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12tiot7mr7au" w:id="0"/>
      <w:bookmarkEnd w:id="0"/>
      <w:r w:rsidDel="00000000" w:rsidR="00000000" w:rsidRPr="00000000">
        <w:rPr>
          <w:rtl w:val="0"/>
        </w:rPr>
        <w:t xml:space="preserve">Jeepney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hv1coh628kcg" w:id="1"/>
      <w:bookmarkEnd w:id="1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Jeepneys move moderately fast, but, during peak hours, must be full before taking off.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Jeepneys are arranged with seating on the sides of the vehicle, about 10 to 15 seats per side. Can hold 20 to 30 people total.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hv1coh628kcg" w:id="1"/>
      <w:bookmarkEnd w:id="1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Jeepneys are relatively cheap, but their price compromises comfortability and safety.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Riders are subject to kidnappers, robbers, and other dangers more often than with riders of other forms of transportation. 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hv1coh628kcg" w:id="1"/>
      <w:bookmarkEnd w:id="1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Low-income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Students (college)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Ages 18-50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Laborers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Provincians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b w:val="1"/>
        </w:rPr>
      </w:pPr>
      <w:bookmarkStart w:colFirst="0" w:colLast="0" w:name="_qzqln143m907" w:id="2"/>
      <w:bookmarkEnd w:id="2"/>
      <w:r w:rsidDel="00000000" w:rsidR="00000000" w:rsidRPr="00000000">
        <w:rPr>
          <w:rtl w:val="0"/>
        </w:rPr>
        <w:t xml:space="preserve">Manilla Light Rail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6sz0fcvitw33" w:id="3"/>
      <w:bookmarkEnd w:id="3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M-LRS is fast, but works on a schedule.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High occupancy vehicle, with upwards of 50 to 60 per cart.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More and cheaper trains are being built in 2018. 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6jgemayx5688" w:id="4"/>
      <w:bookmarkEnd w:id="4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Jeepneys are relatively cheap, but their price compromises comfortability and safety.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Riders are subject to kidnappers, robbers, and other dangers more often than with riders of other forms of transportation. 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7b687zb22s8v" w:id="5"/>
      <w:bookmarkEnd w:id="5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Low-income to middle-income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Businessmen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Laborers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 18-50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womsnuvdf23" w:id="6"/>
      <w:bookmarkEnd w:id="6"/>
      <w:r w:rsidDel="00000000" w:rsidR="00000000" w:rsidRPr="00000000">
        <w:rPr>
          <w:rtl w:val="0"/>
        </w:rPr>
        <w:t xml:space="preserve">Taxis (including Grab)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seto18h9sd3a" w:id="7"/>
      <w:bookmarkEnd w:id="7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Fastest, and able to be called upon on-demand.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Up to four riders total.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Scattered throughout city and is growing in popularity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99focthw6hq9" w:id="8"/>
      <w:bookmarkEnd w:id="8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Ride-hailing services are the most expensive form of transportation, with costs being upwards of 10x that of jeepneys.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Riders can split the cost by carpooling.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ulhty9xnawr5" w:id="9"/>
      <w:bookmarkEnd w:id="9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Middle-income to high-income.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Businessmen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 18-50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d1z6m016s2gn" w:id="10"/>
      <w:bookmarkEnd w:id="10"/>
      <w:r w:rsidDel="00000000" w:rsidR="00000000" w:rsidRPr="00000000">
        <w:rPr>
          <w:rtl w:val="0"/>
        </w:rPr>
        <w:t xml:space="preserve">Cars</w:t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wp38mkiz2xsa" w:id="11"/>
      <w:bookmarkEnd w:id="11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Fast, but is limited to speed of often-congested traffic.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Is a personal vehicle, which keeps occupancy low.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j3h7o59sbsu0" w:id="12"/>
      <w:bookmarkEnd w:id="12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Having a personal vehicle can either come from business-oriented benefits or from a high-income background.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Cars contribute to the highly-congested traffic of metro Manilla.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Typically most comfortable.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jq2k72xn6ep" w:id="13"/>
      <w:bookmarkEnd w:id="13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Middle-income to high-income.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Businessmen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 30-50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cpp59uuqya29" w:id="14"/>
      <w:bookmarkEnd w:id="14"/>
      <w:r w:rsidDel="00000000" w:rsidR="00000000" w:rsidRPr="00000000">
        <w:rPr>
          <w:rtl w:val="0"/>
        </w:rPr>
        <w:t xml:space="preserve">Tricycles (side cars)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5d6izrj5c6e2" w:id="15"/>
      <w:bookmarkEnd w:id="15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Moderately fast.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Waiting by curb sides at set locations to pick up passengers. Often times, tricycle owners will flag down people.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Can only hold one person in the sidecar at a time.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uo0l1q1ld4tf" w:id="16"/>
      <w:bookmarkEnd w:id="16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Fairly cheap.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Subject to traffic, but is able to break traffic laws by taking pedestrian routes.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Because of the often dangerous routes a tricycle can take, it typically isn’t considered the most accessible riding option. Can also be uncomfortable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wqnphert7mjb" w:id="17"/>
      <w:bookmarkEnd w:id="17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Low-income to lower-middle-income.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Laborers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Provincians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 18-40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wmlkeqchgvps" w:id="18"/>
      <w:bookmarkEnd w:id="18"/>
      <w:r w:rsidDel="00000000" w:rsidR="00000000" w:rsidRPr="00000000">
        <w:rPr>
          <w:rtl w:val="0"/>
        </w:rPr>
        <w:t xml:space="preserve">Buses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nxlmgiquiypv" w:id="19"/>
      <w:bookmarkEnd w:id="19"/>
      <w:r w:rsidDel="00000000" w:rsidR="00000000" w:rsidRPr="00000000">
        <w:rPr>
          <w:rtl w:val="0"/>
        </w:rPr>
        <w:t xml:space="preserve">Speed and size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Moderately fast.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Set schedule and pick-up locations, which can delay or expedite a trip depending on how close the bus driver is to the schedule.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Medium-occupancy vehicle, with upwards of forty people in one bus.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nhdc1nvwhh0y" w:id="20"/>
      <w:bookmarkEnd w:id="20"/>
      <w:r w:rsidDel="00000000" w:rsidR="00000000" w:rsidRPr="00000000">
        <w:rPr>
          <w:rtl w:val="0"/>
        </w:rPr>
        <w:t xml:space="preserve">Expense: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Moderately expensive, with bus fares typically being 5x more than Jeepneys.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Subject to traffic.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Buses can be air-conditioned and have comfortable seating arrangements.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8xxyb7rl1uho" w:id="21"/>
      <w:bookmarkEnd w:id="21"/>
      <w:r w:rsidDel="00000000" w:rsidR="00000000" w:rsidRPr="00000000">
        <w:rPr>
          <w:rtl w:val="0"/>
        </w:rPr>
        <w:t xml:space="preserve">Typical population that uses this: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18"/>
          <w:szCs w:val="18"/>
          <w:rtl w:val="0"/>
        </w:rPr>
        <w:t xml:space="preserve">Lower-middle-income to middle-income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Laborers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City-dwellers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Businessmen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Provincians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Ages 18-50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