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  <w:bookmarkStart w:id="4" w:name="_GoBack"/>
      <w:bookmarkEnd w:id="4"/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4"/>
      <w:r w:rsidRPr="00F002CD">
        <w:rPr>
          <w:rFonts w:ascii="Arial" w:hAnsi="Arial" w:cs="Arial"/>
          <w:b/>
          <w:sz w:val="28"/>
          <w:szCs w:val="28"/>
        </w:rPr>
        <w:t>Reviews</w:t>
      </w:r>
      <w:bookmarkEnd w:id="8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9" w:name="_Toc478246615"/>
      <w:r w:rsidRPr="00F002CD">
        <w:rPr>
          <w:rFonts w:ascii="Arial" w:hAnsi="Arial" w:cs="Arial"/>
          <w:sz w:val="28"/>
          <w:szCs w:val="28"/>
        </w:rPr>
        <w:t>Additional information</w:t>
      </w:r>
      <w:bookmarkEnd w:id="9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10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2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2"/>
    </w:p>
    <w:p w:rsidR="009E0E18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8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9E0E18"/>
    <w:p w:rsidR="00EA4552" w:rsidRPr="009E0E18" w:rsidRDefault="00EA4552" w:rsidP="009E0E18"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r w:rsidRPr="00EA4552">
        <w:t>https://www.globalwebindex.net/blog/the-demographics-of-ubers-us-users</w:t>
      </w:r>
    </w:p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89B" w:rsidRDefault="003E489B" w:rsidP="00C01EE8">
      <w:pPr>
        <w:spacing w:after="0" w:line="240" w:lineRule="auto"/>
      </w:pPr>
      <w:r>
        <w:separator/>
      </w:r>
    </w:p>
  </w:endnote>
  <w:endnote w:type="continuationSeparator" w:id="0">
    <w:p w:rsidR="003E489B" w:rsidRDefault="003E489B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89B" w:rsidRDefault="003E489B" w:rsidP="00C01EE8">
      <w:pPr>
        <w:spacing w:after="0" w:line="240" w:lineRule="auto"/>
      </w:pPr>
      <w:r>
        <w:separator/>
      </w:r>
    </w:p>
  </w:footnote>
  <w:footnote w:type="continuationSeparator" w:id="0">
    <w:p w:rsidR="003E489B" w:rsidRDefault="003E489B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3E489B"/>
    <w:rsid w:val="004E09CC"/>
    <w:rsid w:val="005D7E49"/>
    <w:rsid w:val="00606082"/>
    <w:rsid w:val="007319F4"/>
    <w:rsid w:val="008157CD"/>
    <w:rsid w:val="00862279"/>
    <w:rsid w:val="00932B82"/>
    <w:rsid w:val="00992AA2"/>
    <w:rsid w:val="009E0E18"/>
    <w:rsid w:val="00AD5130"/>
    <w:rsid w:val="00AF0EAF"/>
    <w:rsid w:val="00C01EE8"/>
    <w:rsid w:val="00C92460"/>
    <w:rsid w:val="00CA5344"/>
    <w:rsid w:val="00CA53E1"/>
    <w:rsid w:val="00EA4552"/>
    <w:rsid w:val="00ED10C6"/>
    <w:rsid w:val="00F002CD"/>
    <w:rsid w:val="00F03064"/>
    <w:rsid w:val="00F065A7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ks.com/stock/news/248328/who-are-ubers-biggest-competi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17</cp:revision>
  <dcterms:created xsi:type="dcterms:W3CDTF">2017-03-23T15:33:00Z</dcterms:created>
  <dcterms:modified xsi:type="dcterms:W3CDTF">2017-03-25T15:56:00Z</dcterms:modified>
</cp:coreProperties>
</file>