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>
          <w:b/>
          <w:bCs/>
          <w:sz w:val="44"/>
          <w:szCs w:val="44"/>
        </w:rPr>
      </w:pPr>
      <w:r>
        <w:rPr/>
      </w:r>
    </w:p>
    <w:p>
      <w:pPr>
        <w:pStyle w:val="FirstParagraph"/>
        <w:jc w:val="center"/>
        <w:rPr>
          <w:b/>
          <w:bCs/>
          <w:sz w:val="44"/>
          <w:szCs w:val="44"/>
        </w:rPr>
      </w:pPr>
      <w:r>
        <w:rPr/>
      </w:r>
    </w:p>
    <w:p>
      <w:pPr>
        <w:pStyle w:val="FirstParagraph"/>
        <w:jc w:val="center"/>
        <w:rPr/>
      </w:pPr>
      <w:r>
        <w:rPr>
          <w:b/>
          <w:bCs/>
          <w:sz w:val="44"/>
          <w:szCs w:val="44"/>
        </w:rPr>
        <w:t>ALMA MATER STUDIORUM</w:t>
      </w:r>
      <w:r>
        <w:rPr>
          <w:b/>
          <w:bCs/>
          <w:sz w:val="44"/>
          <w:szCs w:val="44"/>
        </w:rPr>
        <w:t xml:space="preserve"> </w:t>
      </w:r>
    </w:p>
    <w:p>
      <w:pPr>
        <w:pStyle w:val="FirstParagraph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UNIVERSITÀ DI BOLOGNA</w:t>
      </w:r>
    </w:p>
    <w:p>
      <w:pPr>
        <w:pStyle w:val="BodyText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SCUOLA DI INGEGNERIA E ARCHITETTURA</w:t>
      </w:r>
    </w:p>
    <w:p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CORSO DI STUDI IN INGEGNERIA INFORMATICA M</w:t>
      </w:r>
    </w:p>
    <w:p>
      <w:pPr>
        <w:pStyle w:val="BodyText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jc w:val="center"/>
        <w:rPr>
          <w:b/>
          <w:bCs/>
        </w:rPr>
      </w:pPr>
      <w:r>
        <w:rPr>
          <w:sz w:val="40"/>
          <w:szCs w:val="40"/>
        </w:rPr>
      </w:r>
    </w:p>
    <w:p>
      <w:pPr>
        <w:pStyle w:val="BodyText"/>
        <w:jc w:val="center"/>
        <w:rPr>
          <w:b/>
          <w:bCs/>
        </w:rPr>
      </w:pPr>
      <w:r>
        <w:rPr>
          <w:sz w:val="40"/>
          <w:szCs w:val="40"/>
        </w:rPr>
      </w:r>
    </w:p>
    <w:p>
      <w:pPr>
        <w:pStyle w:val="BodyTex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ab/>
        <w:t>D</w:t>
      </w:r>
      <w:r>
        <w:rPr>
          <w:b/>
          <w:bCs/>
          <w:sz w:val="40"/>
          <w:szCs w:val="40"/>
        </w:rPr>
        <w:t>ATA-DRIVEN CONTEXT-AWARE PIPELINING FOR MULTIMODAL MUSIC SYSTEMS</w:t>
      </w:r>
    </w:p>
    <w:p>
      <w:pPr>
        <w:pStyle w:val="BodyText"/>
        <w:rPr>
          <w:i/>
          <w:i/>
          <w:i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>
          <w:b/>
          <w:bCs/>
        </w:rPr>
      </w:pPr>
      <w:r>
        <w:rPr/>
      </w:r>
    </w:p>
    <w:p>
      <w:pPr>
        <w:pStyle w:val="BodyText"/>
        <w:rPr/>
      </w:pPr>
      <w:r>
        <w:rPr>
          <w:b/>
          <w:bCs/>
        </w:rPr>
        <w:t xml:space="preserve">Relatore </w:t>
      </w:r>
    </w:p>
    <w:p>
      <w:pPr>
        <w:pStyle w:val="BodyText"/>
        <w:rPr/>
      </w:pPr>
      <w:r>
        <w:rPr/>
        <w:t xml:space="preserve">Prof. </w:t>
      </w:r>
      <w:r>
        <w:rPr/>
        <w:t>Ilaria Bartolini</w:t>
      </w:r>
    </w:p>
    <w:p>
      <w:pPr>
        <w:pStyle w:val="BodyText"/>
        <w:rPr/>
      </w:pPr>
      <w:r>
        <w:rPr>
          <w:b/>
          <w:bCs/>
        </w:rPr>
        <w:t>Presentata da</w:t>
      </w:r>
    </w:p>
    <w:p>
      <w:pPr>
        <w:pStyle w:val="BodyText"/>
        <w:rPr/>
      </w:pPr>
      <w:r>
        <w:rPr/>
        <w:t>Jacopo Chergui</w:t>
      </w:r>
    </w:p>
    <w:p>
      <w:pPr>
        <w:pStyle w:val="BodyText"/>
        <w:jc w:val="center"/>
        <w:rPr/>
      </w:pPr>
      <w:r>
        <w:rPr>
          <w:b/>
          <w:bCs/>
        </w:rPr>
        <w:t>Anno accademico 2025/2026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51</Pages>
  <Words>15178</Words>
  <Characters>82778</Characters>
  <CharactersWithSpaces>97494</CharactersWithSpaces>
  <Paragraphs>649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2026-09-08T09:13:30Z</dcterms:created>
  <dc:creator/>
  <dc:description/>
  <dc:language>en-US</dc:language>
  <cp:lastModifiedBy/>
  <dcterms:modified xsi:type="dcterms:W3CDTF">2026-09-09T10:28:45Z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