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05</w:t>
      </w:r>
      <w:r>
        <w:t xml:space="preserve"> </w:t>
      </w:r>
      <w:r>
        <w:t xml:space="preserve">Graphics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Chevez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#Class 05 Graphics and plots with R</w:t>
      </w:r>
      <w:r>
        <w:br w:type="textWrapping"/>
      </w:r>
      <w:r>
        <w:rPr>
          <w:rStyle w:val="CommentTok"/>
        </w:rPr>
        <w:t xml:space="preserve">#This is some narative text that I can style **bold** and *italic* and add links to [webpages](https://rmarkdown.rstudio.com/articles_report_from_r_script.html)</w:t>
      </w:r>
      <w:r>
        <w:br w:type="textWrapping"/>
      </w:r>
      <w:r>
        <w:br w:type="textWrapping"/>
      </w:r>
      <w:r>
        <w:rPr>
          <w:rStyle w:val="CommentTok"/>
        </w:rPr>
        <w:t xml:space="preserve">#Section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2B</w:t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3A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3B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#Number of rows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"red"   "green" "blue"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d49d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05 Graphics and plots with R</dc:title>
  <dc:creator>Joshua Chevez</dc:creator>
  <dcterms:created xsi:type="dcterms:W3CDTF">2019-01-25T21:26:28Z</dcterms:created>
  <dcterms:modified xsi:type="dcterms:W3CDTF">2019-01-25T21:26:28Z</dcterms:modified>
</cp:coreProperties>
</file>