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12D36" w14:textId="03440403" w:rsidR="46C84A37" w:rsidRDefault="30CB7840" w:rsidP="00D3026E">
      <w:pPr>
        <w:spacing w:line="240" w:lineRule="auto"/>
      </w:pPr>
      <w:r>
        <w:rPr>
          <w:noProof/>
        </w:rPr>
        <w:drawing>
          <wp:inline distT="0" distB="0" distL="0" distR="0" wp14:anchorId="7F6317FC" wp14:editId="1E7EDE60">
            <wp:extent cx="4572000" cy="2543175"/>
            <wp:effectExtent l="0" t="0" r="0" b="0"/>
            <wp:docPr id="818640960" name="Picture 104571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7110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9072" w14:textId="4889B6E5" w:rsidR="68D26DB7" w:rsidRDefault="68D26DB7" w:rsidP="00D3026E">
      <w:pPr>
        <w:spacing w:line="240" w:lineRule="auto"/>
      </w:pPr>
    </w:p>
    <w:p w14:paraId="40563AA1" w14:textId="747E8271" w:rsidR="46C84A37" w:rsidRDefault="46C84A37" w:rsidP="00D3026E">
      <w:pPr>
        <w:spacing w:line="240" w:lineRule="auto"/>
        <w:rPr>
          <w:sz w:val="36"/>
          <w:szCs w:val="36"/>
        </w:rPr>
      </w:pPr>
      <w:r w:rsidRPr="68D26DB7">
        <w:rPr>
          <w:sz w:val="36"/>
          <w:szCs w:val="36"/>
        </w:rPr>
        <w:t>Practical Assignment: Viral Vulnerability Analysis</w:t>
      </w:r>
    </w:p>
    <w:p w14:paraId="0769F856" w14:textId="2D436980" w:rsidR="46C84A37" w:rsidRDefault="46C84A37" w:rsidP="00D3026E">
      <w:pPr>
        <w:spacing w:line="240" w:lineRule="auto"/>
        <w:rPr>
          <w:sz w:val="36"/>
          <w:szCs w:val="36"/>
        </w:rPr>
      </w:pPr>
      <w:r w:rsidRPr="68D26DB7">
        <w:rPr>
          <w:sz w:val="36"/>
          <w:szCs w:val="36"/>
        </w:rPr>
        <w:t>Course: DATA2001</w:t>
      </w:r>
    </w:p>
    <w:p w14:paraId="689CF7C8" w14:textId="0150CB9E" w:rsidR="27D2312C" w:rsidRDefault="27D2312C" w:rsidP="00D3026E">
      <w:pPr>
        <w:spacing w:line="240" w:lineRule="auto"/>
        <w:rPr>
          <w:sz w:val="36"/>
          <w:szCs w:val="36"/>
        </w:rPr>
      </w:pPr>
      <w:r w:rsidRPr="68D26DB7">
        <w:rPr>
          <w:sz w:val="36"/>
          <w:szCs w:val="36"/>
        </w:rPr>
        <w:t>Due: 8pm, Friday 29 May 2020</w:t>
      </w:r>
    </w:p>
    <w:p w14:paraId="26151536" w14:textId="0AD7AE7B" w:rsidR="00BF1688" w:rsidRDefault="00BF1688" w:rsidP="00D3026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Tutorial </w:t>
      </w:r>
      <w:r w:rsidR="0044180A">
        <w:rPr>
          <w:sz w:val="36"/>
          <w:szCs w:val="36"/>
        </w:rPr>
        <w:t>F10D, Group 15</w:t>
      </w:r>
    </w:p>
    <w:p w14:paraId="70D77FFF" w14:textId="16BCC94C" w:rsidR="68D26DB7" w:rsidRDefault="00D255D0" w:rsidP="00D3026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Data2001_assignment2020s1</w:t>
      </w:r>
      <w:r w:rsidR="00196B70">
        <w:rPr>
          <w:sz w:val="36"/>
          <w:szCs w:val="36"/>
        </w:rPr>
        <w:t>_group15</w:t>
      </w:r>
    </w:p>
    <w:p w14:paraId="3ACCBD82" w14:textId="38C809C6" w:rsidR="68D26DB7" w:rsidRDefault="68D26DB7" w:rsidP="00D3026E">
      <w:pPr>
        <w:spacing w:line="240" w:lineRule="auto"/>
        <w:rPr>
          <w:sz w:val="36"/>
          <w:szCs w:val="36"/>
        </w:rPr>
      </w:pPr>
    </w:p>
    <w:p w14:paraId="1D7EABEF" w14:textId="0A19B8D6" w:rsidR="7C4C3CE5" w:rsidRDefault="7C4C3CE5" w:rsidP="00D3026E">
      <w:pPr>
        <w:spacing w:line="240" w:lineRule="auto"/>
        <w:rPr>
          <w:sz w:val="32"/>
          <w:szCs w:val="32"/>
        </w:rPr>
      </w:pPr>
      <w:r w:rsidRPr="68D26DB7">
        <w:rPr>
          <w:sz w:val="32"/>
          <w:szCs w:val="32"/>
        </w:rPr>
        <w:t xml:space="preserve">Student Details: </w:t>
      </w:r>
    </w:p>
    <w:p w14:paraId="096CEB76" w14:textId="1794E8C2" w:rsidR="7C4C3CE5" w:rsidRDefault="7C4C3CE5" w:rsidP="00D3026E">
      <w:pPr>
        <w:spacing w:line="240" w:lineRule="auto"/>
        <w:ind w:firstLine="720"/>
        <w:rPr>
          <w:sz w:val="32"/>
          <w:szCs w:val="32"/>
        </w:rPr>
      </w:pPr>
      <w:r w:rsidRPr="68D26DB7">
        <w:rPr>
          <w:sz w:val="32"/>
          <w:szCs w:val="32"/>
        </w:rPr>
        <w:t>Yap Hui Xuan, Rachel</w:t>
      </w:r>
      <w:r w:rsidR="005B3A08">
        <w:rPr>
          <w:sz w:val="32"/>
          <w:szCs w:val="32"/>
        </w:rPr>
        <w:t>;</w:t>
      </w:r>
      <w:r w:rsidRPr="68D26DB7">
        <w:rPr>
          <w:sz w:val="32"/>
          <w:szCs w:val="32"/>
        </w:rPr>
        <w:t xml:space="preserve"> 500356946</w:t>
      </w:r>
    </w:p>
    <w:p w14:paraId="50008EC6" w14:textId="0F41DAC8" w:rsidR="4C176066" w:rsidRDefault="4C176066" w:rsidP="00D3026E">
      <w:pPr>
        <w:spacing w:line="240" w:lineRule="auto"/>
        <w:ind w:firstLine="720"/>
        <w:rPr>
          <w:sz w:val="32"/>
          <w:szCs w:val="32"/>
        </w:rPr>
      </w:pPr>
      <w:r w:rsidRPr="68D26DB7">
        <w:rPr>
          <w:sz w:val="32"/>
          <w:szCs w:val="32"/>
        </w:rPr>
        <w:t>Joshua Chew</w:t>
      </w:r>
      <w:r w:rsidR="537FC660" w:rsidRPr="333682C1">
        <w:rPr>
          <w:sz w:val="32"/>
          <w:szCs w:val="32"/>
        </w:rPr>
        <w:t>, 490408180</w:t>
      </w:r>
    </w:p>
    <w:p w14:paraId="07A83840" w14:textId="3CAC9E82" w:rsidR="68D26DB7" w:rsidRDefault="68D26DB7" w:rsidP="00D3026E">
      <w:pPr>
        <w:spacing w:line="24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-1195145909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7593500" w14:textId="16DCDB08" w:rsidR="00AA43C9" w:rsidRDefault="00AA43C9" w:rsidP="00D3026E">
          <w:pPr>
            <w:pStyle w:val="TOCHeading"/>
            <w:spacing w:line="240" w:lineRule="auto"/>
          </w:pPr>
          <w:r>
            <w:t>Table of Contents</w:t>
          </w:r>
        </w:p>
        <w:p w14:paraId="539B8ADB" w14:textId="76D335D5" w:rsidR="00993E91" w:rsidRDefault="00AA43C9">
          <w:pPr>
            <w:pStyle w:val="TOC1"/>
            <w:tabs>
              <w:tab w:val="right" w:leader="dot" w:pos="1045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1664469" w:history="1">
            <w:r w:rsidR="00993E91" w:rsidRPr="0030622B">
              <w:rPr>
                <w:rStyle w:val="Hyperlink"/>
                <w:noProof/>
              </w:rPr>
              <w:t>Dataset and Database Description</w:t>
            </w:r>
            <w:r w:rsidR="00993E91">
              <w:rPr>
                <w:noProof/>
                <w:webHidden/>
              </w:rPr>
              <w:tab/>
            </w:r>
            <w:r w:rsidR="00993E91">
              <w:rPr>
                <w:noProof/>
                <w:webHidden/>
              </w:rPr>
              <w:fldChar w:fldCharType="begin"/>
            </w:r>
            <w:r w:rsidR="00993E91">
              <w:rPr>
                <w:noProof/>
                <w:webHidden/>
              </w:rPr>
              <w:instrText xml:space="preserve"> PAGEREF _Toc41664469 \h </w:instrText>
            </w:r>
            <w:r w:rsidR="00993E91">
              <w:rPr>
                <w:noProof/>
                <w:webHidden/>
              </w:rPr>
            </w:r>
            <w:r w:rsidR="00993E91">
              <w:rPr>
                <w:noProof/>
                <w:webHidden/>
              </w:rPr>
              <w:fldChar w:fldCharType="separate"/>
            </w:r>
            <w:r w:rsidR="00993E91">
              <w:rPr>
                <w:noProof/>
                <w:webHidden/>
              </w:rPr>
              <w:t>2</w:t>
            </w:r>
            <w:r w:rsidR="00993E91">
              <w:rPr>
                <w:noProof/>
                <w:webHidden/>
              </w:rPr>
              <w:fldChar w:fldCharType="end"/>
            </w:r>
          </w:hyperlink>
        </w:p>
        <w:p w14:paraId="112AE5FA" w14:textId="38C42E7F" w:rsidR="00993E91" w:rsidRDefault="00993E91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zh-CN"/>
            </w:rPr>
          </w:pPr>
          <w:hyperlink w:anchor="_Toc41664470" w:history="1">
            <w:r w:rsidRPr="0030622B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694F" w14:textId="0A4D7238" w:rsidR="00993E91" w:rsidRDefault="00993E91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zh-CN"/>
            </w:rPr>
          </w:pPr>
          <w:hyperlink w:anchor="_Toc41664471" w:history="1">
            <w:r w:rsidRPr="0030622B">
              <w:rPr>
                <w:rStyle w:val="Hyperlink"/>
                <w:noProof/>
              </w:rPr>
              <w:t>StatisticalArea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CC18" w14:textId="4480E211" w:rsidR="00993E91" w:rsidRDefault="00993E91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zh-CN"/>
            </w:rPr>
          </w:pPr>
          <w:hyperlink w:anchor="_Toc41664472" w:history="1">
            <w:r w:rsidRPr="0030622B">
              <w:rPr>
                <w:rStyle w:val="Hyperlink"/>
                <w:noProof/>
              </w:rPr>
              <w:t>Neighbourhoods and HeathServices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3B119" w14:textId="5B2C7957" w:rsidR="00993E91" w:rsidRDefault="00993E91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zh-CN"/>
            </w:rPr>
          </w:pPr>
          <w:hyperlink w:anchor="_Toc41664473" w:history="1">
            <w:r w:rsidRPr="0030622B">
              <w:rPr>
                <w:rStyle w:val="Hyperlink"/>
                <w:noProof/>
              </w:rPr>
              <w:t>PopulationStats2016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DFA00" w14:textId="0D5A3F7F" w:rsidR="00993E91" w:rsidRDefault="00993E91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zh-CN"/>
            </w:rPr>
          </w:pPr>
          <w:hyperlink w:anchor="_Toc41664474" w:history="1">
            <w:r w:rsidRPr="0030622B">
              <w:rPr>
                <w:rStyle w:val="Hyperlink"/>
                <w:noProof/>
              </w:rPr>
              <w:t>NSW_Postcodes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CBDBE" w14:textId="5CD33831" w:rsidR="00993E91" w:rsidRDefault="00993E91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zh-CN"/>
            </w:rPr>
          </w:pPr>
          <w:hyperlink w:anchor="_Toc41664475" w:history="1">
            <w:r w:rsidRPr="0030622B">
              <w:rPr>
                <w:rStyle w:val="Hyperlink"/>
                <w:noProof/>
              </w:rPr>
              <w:t>covid19_nsw_testsites_simulated_capacity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29DE" w14:textId="221EAA16" w:rsidR="00993E91" w:rsidRDefault="00993E91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zh-CN"/>
            </w:rPr>
          </w:pPr>
          <w:hyperlink w:anchor="_Toc41664476" w:history="1">
            <w:r w:rsidRPr="0030622B">
              <w:rPr>
                <w:rStyle w:val="Hyperlink"/>
                <w:noProof/>
              </w:rPr>
              <w:t>covid_19_tests_by_date_and_location_and_result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0FA1" w14:textId="35E9B0CC" w:rsidR="00993E91" w:rsidRDefault="00993E91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zh-CN"/>
            </w:rPr>
          </w:pPr>
          <w:hyperlink w:anchor="_Toc41664477" w:history="1">
            <w:r w:rsidRPr="0030622B">
              <w:rPr>
                <w:rStyle w:val="Hyperlink"/>
                <w:noProof/>
              </w:rPr>
              <w:t>tests_per_postcode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4F21" w14:textId="550265E5" w:rsidR="00993E91" w:rsidRDefault="00993E91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zh-CN"/>
            </w:rPr>
          </w:pPr>
          <w:hyperlink w:anchor="_Toc41664478" w:history="1">
            <w:r w:rsidRPr="0030622B">
              <w:rPr>
                <w:rStyle w:val="Hyperlink"/>
                <w:noProof/>
              </w:rPr>
              <w:t>confirmed_per_postcode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954E" w14:textId="155EF99C" w:rsidR="00993E91" w:rsidRDefault="00993E91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zh-CN"/>
            </w:rPr>
          </w:pPr>
          <w:hyperlink w:anchor="_Toc41664479" w:history="1">
            <w:r w:rsidRPr="0030622B">
              <w:rPr>
                <w:rStyle w:val="Hyperlink"/>
                <w:noProof/>
              </w:rPr>
              <w:t>Journey_to_work dataset(2011JTW_Table01_V1.0)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B5E4" w14:textId="3BBEFE64" w:rsidR="00993E91" w:rsidRDefault="00993E91">
          <w:pPr>
            <w:pStyle w:val="TOC1"/>
            <w:tabs>
              <w:tab w:val="right" w:leader="dot" w:pos="1045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zh-CN"/>
            </w:rPr>
          </w:pPr>
          <w:hyperlink w:anchor="_Toc41664480" w:history="1">
            <w:r w:rsidRPr="0030622B">
              <w:rPr>
                <w:rStyle w:val="Hyperlink"/>
                <w:noProof/>
              </w:rPr>
              <w:t>Vulnerability Score - Correlation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19A5" w14:textId="37A683D6" w:rsidR="00AA43C9" w:rsidRDefault="00AA43C9" w:rsidP="00D3026E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559A6F" w14:textId="418366EE" w:rsidR="00336BD0" w:rsidRDefault="00336BD0" w:rsidP="00D3026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1081AA" w14:textId="43FFA3EA" w:rsidR="68D26DB7" w:rsidRDefault="00D82FDF" w:rsidP="00D3026E">
      <w:pPr>
        <w:pStyle w:val="Heading1"/>
        <w:spacing w:line="240" w:lineRule="auto"/>
      </w:pPr>
      <w:bookmarkStart w:id="0" w:name="_Toc41664469"/>
      <w:r>
        <w:lastRenderedPageBreak/>
        <w:t>Data</w:t>
      </w:r>
      <w:r w:rsidR="00717CF4">
        <w:t>set and Database</w:t>
      </w:r>
      <w:r>
        <w:t xml:space="preserve"> Description</w:t>
      </w:r>
      <w:bookmarkEnd w:id="0"/>
    </w:p>
    <w:p w14:paraId="1170DA99" w14:textId="6546609B" w:rsidR="00CC63D1" w:rsidRDefault="00CC63D1" w:rsidP="00D3026E">
      <w:pPr>
        <w:pStyle w:val="Heading2"/>
        <w:spacing w:line="240" w:lineRule="auto"/>
        <w:rPr>
          <w:u w:val="single"/>
        </w:rPr>
      </w:pPr>
      <w:bookmarkStart w:id="1" w:name="_Toc41664470"/>
      <w:r w:rsidRPr="4C3ACAB2">
        <w:rPr>
          <w:u w:val="single"/>
        </w:rPr>
        <w:t>Database Schema</w:t>
      </w:r>
      <w:bookmarkEnd w:id="1"/>
    </w:p>
    <w:p w14:paraId="2AA2CA5E" w14:textId="77777777" w:rsidR="00FD2D86" w:rsidRPr="00FD2D86" w:rsidRDefault="00FD2D86" w:rsidP="00FD2D86"/>
    <w:p w14:paraId="27F7638C" w14:textId="681DBFF7" w:rsidR="7514527C" w:rsidRDefault="00C10B4D" w:rsidP="00FD2D86">
      <w:pPr>
        <w:jc w:val="center"/>
      </w:pPr>
      <w:r>
        <w:rPr>
          <w:noProof/>
        </w:rPr>
        <w:drawing>
          <wp:inline distT="0" distB="0" distL="0" distR="0" wp14:anchorId="585A63A3" wp14:editId="73E9F7BF">
            <wp:extent cx="6654396" cy="6054288"/>
            <wp:effectExtent l="0" t="0" r="635" b="381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tboard 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4" t="3439" r="1085"/>
                    <a:stretch/>
                  </pic:blipFill>
                  <pic:spPr bwMode="auto">
                    <a:xfrm>
                      <a:off x="0" y="0"/>
                      <a:ext cx="6654396" cy="6054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7BA3E" w14:textId="1C659A26" w:rsidR="00EC160F" w:rsidRDefault="00B751A6" w:rsidP="00D3026E">
      <w:pPr>
        <w:pStyle w:val="Heading2"/>
        <w:spacing w:line="240" w:lineRule="auto"/>
      </w:pPr>
      <w:bookmarkStart w:id="2" w:name="_Toc41664471"/>
      <w:proofErr w:type="spellStart"/>
      <w:r>
        <w:t>StatisticalArea</w:t>
      </w:r>
      <w:bookmarkEnd w:id="2"/>
      <w:proofErr w:type="spellEnd"/>
    </w:p>
    <w:p w14:paraId="64530F8E" w14:textId="543D0453" w:rsidR="003C7CEF" w:rsidRDefault="004D05A9" w:rsidP="003C7CEF">
      <w:pPr>
        <w:spacing w:line="240" w:lineRule="auto"/>
      </w:pPr>
      <w:r>
        <w:t xml:space="preserve">It </w:t>
      </w:r>
      <w:r w:rsidR="0092425E">
        <w:t>contains</w:t>
      </w:r>
      <w:r w:rsidR="00637471">
        <w:t xml:space="preserve"> a total of 3 columns</w:t>
      </w:r>
      <w:r w:rsidR="009C0786">
        <w:t xml:space="preserve">: </w:t>
      </w:r>
    </w:p>
    <w:p w14:paraId="54AA2C2A" w14:textId="57C5BADB" w:rsidR="009F5674" w:rsidRDefault="0092425E" w:rsidP="003C7CEF">
      <w:pPr>
        <w:spacing w:line="240" w:lineRule="auto"/>
        <w:contextualSpacing/>
      </w:pPr>
      <w:proofErr w:type="spellStart"/>
      <w:r>
        <w:t>Area_id</w:t>
      </w:r>
      <w:proofErr w:type="spellEnd"/>
      <w:r>
        <w:t xml:space="preserve"> =&gt; </w:t>
      </w:r>
      <w:r w:rsidR="007D0F30">
        <w:t xml:space="preserve">unique id for </w:t>
      </w:r>
      <w:r w:rsidR="15DCE20A">
        <w:t>an</w:t>
      </w:r>
      <w:r w:rsidR="00102394">
        <w:t xml:space="preserve"> </w:t>
      </w:r>
      <w:r w:rsidR="00102394">
        <w:t>area.</w:t>
      </w:r>
      <w:r w:rsidR="009C0786">
        <w:t xml:space="preserve"> (primary key)</w:t>
      </w:r>
    </w:p>
    <w:p w14:paraId="78621A5C" w14:textId="632D9C07" w:rsidR="00102394" w:rsidRDefault="00102394" w:rsidP="003C7CEF">
      <w:pPr>
        <w:spacing w:line="240" w:lineRule="auto"/>
        <w:contextualSpacing/>
      </w:pPr>
      <w:proofErr w:type="spellStart"/>
      <w:r>
        <w:t>Area_name</w:t>
      </w:r>
      <w:proofErr w:type="spellEnd"/>
      <w:r w:rsidR="00BA5E65">
        <w:t xml:space="preserve"> =&gt; </w:t>
      </w:r>
      <w:r w:rsidR="00B17D99">
        <w:t>name of an area</w:t>
      </w:r>
      <w:r w:rsidR="00BA5E65">
        <w:t xml:space="preserve"> in Sydney.</w:t>
      </w:r>
    </w:p>
    <w:p w14:paraId="51C2C0B9" w14:textId="28E8FAED" w:rsidR="691E8C43" w:rsidRDefault="00BA5E65" w:rsidP="691E8C43">
      <w:pPr>
        <w:spacing w:line="240" w:lineRule="auto"/>
      </w:pPr>
      <w:proofErr w:type="spellStart"/>
      <w:r>
        <w:t>Parent_area_id</w:t>
      </w:r>
      <w:proofErr w:type="spellEnd"/>
      <w:r>
        <w:t xml:space="preserve"> =&gt; </w:t>
      </w:r>
      <w:proofErr w:type="spellStart"/>
      <w:r w:rsidR="00A207E5">
        <w:t>area_id</w:t>
      </w:r>
      <w:proofErr w:type="spellEnd"/>
      <w:r w:rsidR="00A207E5">
        <w:t xml:space="preserve"> is a subset of </w:t>
      </w:r>
      <w:proofErr w:type="gramStart"/>
      <w:r w:rsidR="00137949">
        <w:t>an</w:t>
      </w:r>
      <w:proofErr w:type="gramEnd"/>
      <w:r w:rsidR="00137949">
        <w:t xml:space="preserve"> unique </w:t>
      </w:r>
      <w:proofErr w:type="spellStart"/>
      <w:r w:rsidR="00137949">
        <w:t>parent_area_id</w:t>
      </w:r>
      <w:proofErr w:type="spellEnd"/>
      <w:r w:rsidR="00137949">
        <w:t>.</w:t>
      </w:r>
    </w:p>
    <w:p w14:paraId="3E0593AD" w14:textId="28E8FAED" w:rsidR="691E8C43" w:rsidRDefault="691E8C43" w:rsidP="1C0EE174">
      <w:pPr>
        <w:pStyle w:val="Heading2"/>
        <w:spacing w:line="240" w:lineRule="auto"/>
      </w:pPr>
    </w:p>
    <w:p w14:paraId="66073C65" w14:textId="5B467E29" w:rsidR="0004449A" w:rsidRPr="0004449A" w:rsidRDefault="0004449A" w:rsidP="0004449A"/>
    <w:p w14:paraId="0DFE7093" w14:textId="0B77B364" w:rsidR="32FF26C4" w:rsidRDefault="32FF26C4" w:rsidP="32FF26C4"/>
    <w:p w14:paraId="1AFF6CE3" w14:textId="47AAD3E0" w:rsidR="1C0EE174" w:rsidRDefault="1C0EE174" w:rsidP="1C0EE174"/>
    <w:p w14:paraId="61DC9759" w14:textId="7BE318D0" w:rsidR="1C0EE174" w:rsidRDefault="1C0EE174" w:rsidP="1C0EE174"/>
    <w:p w14:paraId="53B06A4B" w14:textId="2DDA25DD" w:rsidR="00AF77D9" w:rsidRDefault="00AF77D9" w:rsidP="00D3026E">
      <w:pPr>
        <w:pStyle w:val="Heading2"/>
        <w:spacing w:line="240" w:lineRule="auto"/>
      </w:pPr>
      <w:bookmarkStart w:id="3" w:name="_Toc41664472"/>
      <w:r>
        <w:t>Neighbourhoods</w:t>
      </w:r>
      <w:r w:rsidR="00962BBD">
        <w:t xml:space="preserve"> and </w:t>
      </w:r>
      <w:proofErr w:type="spellStart"/>
      <w:r w:rsidR="00962BBD">
        <w:t>Heath</w:t>
      </w:r>
      <w:r w:rsidR="008D5046">
        <w:t>Services</w:t>
      </w:r>
      <w:proofErr w:type="spellEnd"/>
      <w:r w:rsidR="004679D8">
        <w:t xml:space="preserve"> data</w:t>
      </w:r>
      <w:bookmarkEnd w:id="3"/>
    </w:p>
    <w:p w14:paraId="6141D64C" w14:textId="798FD598" w:rsidR="006B7DEB" w:rsidRDefault="00137949" w:rsidP="074CE418">
      <w:pPr>
        <w:pStyle w:val="NoSpacing"/>
      </w:pPr>
      <w:r>
        <w:t xml:space="preserve">Neighbourhoods table consist of </w:t>
      </w:r>
      <w:r w:rsidR="0048652D">
        <w:t xml:space="preserve">9 </w:t>
      </w:r>
      <w:r w:rsidR="00C2498A">
        <w:t xml:space="preserve">+ 1 </w:t>
      </w:r>
      <w:r w:rsidR="0048652D">
        <w:t>columns</w:t>
      </w:r>
      <w:r w:rsidR="009C0786">
        <w:t xml:space="preserve">: </w:t>
      </w:r>
    </w:p>
    <w:p w14:paraId="4902B0B3" w14:textId="4D776AE6" w:rsidR="00D3026E" w:rsidRDefault="002A5CF3" w:rsidP="074CE418">
      <w:pPr>
        <w:pStyle w:val="NoSpacing"/>
      </w:pPr>
      <w:proofErr w:type="spellStart"/>
      <w:r>
        <w:t>area_id</w:t>
      </w:r>
      <w:proofErr w:type="spellEnd"/>
      <w:r w:rsidR="00D3026E">
        <w:t>=&gt;</w:t>
      </w:r>
      <w:r w:rsidR="004C75FF">
        <w:t xml:space="preserve"> unique id for a particular area. (primary key)</w:t>
      </w:r>
    </w:p>
    <w:p w14:paraId="4083E326" w14:textId="2EDF1E4E" w:rsidR="00D3026E" w:rsidRDefault="002A5CF3" w:rsidP="074CE418">
      <w:pPr>
        <w:pStyle w:val="NoSpacing"/>
      </w:pPr>
      <w:proofErr w:type="spellStart"/>
      <w:r>
        <w:t>area_name</w:t>
      </w:r>
      <w:proofErr w:type="spellEnd"/>
      <w:r w:rsidR="00D3026E">
        <w:t>=&gt;</w:t>
      </w:r>
      <w:r w:rsidR="004C75FF" w:rsidRPr="004C75FF">
        <w:t xml:space="preserve"> </w:t>
      </w:r>
      <w:r w:rsidR="00B17D99">
        <w:t>name of an area</w:t>
      </w:r>
      <w:r w:rsidR="004C75FF">
        <w:t xml:space="preserve"> in Sydney.</w:t>
      </w:r>
    </w:p>
    <w:p w14:paraId="00DA899A" w14:textId="662EB92A" w:rsidR="00D3026E" w:rsidRDefault="002A5CF3" w:rsidP="074CE418">
      <w:pPr>
        <w:pStyle w:val="NoSpacing"/>
      </w:pPr>
      <w:proofErr w:type="spellStart"/>
      <w:r>
        <w:t>land_area</w:t>
      </w:r>
      <w:proofErr w:type="spellEnd"/>
      <w:r w:rsidR="00D3026E">
        <w:t>=&gt;</w:t>
      </w:r>
      <w:r w:rsidR="00E80F9E">
        <w:t xml:space="preserve"> area of a land </w:t>
      </w:r>
    </w:p>
    <w:p w14:paraId="01008217" w14:textId="713BC9BD" w:rsidR="00E80F9E" w:rsidRDefault="002A5CF3" w:rsidP="074CE418">
      <w:pPr>
        <w:pStyle w:val="NoSpacing"/>
      </w:pPr>
      <w:r>
        <w:t>population</w:t>
      </w:r>
      <w:r w:rsidR="00E80F9E">
        <w:t xml:space="preserve">=&gt; number of </w:t>
      </w:r>
      <w:r w:rsidR="00CB3308">
        <w:t xml:space="preserve">people with respect to </w:t>
      </w:r>
      <w:proofErr w:type="spellStart"/>
      <w:r w:rsidR="00CB3308">
        <w:t>area_id</w:t>
      </w:r>
      <w:proofErr w:type="spellEnd"/>
    </w:p>
    <w:p w14:paraId="2BDD8162" w14:textId="2D853E21" w:rsidR="007162AB" w:rsidRDefault="002A5CF3" w:rsidP="074CE418">
      <w:pPr>
        <w:pStyle w:val="NoSpacing"/>
      </w:pPr>
      <w:proofErr w:type="spellStart"/>
      <w:r>
        <w:t>number_of_dwellings</w:t>
      </w:r>
      <w:proofErr w:type="spellEnd"/>
      <w:r w:rsidR="0004567D">
        <w:t xml:space="preserve"> =&gt;</w:t>
      </w:r>
      <w:r w:rsidR="007162AB">
        <w:t xml:space="preserve"> number of dwelling with respect to </w:t>
      </w:r>
      <w:proofErr w:type="spellStart"/>
      <w:r w:rsidR="007162AB">
        <w:t>area_id</w:t>
      </w:r>
      <w:proofErr w:type="spellEnd"/>
    </w:p>
    <w:p w14:paraId="2BFB2B48" w14:textId="02983CE9" w:rsidR="007162AB" w:rsidRDefault="002A5CF3" w:rsidP="074CE418">
      <w:pPr>
        <w:pStyle w:val="NoSpacing"/>
      </w:pPr>
      <w:proofErr w:type="spellStart"/>
      <w:r>
        <w:t>number_of_businesses</w:t>
      </w:r>
      <w:proofErr w:type="spellEnd"/>
      <w:r w:rsidR="007162AB">
        <w:t>=&gt;</w:t>
      </w:r>
      <w:r w:rsidR="00E37EF9">
        <w:t xml:space="preserve"> number of businesses with respect to </w:t>
      </w:r>
      <w:proofErr w:type="spellStart"/>
      <w:r w:rsidR="00E37EF9">
        <w:t>area_id</w:t>
      </w:r>
      <w:proofErr w:type="spellEnd"/>
    </w:p>
    <w:p w14:paraId="79BE57BA" w14:textId="600AFCD4" w:rsidR="007162AB" w:rsidRDefault="002A5CF3" w:rsidP="074CE418">
      <w:pPr>
        <w:pStyle w:val="NoSpacing"/>
      </w:pPr>
      <w:proofErr w:type="spellStart"/>
      <w:r>
        <w:t>median_annual_household_income</w:t>
      </w:r>
      <w:proofErr w:type="spellEnd"/>
      <w:r w:rsidR="007162AB">
        <w:t xml:space="preserve">=&gt; </w:t>
      </w:r>
      <w:r w:rsidR="00946DEA">
        <w:t xml:space="preserve">median annual household income with respect to </w:t>
      </w:r>
      <w:proofErr w:type="spellStart"/>
      <w:r w:rsidR="00946DEA">
        <w:t>area_id</w:t>
      </w:r>
      <w:proofErr w:type="spellEnd"/>
    </w:p>
    <w:p w14:paraId="78C798BD" w14:textId="26077417" w:rsidR="007162AB" w:rsidRDefault="002A5CF3" w:rsidP="074CE418">
      <w:pPr>
        <w:pStyle w:val="NoSpacing"/>
      </w:pPr>
      <w:proofErr w:type="spellStart"/>
      <w:r>
        <w:t>avg_monthly_rent</w:t>
      </w:r>
      <w:proofErr w:type="spellEnd"/>
      <w:r w:rsidR="007162AB">
        <w:t>=&gt;</w:t>
      </w:r>
      <w:r w:rsidR="00946DEA">
        <w:t xml:space="preserve"> average monthly rent with respect to </w:t>
      </w:r>
      <w:proofErr w:type="spellStart"/>
      <w:r w:rsidR="00946DEA">
        <w:t>area_id</w:t>
      </w:r>
      <w:proofErr w:type="spellEnd"/>
    </w:p>
    <w:p w14:paraId="1C0E13DB" w14:textId="1974CA41" w:rsidR="002A5CF3" w:rsidRDefault="002A5CF3" w:rsidP="074CE418">
      <w:pPr>
        <w:pStyle w:val="NoSpacing"/>
      </w:pPr>
      <w:r>
        <w:t xml:space="preserve"> </w:t>
      </w:r>
      <w:proofErr w:type="spellStart"/>
      <w:r>
        <w:t>population_density</w:t>
      </w:r>
      <w:proofErr w:type="spellEnd"/>
      <w:r>
        <w:t xml:space="preserve"> (newly added)</w:t>
      </w:r>
      <w:r w:rsidR="007162AB">
        <w:t xml:space="preserve"> =&gt;</w:t>
      </w:r>
      <w:r w:rsidR="00946DEA">
        <w:t xml:space="preserve"> </w:t>
      </w:r>
      <w:r w:rsidR="001A5298">
        <w:t xml:space="preserve">density of the population with respect to </w:t>
      </w:r>
      <w:proofErr w:type="spellStart"/>
      <w:r w:rsidR="001A5298">
        <w:t>area_id</w:t>
      </w:r>
      <w:proofErr w:type="spellEnd"/>
    </w:p>
    <w:p w14:paraId="0DF01A2A" w14:textId="77777777" w:rsidR="00B024CA" w:rsidRDefault="00B024CA" w:rsidP="074CE418">
      <w:pPr>
        <w:pStyle w:val="NoSpacing"/>
      </w:pPr>
    </w:p>
    <w:p w14:paraId="3068E47F" w14:textId="79CAF116" w:rsidR="00B024CA" w:rsidRDefault="00F9219E" w:rsidP="074CE418">
      <w:pPr>
        <w:pStyle w:val="NoSpacing"/>
      </w:pPr>
      <w:proofErr w:type="spellStart"/>
      <w:r>
        <w:t>HealthServices</w:t>
      </w:r>
      <w:proofErr w:type="spellEnd"/>
      <w:r w:rsidR="00115F16">
        <w:t xml:space="preserve"> table consist of </w:t>
      </w:r>
      <w:r w:rsidR="00220696">
        <w:t>12 columns:</w:t>
      </w:r>
    </w:p>
    <w:p w14:paraId="04EE1D2B" w14:textId="3EF3A873" w:rsidR="00EC1B8C" w:rsidRDefault="00EC1B8C" w:rsidP="074CE418">
      <w:pPr>
        <w:pStyle w:val="NoSpacing"/>
      </w:pPr>
      <w:r>
        <w:t>Id=&gt;</w:t>
      </w:r>
      <w:r w:rsidR="00986651">
        <w:t xml:space="preserve"> </w:t>
      </w:r>
      <w:r w:rsidR="00D26B00">
        <w:t xml:space="preserve">unique id </w:t>
      </w:r>
      <w:r w:rsidR="008626F7">
        <w:t xml:space="preserve">for each </w:t>
      </w:r>
      <w:r w:rsidR="00F937BF">
        <w:t>hospital or General Practice</w:t>
      </w:r>
      <w:r w:rsidR="0086325F">
        <w:t xml:space="preserve"> </w:t>
      </w:r>
      <w:r w:rsidR="00F937BF">
        <w:t>(GP) clinic</w:t>
      </w:r>
      <w:r w:rsidR="002D5901">
        <w:t xml:space="preserve"> (primary key)</w:t>
      </w:r>
    </w:p>
    <w:p w14:paraId="26DC90E8" w14:textId="7CCFB5B9" w:rsidR="00EC1B8C" w:rsidRDefault="00EC1B8C" w:rsidP="074CE418">
      <w:pPr>
        <w:pStyle w:val="NoSpacing"/>
      </w:pPr>
      <w:r>
        <w:t>Name=&gt;</w:t>
      </w:r>
      <w:r w:rsidR="00F937BF">
        <w:t xml:space="preserve"> name of the hospital/GP</w:t>
      </w:r>
    </w:p>
    <w:p w14:paraId="6D95D6CB" w14:textId="106072FD" w:rsidR="00EC1B8C" w:rsidRDefault="00EC1B8C" w:rsidP="074CE418">
      <w:pPr>
        <w:pStyle w:val="NoSpacing"/>
      </w:pPr>
      <w:r>
        <w:t>Category=&gt;</w:t>
      </w:r>
      <w:r w:rsidR="004A1E1C">
        <w:t xml:space="preserve"> </w:t>
      </w:r>
      <w:r w:rsidR="00EE398C">
        <w:t xml:space="preserve">2 </w:t>
      </w:r>
      <w:r w:rsidR="00BA2210">
        <w:t xml:space="preserve">categories: GP </w:t>
      </w:r>
      <w:r w:rsidR="00D15073">
        <w:t>or Hospital</w:t>
      </w:r>
    </w:p>
    <w:p w14:paraId="6664925F" w14:textId="5F0C69E1" w:rsidR="00EC1B8C" w:rsidRDefault="00402F50" w:rsidP="074CE418">
      <w:pPr>
        <w:pStyle w:val="NoSpacing"/>
      </w:pPr>
      <w:proofErr w:type="spellStart"/>
      <w:r>
        <w:t>Num_beds</w:t>
      </w:r>
      <w:proofErr w:type="spellEnd"/>
      <w:r>
        <w:t>=&gt;</w:t>
      </w:r>
      <w:r w:rsidR="00F937BF">
        <w:t xml:space="preserve"> number of beds in the hospital or GP</w:t>
      </w:r>
    </w:p>
    <w:p w14:paraId="17178B9A" w14:textId="64AEE89F" w:rsidR="00282EA8" w:rsidRDefault="00282EA8" w:rsidP="074CE418">
      <w:pPr>
        <w:pStyle w:val="NoSpacing"/>
      </w:pPr>
      <w:r>
        <w:t>Address=&gt;</w:t>
      </w:r>
      <w:r w:rsidR="00F937BF">
        <w:t xml:space="preserve"> address of the </w:t>
      </w:r>
      <w:r w:rsidR="00580E7B">
        <w:t>hospital/GP location</w:t>
      </w:r>
    </w:p>
    <w:p w14:paraId="0310F0E8" w14:textId="3CF9DFB0" w:rsidR="00282EA8" w:rsidRDefault="007D744F" w:rsidP="074CE418">
      <w:pPr>
        <w:pStyle w:val="NoSpacing"/>
      </w:pPr>
      <w:r>
        <w:t>Suburb=&gt;</w:t>
      </w:r>
      <w:r w:rsidR="00A438F2">
        <w:t xml:space="preserve"> suburb of the </w:t>
      </w:r>
      <w:r w:rsidR="006E66B3">
        <w:t>hospital/GP</w:t>
      </w:r>
    </w:p>
    <w:p w14:paraId="68968A89" w14:textId="17055690" w:rsidR="007D744F" w:rsidRDefault="001E72C8" w:rsidP="074CE418">
      <w:pPr>
        <w:pStyle w:val="NoSpacing"/>
      </w:pPr>
      <w:r>
        <w:t>State=&gt;</w:t>
      </w:r>
      <w:r w:rsidR="006E66B3">
        <w:t xml:space="preserve"> state </w:t>
      </w:r>
      <w:r w:rsidR="00F4627E">
        <w:t>of the hospital/GP</w:t>
      </w:r>
    </w:p>
    <w:p w14:paraId="3018B361" w14:textId="67A1579D" w:rsidR="001E72C8" w:rsidRDefault="001E72C8" w:rsidP="074CE418">
      <w:pPr>
        <w:pStyle w:val="NoSpacing"/>
      </w:pPr>
      <w:r>
        <w:t>Postcode=&gt;</w:t>
      </w:r>
      <w:r w:rsidR="00F4627E">
        <w:t xml:space="preserve"> postcode of the hospital/GP</w:t>
      </w:r>
    </w:p>
    <w:p w14:paraId="34B2C96C" w14:textId="72580969" w:rsidR="001E72C8" w:rsidRDefault="00EE6535" w:rsidP="074CE418">
      <w:pPr>
        <w:pStyle w:val="NoSpacing"/>
      </w:pPr>
      <w:r>
        <w:t>L</w:t>
      </w:r>
      <w:r w:rsidR="00D56947">
        <w:t>ongitude</w:t>
      </w:r>
      <w:r>
        <w:t>, latitude=&gt;</w:t>
      </w:r>
      <w:r w:rsidR="00F4627E">
        <w:t xml:space="preserve"> </w:t>
      </w:r>
      <w:r w:rsidR="00BB414C">
        <w:t xml:space="preserve">longitude and latitude values </w:t>
      </w:r>
      <w:r w:rsidR="00341707">
        <w:t>of the hospital/GP</w:t>
      </w:r>
    </w:p>
    <w:p w14:paraId="30195BE7" w14:textId="75D108BF" w:rsidR="00EE6535" w:rsidRDefault="00986651" w:rsidP="074CE418">
      <w:pPr>
        <w:pStyle w:val="NoSpacing"/>
      </w:pPr>
      <w:r>
        <w:t>C</w:t>
      </w:r>
      <w:r w:rsidR="00CA48EA">
        <w:t>omment</w:t>
      </w:r>
      <w:r>
        <w:t>=&gt;</w:t>
      </w:r>
      <w:r w:rsidR="00440BC8">
        <w:t xml:space="preserve"> comments on the</w:t>
      </w:r>
      <w:r w:rsidR="004118B0">
        <w:t>ir operating hours and many other information</w:t>
      </w:r>
      <w:r w:rsidR="00FD2FAE">
        <w:t xml:space="preserve">. </w:t>
      </w:r>
    </w:p>
    <w:p w14:paraId="61D216E6" w14:textId="63195248" w:rsidR="00220696" w:rsidRDefault="0086325F" w:rsidP="074CE418">
      <w:pPr>
        <w:pStyle w:val="NoSpacing"/>
      </w:pPr>
      <w:r>
        <w:t>Website=&gt; website of the hospital/GP</w:t>
      </w:r>
    </w:p>
    <w:p w14:paraId="5574F0FD" w14:textId="77777777" w:rsidR="00220696" w:rsidRPr="006B7DEB" w:rsidRDefault="00220696" w:rsidP="003C7CEF">
      <w:pPr>
        <w:spacing w:line="240" w:lineRule="auto"/>
        <w:contextualSpacing/>
      </w:pPr>
    </w:p>
    <w:p w14:paraId="506AE2FE" w14:textId="2B286449" w:rsidR="003C7CEF" w:rsidRDefault="007925B1" w:rsidP="00D3026E">
      <w:pPr>
        <w:spacing w:line="240" w:lineRule="auto"/>
      </w:pPr>
      <w:r>
        <w:t>Spatial join ha</w:t>
      </w:r>
      <w:r w:rsidR="000304D3">
        <w:t>s</w:t>
      </w:r>
      <w:r>
        <w:t xml:space="preserve"> been attempted using </w:t>
      </w:r>
      <w:r w:rsidR="00A04E0A">
        <w:t>these 2 databases</w:t>
      </w:r>
      <w:r>
        <w:t xml:space="preserve">. </w:t>
      </w:r>
    </w:p>
    <w:p w14:paraId="0440363E" w14:textId="42124DC5" w:rsidR="00C60073" w:rsidRPr="00C60073" w:rsidRDefault="00C60073" w:rsidP="000304D3">
      <w:pPr>
        <w:numPr>
          <w:ilvl w:val="0"/>
          <w:numId w:val="1"/>
        </w:numPr>
        <w:spacing w:line="240" w:lineRule="auto"/>
        <w:ind w:left="714" w:hanging="357"/>
        <w:contextualSpacing/>
        <w:rPr>
          <w:lang w:val="en-SG"/>
        </w:rPr>
      </w:pPr>
      <w:r w:rsidRPr="00C60073">
        <w:rPr>
          <w:lang w:val="en-SG"/>
        </w:rPr>
        <w:t>Create a table</w:t>
      </w:r>
      <w:r w:rsidR="00C17B14">
        <w:rPr>
          <w:lang w:val="en-SG"/>
        </w:rPr>
        <w:t xml:space="preserve">: </w:t>
      </w:r>
      <w:r w:rsidR="00C17B14" w:rsidRPr="00C60073">
        <w:rPr>
          <w:i/>
          <w:iCs/>
          <w:lang w:val="en-SG"/>
        </w:rPr>
        <w:t>SA2_2016_AUST</w:t>
      </w:r>
      <w:r w:rsidR="00C17B14" w:rsidRPr="00C60073">
        <w:rPr>
          <w:lang w:val="en-SG"/>
        </w:rPr>
        <w:t xml:space="preserve"> </w:t>
      </w:r>
      <w:r w:rsidR="00C17B14">
        <w:rPr>
          <w:lang w:val="en-SG"/>
        </w:rPr>
        <w:t xml:space="preserve">and </w:t>
      </w:r>
      <w:r w:rsidRPr="00C60073">
        <w:rPr>
          <w:lang w:val="en-SG"/>
        </w:rPr>
        <w:t>insert the shape file</w:t>
      </w:r>
      <w:r w:rsidR="00C17B14">
        <w:rPr>
          <w:lang w:val="en-SG"/>
        </w:rPr>
        <w:t xml:space="preserve"> data into the table.</w:t>
      </w:r>
    </w:p>
    <w:p w14:paraId="2E6DAD29" w14:textId="28DC4F1F" w:rsidR="00C60073" w:rsidRPr="00C60073" w:rsidRDefault="00C60073" w:rsidP="000304D3">
      <w:pPr>
        <w:numPr>
          <w:ilvl w:val="0"/>
          <w:numId w:val="1"/>
        </w:numPr>
        <w:spacing w:line="240" w:lineRule="auto"/>
        <w:ind w:left="714" w:hanging="357"/>
        <w:contextualSpacing/>
        <w:rPr>
          <w:lang w:val="en-SG"/>
        </w:rPr>
      </w:pPr>
      <w:r w:rsidRPr="00C60073">
        <w:rPr>
          <w:lang w:val="en-SG"/>
        </w:rPr>
        <w:t>Create a spatial index</w:t>
      </w:r>
      <w:r w:rsidR="001C161C">
        <w:rPr>
          <w:lang w:val="en-SG"/>
        </w:rPr>
        <w:t xml:space="preserve"> on </w:t>
      </w:r>
      <w:r w:rsidR="001C161C" w:rsidRPr="00C60073">
        <w:rPr>
          <w:i/>
          <w:iCs/>
          <w:lang w:val="en-SG"/>
        </w:rPr>
        <w:t>SA2_2016_AUST</w:t>
      </w:r>
      <w:r w:rsidR="001C161C">
        <w:rPr>
          <w:lang w:val="en-SG"/>
        </w:rPr>
        <w:t xml:space="preserve"> table.</w:t>
      </w:r>
      <w:r w:rsidR="001B6555">
        <w:rPr>
          <w:lang w:val="en-SG"/>
        </w:rPr>
        <w:t xml:space="preserve"> A spatial index is extremely </w:t>
      </w:r>
      <w:r w:rsidR="008137B6">
        <w:rPr>
          <w:lang w:val="en-SG"/>
        </w:rPr>
        <w:t>helpful for large data sets.</w:t>
      </w:r>
    </w:p>
    <w:p w14:paraId="4098C00E" w14:textId="0A90746F" w:rsidR="00C60073" w:rsidRPr="00C60073" w:rsidRDefault="00C60073" w:rsidP="000304D3">
      <w:pPr>
        <w:numPr>
          <w:ilvl w:val="0"/>
          <w:numId w:val="1"/>
        </w:numPr>
        <w:spacing w:line="240" w:lineRule="auto"/>
        <w:ind w:left="714" w:hanging="357"/>
        <w:contextualSpacing/>
        <w:rPr>
          <w:lang w:val="en-SG"/>
        </w:rPr>
      </w:pPr>
      <w:r w:rsidRPr="00C60073">
        <w:rPr>
          <w:lang w:val="en-SG"/>
        </w:rPr>
        <w:t>Create a view table</w:t>
      </w:r>
      <w:r w:rsidR="00345BE1">
        <w:rPr>
          <w:lang w:val="en-SG"/>
        </w:rPr>
        <w:t xml:space="preserve">: </w:t>
      </w:r>
      <w:r w:rsidR="00345BE1" w:rsidRPr="00C60073">
        <w:rPr>
          <w:i/>
          <w:iCs/>
          <w:lang w:val="en-SG"/>
        </w:rPr>
        <w:t>neighbourhood_SA2_2016_AUST</w:t>
      </w:r>
      <w:r w:rsidRPr="00C60073">
        <w:rPr>
          <w:lang w:val="en-SG"/>
        </w:rPr>
        <w:t xml:space="preserve"> to </w:t>
      </w:r>
      <w:r w:rsidR="00086B27">
        <w:rPr>
          <w:lang w:val="en-SG"/>
        </w:rPr>
        <w:t>combine</w:t>
      </w:r>
      <w:r w:rsidRPr="00C60073">
        <w:rPr>
          <w:lang w:val="en-SG"/>
        </w:rPr>
        <w:t xml:space="preserve"> </w:t>
      </w:r>
      <w:r w:rsidRPr="00C60073">
        <w:rPr>
          <w:i/>
          <w:iCs/>
          <w:lang w:val="en-SG"/>
        </w:rPr>
        <w:t>SA2_2016_AUST</w:t>
      </w:r>
      <w:r w:rsidRPr="00C60073">
        <w:rPr>
          <w:lang w:val="en-SG"/>
        </w:rPr>
        <w:t xml:space="preserve"> </w:t>
      </w:r>
      <w:r w:rsidR="00086B27">
        <w:rPr>
          <w:lang w:val="en-SG"/>
        </w:rPr>
        <w:t xml:space="preserve">table </w:t>
      </w:r>
      <w:r w:rsidRPr="00C60073">
        <w:rPr>
          <w:lang w:val="en-SG"/>
        </w:rPr>
        <w:t xml:space="preserve">and </w:t>
      </w:r>
      <w:r w:rsidRPr="00C60073">
        <w:rPr>
          <w:i/>
          <w:iCs/>
          <w:lang w:val="en-SG"/>
        </w:rPr>
        <w:t>neighbourhoods</w:t>
      </w:r>
      <w:r w:rsidRPr="00C60073">
        <w:rPr>
          <w:lang w:val="en-SG"/>
        </w:rPr>
        <w:t xml:space="preserve"> </w:t>
      </w:r>
      <w:r w:rsidR="00086B27">
        <w:rPr>
          <w:lang w:val="en-SG"/>
        </w:rPr>
        <w:t xml:space="preserve">table </w:t>
      </w:r>
      <w:r w:rsidRPr="00C60073">
        <w:rPr>
          <w:lang w:val="en-SG"/>
        </w:rPr>
        <w:t xml:space="preserve">using </w:t>
      </w:r>
      <w:proofErr w:type="spellStart"/>
      <w:r w:rsidRPr="00C60073">
        <w:rPr>
          <w:i/>
          <w:iCs/>
          <w:u w:val="single"/>
          <w:lang w:val="en-SG"/>
        </w:rPr>
        <w:t>area_id</w:t>
      </w:r>
      <w:proofErr w:type="spellEnd"/>
      <w:r w:rsidRPr="00C60073">
        <w:rPr>
          <w:i/>
          <w:iCs/>
          <w:u w:val="single"/>
          <w:lang w:val="en-SG"/>
        </w:rPr>
        <w:t xml:space="preserve"> = SA2_MAIN16</w:t>
      </w:r>
      <w:r w:rsidRPr="00C60073">
        <w:rPr>
          <w:lang w:val="en-SG"/>
        </w:rPr>
        <w:t xml:space="preserve">: </w:t>
      </w:r>
    </w:p>
    <w:p w14:paraId="3F0CC1D6" w14:textId="0A67F549" w:rsidR="00C60073" w:rsidRPr="00C60073" w:rsidRDefault="00C60073" w:rsidP="000304D3">
      <w:pPr>
        <w:numPr>
          <w:ilvl w:val="0"/>
          <w:numId w:val="1"/>
        </w:numPr>
        <w:spacing w:line="240" w:lineRule="auto"/>
        <w:ind w:left="714" w:hanging="357"/>
        <w:contextualSpacing/>
        <w:rPr>
          <w:lang w:val="en-SG"/>
        </w:rPr>
      </w:pPr>
      <w:r w:rsidRPr="00C60073">
        <w:rPr>
          <w:lang w:val="en-SG"/>
        </w:rPr>
        <w:t>Create a table</w:t>
      </w:r>
      <w:r w:rsidR="00FB326C">
        <w:rPr>
          <w:lang w:val="en-SG"/>
        </w:rPr>
        <w:t xml:space="preserve">: </w:t>
      </w:r>
      <w:r w:rsidRPr="00C60073">
        <w:rPr>
          <w:lang w:val="en-SG"/>
        </w:rPr>
        <w:t xml:space="preserve"> </w:t>
      </w:r>
      <w:proofErr w:type="spellStart"/>
      <w:r w:rsidR="00FB326C" w:rsidRPr="00C60073">
        <w:rPr>
          <w:i/>
          <w:iCs/>
          <w:lang w:val="en-SG"/>
        </w:rPr>
        <w:t>healthservices_geo</w:t>
      </w:r>
      <w:proofErr w:type="spellEnd"/>
      <w:r w:rsidR="00FB326C" w:rsidRPr="00C60073">
        <w:rPr>
          <w:lang w:val="en-SG"/>
        </w:rPr>
        <w:t xml:space="preserve"> </w:t>
      </w:r>
      <w:r w:rsidR="00FB326C">
        <w:rPr>
          <w:lang w:val="en-SG"/>
        </w:rPr>
        <w:t>and</w:t>
      </w:r>
      <w:r w:rsidRPr="00C60073">
        <w:rPr>
          <w:lang w:val="en-SG"/>
        </w:rPr>
        <w:t xml:space="preserve"> insert geometry data based on </w:t>
      </w:r>
      <w:r w:rsidRPr="00C60073">
        <w:rPr>
          <w:i/>
          <w:iCs/>
          <w:u w:val="single"/>
          <w:lang w:val="en-SG"/>
        </w:rPr>
        <w:t>lat</w:t>
      </w:r>
      <w:r w:rsidR="005517F4" w:rsidRPr="005517F4">
        <w:rPr>
          <w:i/>
          <w:iCs/>
          <w:u w:val="single"/>
          <w:lang w:val="en-SG"/>
        </w:rPr>
        <w:t>itude</w:t>
      </w:r>
      <w:r w:rsidR="005517F4">
        <w:rPr>
          <w:lang w:val="en-SG"/>
        </w:rPr>
        <w:t xml:space="preserve"> and </w:t>
      </w:r>
      <w:r w:rsidR="005517F4" w:rsidRPr="005517F4">
        <w:rPr>
          <w:i/>
          <w:iCs/>
          <w:u w:val="single"/>
          <w:lang w:val="en-SG"/>
        </w:rPr>
        <w:t>longitude</w:t>
      </w:r>
      <w:r w:rsidRPr="00C60073">
        <w:rPr>
          <w:lang w:val="en-SG"/>
        </w:rPr>
        <w:t xml:space="preserve"> </w:t>
      </w:r>
      <w:r w:rsidR="005517F4">
        <w:rPr>
          <w:lang w:val="en-SG"/>
        </w:rPr>
        <w:t>in</w:t>
      </w:r>
      <w:r w:rsidRPr="00C60073">
        <w:rPr>
          <w:lang w:val="en-SG"/>
        </w:rPr>
        <w:t xml:space="preserve"> </w:t>
      </w:r>
      <w:proofErr w:type="spellStart"/>
      <w:r w:rsidRPr="00C60073">
        <w:rPr>
          <w:i/>
          <w:iCs/>
          <w:lang w:val="en-SG"/>
        </w:rPr>
        <w:t>health_service</w:t>
      </w:r>
      <w:proofErr w:type="spellEnd"/>
      <w:r w:rsidR="005517F4">
        <w:rPr>
          <w:lang w:val="en-SG"/>
        </w:rPr>
        <w:t xml:space="preserve"> table</w:t>
      </w:r>
      <w:r w:rsidRPr="00C60073">
        <w:rPr>
          <w:lang w:val="en-SG"/>
        </w:rPr>
        <w:t xml:space="preserve"> </w:t>
      </w:r>
    </w:p>
    <w:p w14:paraId="3F3E89B5" w14:textId="32F4D56E" w:rsidR="691E8C43" w:rsidRDefault="00C60073" w:rsidP="552B6821">
      <w:pPr>
        <w:numPr>
          <w:ilvl w:val="0"/>
          <w:numId w:val="1"/>
        </w:numPr>
        <w:spacing w:line="240" w:lineRule="auto"/>
        <w:rPr>
          <w:lang w:val="en-SG"/>
        </w:rPr>
      </w:pPr>
      <w:r w:rsidRPr="00C60073">
        <w:rPr>
          <w:lang w:val="en-SG"/>
        </w:rPr>
        <w:t>Create a table</w:t>
      </w:r>
      <w:r w:rsidR="005517F4">
        <w:rPr>
          <w:lang w:val="en-SG"/>
        </w:rPr>
        <w:t xml:space="preserve">: </w:t>
      </w:r>
      <w:r w:rsidR="005517F4" w:rsidRPr="00C60073">
        <w:rPr>
          <w:i/>
          <w:iCs/>
          <w:lang w:val="en-SG"/>
        </w:rPr>
        <w:t>neighbourhood_sa2_2016_aust__healthservices_geo</w:t>
      </w:r>
      <w:r w:rsidRPr="00C60073">
        <w:rPr>
          <w:lang w:val="en-SG"/>
        </w:rPr>
        <w:t xml:space="preserve"> to do a spatial join </w:t>
      </w:r>
      <w:r w:rsidR="005517F4">
        <w:rPr>
          <w:lang w:val="en-SG"/>
        </w:rPr>
        <w:t>between</w:t>
      </w:r>
      <w:r w:rsidRPr="00C60073">
        <w:rPr>
          <w:lang w:val="en-SG"/>
        </w:rPr>
        <w:t xml:space="preserve"> </w:t>
      </w:r>
      <w:r w:rsidRPr="00C60073">
        <w:rPr>
          <w:i/>
          <w:iCs/>
          <w:lang w:val="en-SG"/>
        </w:rPr>
        <w:t>neighbourhood_SA2_2016_AUST</w:t>
      </w:r>
      <w:r w:rsidRPr="00C60073">
        <w:rPr>
          <w:lang w:val="en-SG"/>
        </w:rPr>
        <w:t xml:space="preserve"> </w:t>
      </w:r>
      <w:r w:rsidR="005517F4">
        <w:rPr>
          <w:lang w:val="en-SG"/>
        </w:rPr>
        <w:t xml:space="preserve">table </w:t>
      </w:r>
      <w:r w:rsidRPr="00C60073">
        <w:rPr>
          <w:lang w:val="en-SG"/>
        </w:rPr>
        <w:t xml:space="preserve">and </w:t>
      </w:r>
      <w:proofErr w:type="spellStart"/>
      <w:r w:rsidRPr="00C60073">
        <w:rPr>
          <w:i/>
          <w:iCs/>
          <w:lang w:val="en-SG"/>
        </w:rPr>
        <w:t>healthservices_geo</w:t>
      </w:r>
      <w:proofErr w:type="spellEnd"/>
      <w:r w:rsidRPr="00C60073">
        <w:rPr>
          <w:lang w:val="en-SG"/>
        </w:rPr>
        <w:t xml:space="preserve"> </w:t>
      </w:r>
      <w:r w:rsidR="005517F4">
        <w:rPr>
          <w:lang w:val="en-SG"/>
        </w:rPr>
        <w:t xml:space="preserve">table </w:t>
      </w:r>
      <w:r w:rsidRPr="00C60073">
        <w:rPr>
          <w:lang w:val="en-SG"/>
        </w:rPr>
        <w:t xml:space="preserve">using </w:t>
      </w:r>
      <w:proofErr w:type="spellStart"/>
      <w:r w:rsidRPr="00C60073">
        <w:rPr>
          <w:i/>
          <w:iCs/>
          <w:u w:val="single"/>
          <w:lang w:val="en-SG"/>
        </w:rPr>
        <w:t>ST_Contains</w:t>
      </w:r>
      <w:proofErr w:type="spellEnd"/>
      <w:r w:rsidRPr="00C60073">
        <w:rPr>
          <w:i/>
          <w:iCs/>
          <w:u w:val="single"/>
          <w:lang w:val="en-SG"/>
        </w:rPr>
        <w:t>(</w:t>
      </w:r>
      <w:proofErr w:type="spellStart"/>
      <w:r w:rsidRPr="00C60073">
        <w:rPr>
          <w:i/>
          <w:iCs/>
          <w:u w:val="single"/>
          <w:lang w:val="en-SG"/>
        </w:rPr>
        <w:t>n.goem</w:t>
      </w:r>
      <w:proofErr w:type="spellEnd"/>
      <w:r w:rsidRPr="00C60073">
        <w:rPr>
          <w:i/>
          <w:iCs/>
          <w:u w:val="single"/>
          <w:lang w:val="en-SG"/>
        </w:rPr>
        <w:t xml:space="preserve">, </w:t>
      </w:r>
      <w:proofErr w:type="spellStart"/>
      <w:r w:rsidRPr="00C60073">
        <w:rPr>
          <w:i/>
          <w:iCs/>
          <w:u w:val="single"/>
          <w:lang w:val="en-SG"/>
        </w:rPr>
        <w:t>h.location</w:t>
      </w:r>
      <w:proofErr w:type="spellEnd"/>
      <w:r w:rsidRPr="00C60073">
        <w:rPr>
          <w:i/>
          <w:iCs/>
          <w:u w:val="single"/>
          <w:lang w:val="en-SG"/>
        </w:rPr>
        <w:t>)</w:t>
      </w:r>
    </w:p>
    <w:p w14:paraId="056A1FEB" w14:textId="16A99508" w:rsidR="00AF77D9" w:rsidRDefault="00AF77D9" w:rsidP="00D3026E">
      <w:pPr>
        <w:pStyle w:val="Heading2"/>
        <w:spacing w:line="240" w:lineRule="auto"/>
      </w:pPr>
      <w:bookmarkStart w:id="4" w:name="_Toc41664473"/>
      <w:r>
        <w:t>PopulationStats2016</w:t>
      </w:r>
      <w:bookmarkEnd w:id="4"/>
    </w:p>
    <w:p w14:paraId="52E9791E" w14:textId="461F531D" w:rsidR="00AB3BAA" w:rsidRDefault="004B3C76" w:rsidP="00F95A7A">
      <w:pPr>
        <w:spacing w:line="240" w:lineRule="auto"/>
        <w:contextualSpacing/>
      </w:pPr>
      <w:r>
        <w:t xml:space="preserve">It contains </w:t>
      </w:r>
      <w:r w:rsidR="00B61CE6">
        <w:t xml:space="preserve">the </w:t>
      </w:r>
      <w:r w:rsidR="00EC5550">
        <w:t>23 + 2 columns:</w:t>
      </w:r>
    </w:p>
    <w:p w14:paraId="69AD75D2" w14:textId="6FAD3A07" w:rsidR="002C7EC7" w:rsidRDefault="002C7EC7" w:rsidP="00F95A7A">
      <w:pPr>
        <w:spacing w:line="240" w:lineRule="auto"/>
        <w:contextualSpacing/>
      </w:pPr>
      <w:proofErr w:type="spellStart"/>
      <w:r>
        <w:t>area_id</w:t>
      </w:r>
      <w:proofErr w:type="spellEnd"/>
      <w:r>
        <w:t>=&gt; unique id for a particular area. (primary key)</w:t>
      </w:r>
    </w:p>
    <w:p w14:paraId="76584E7B" w14:textId="77777777" w:rsidR="00B17D99" w:rsidRDefault="00B17D99" w:rsidP="00F95A7A">
      <w:pPr>
        <w:spacing w:line="240" w:lineRule="auto"/>
        <w:contextualSpacing/>
      </w:pPr>
      <w:proofErr w:type="spellStart"/>
      <w:r>
        <w:t>Area_name</w:t>
      </w:r>
      <w:proofErr w:type="spellEnd"/>
      <w:r>
        <w:t xml:space="preserve"> =&gt; name of an area in Sydney.</w:t>
      </w:r>
    </w:p>
    <w:p w14:paraId="4E3D8847" w14:textId="0169EC11" w:rsidR="00845904" w:rsidRDefault="005C1ACE" w:rsidP="00F95A7A">
      <w:pPr>
        <w:spacing w:line="240" w:lineRule="auto"/>
        <w:contextualSpacing/>
      </w:pPr>
      <w:proofErr w:type="spellStart"/>
      <w:r>
        <w:t>Age_distribution</w:t>
      </w:r>
      <w:proofErr w:type="spellEnd"/>
      <w:r>
        <w:t xml:space="preserve">=&gt; </w:t>
      </w:r>
      <w:r w:rsidR="00DD5D5A">
        <w:t xml:space="preserve">number of people in the respective </w:t>
      </w:r>
      <w:r w:rsidR="00845904">
        <w:t>age range.</w:t>
      </w:r>
      <w:r w:rsidR="00D324FD">
        <w:t xml:space="preserve"> (18 columns)</w:t>
      </w:r>
    </w:p>
    <w:p w14:paraId="223B49BB" w14:textId="0E209BEE" w:rsidR="00845904" w:rsidRDefault="00907F8E" w:rsidP="00F95A7A">
      <w:pPr>
        <w:spacing w:line="240" w:lineRule="auto"/>
        <w:contextualSpacing/>
      </w:pPr>
      <w:proofErr w:type="spellStart"/>
      <w:r>
        <w:t>Total_persons</w:t>
      </w:r>
      <w:proofErr w:type="spellEnd"/>
      <w:r>
        <w:t xml:space="preserve">=&gt; total number of people </w:t>
      </w:r>
      <w:r w:rsidR="00EA1716">
        <w:t xml:space="preserve">with respect to </w:t>
      </w:r>
      <w:proofErr w:type="spellStart"/>
      <w:r w:rsidR="00EA1716">
        <w:t>area_id</w:t>
      </w:r>
      <w:proofErr w:type="spellEnd"/>
      <w:r w:rsidR="00EA1716">
        <w:t>.</w:t>
      </w:r>
    </w:p>
    <w:p w14:paraId="7A4E3133" w14:textId="4267078B" w:rsidR="00EA1716" w:rsidRDefault="00842DFC" w:rsidP="00F95A7A">
      <w:pPr>
        <w:spacing w:line="240" w:lineRule="auto"/>
        <w:contextualSpacing/>
      </w:pPr>
      <w:r>
        <w:t xml:space="preserve">Females=&gt; number of females with respect to </w:t>
      </w:r>
      <w:proofErr w:type="spellStart"/>
      <w:r>
        <w:t>area_id</w:t>
      </w:r>
      <w:proofErr w:type="spellEnd"/>
      <w:r>
        <w:t>.</w:t>
      </w:r>
    </w:p>
    <w:p w14:paraId="644A521E" w14:textId="310E3FEB" w:rsidR="00842DFC" w:rsidRDefault="00842DFC" w:rsidP="00F95A7A">
      <w:pPr>
        <w:spacing w:line="240" w:lineRule="auto"/>
        <w:contextualSpacing/>
      </w:pPr>
      <w:r>
        <w:t xml:space="preserve">Males=&gt; number of males with respect to </w:t>
      </w:r>
      <w:proofErr w:type="spellStart"/>
      <w:r>
        <w:t>area_id</w:t>
      </w:r>
      <w:proofErr w:type="spellEnd"/>
      <w:r>
        <w:t>.</w:t>
      </w:r>
    </w:p>
    <w:p w14:paraId="13902874" w14:textId="016E66D3" w:rsidR="00D324FD" w:rsidRDefault="00D324FD" w:rsidP="00F95A7A">
      <w:pPr>
        <w:spacing w:line="240" w:lineRule="auto"/>
        <w:contextualSpacing/>
      </w:pPr>
      <w:r>
        <w:t>Above_70</w:t>
      </w:r>
      <w:r w:rsidR="000201E5">
        <w:t xml:space="preserve"> (newly added) </w:t>
      </w:r>
      <w:r>
        <w:t xml:space="preserve">=&gt; number of people having </w:t>
      </w:r>
      <w:r w:rsidR="001F1466">
        <w:t xml:space="preserve">an age &gt;= 70 with respect to </w:t>
      </w:r>
      <w:proofErr w:type="spellStart"/>
      <w:r w:rsidR="001F1466">
        <w:t>area_id</w:t>
      </w:r>
      <w:proofErr w:type="spellEnd"/>
      <w:r w:rsidR="001F1466">
        <w:t>.</w:t>
      </w:r>
    </w:p>
    <w:p w14:paraId="7CA47BFD" w14:textId="3B31398B" w:rsidR="34265BFB" w:rsidRDefault="00A504BC" w:rsidP="691E8C43">
      <w:pPr>
        <w:spacing w:line="240" w:lineRule="auto"/>
      </w:pPr>
      <w:r>
        <w:t>P</w:t>
      </w:r>
      <w:r w:rsidR="00F2782E">
        <w:t>ercent</w:t>
      </w:r>
      <w:r>
        <w:t>_age_above_70</w:t>
      </w:r>
      <w:r w:rsidR="000201E5">
        <w:t xml:space="preserve"> (newly added) </w:t>
      </w:r>
      <w:r>
        <w:t xml:space="preserve">=&gt; </w:t>
      </w:r>
      <w:r w:rsidR="00ED6BF2">
        <w:t xml:space="preserve">percentage of </w:t>
      </w:r>
      <w:r w:rsidR="0037042A">
        <w:t xml:space="preserve">people who are </w:t>
      </w:r>
      <w:r w:rsidR="00EC3055">
        <w:t xml:space="preserve">age above 70 with respect to </w:t>
      </w:r>
      <w:proofErr w:type="spellStart"/>
      <w:r w:rsidR="00EC3055">
        <w:t>area_id</w:t>
      </w:r>
      <w:proofErr w:type="spellEnd"/>
      <w:r w:rsidR="00EC3055">
        <w:t>.</w:t>
      </w:r>
    </w:p>
    <w:p w14:paraId="7D1486BC" w14:textId="77777777" w:rsidR="002E030B" w:rsidRDefault="002E030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sz w:val="26"/>
          <w:szCs w:val="26"/>
        </w:rPr>
        <w:br w:type="page"/>
      </w:r>
    </w:p>
    <w:p w14:paraId="4BEFD4D1" w14:textId="725DB073" w:rsidR="34265BFB" w:rsidRDefault="34265BFB" w:rsidP="002E030B">
      <w:pPr>
        <w:pStyle w:val="Heading2"/>
      </w:pPr>
      <w:bookmarkStart w:id="5" w:name="_Toc41664474"/>
      <w:proofErr w:type="spellStart"/>
      <w:r w:rsidRPr="4928EBAC">
        <w:lastRenderedPageBreak/>
        <w:t>NSW_Postcodes</w:t>
      </w:r>
      <w:bookmarkEnd w:id="5"/>
      <w:proofErr w:type="spellEnd"/>
    </w:p>
    <w:p w14:paraId="6E18B494" w14:textId="1E942D20" w:rsidR="5283BFD6" w:rsidRDefault="6B7BF090" w:rsidP="333682C1">
      <w:pPr>
        <w:pStyle w:val="NoSpacing"/>
      </w:pPr>
      <w:r>
        <w:t xml:space="preserve">It contains </w:t>
      </w:r>
      <w:r w:rsidR="1D30840B">
        <w:t>the 5 columns:</w:t>
      </w:r>
    </w:p>
    <w:p w14:paraId="432D927B" w14:textId="3CF58B5B" w:rsidR="4928EBAC" w:rsidRDefault="1D30840B" w:rsidP="333682C1">
      <w:pPr>
        <w:pStyle w:val="NoSpacing"/>
      </w:pPr>
      <w:r w:rsidRPr="333682C1">
        <w:t>id</w:t>
      </w:r>
      <w:r>
        <w:t xml:space="preserve"> =</w:t>
      </w:r>
      <w:r w:rsidR="5DFF1451">
        <w:t>&gt; unique</w:t>
      </w:r>
      <w:r w:rsidRPr="333682C1">
        <w:t xml:space="preserve"> id for a</w:t>
      </w:r>
      <w:r w:rsidR="62CD0C3C" w:rsidRPr="333682C1">
        <w:t>n</w:t>
      </w:r>
      <w:r w:rsidRPr="333682C1">
        <w:t xml:space="preserve"> </w:t>
      </w:r>
      <w:r w:rsidR="58586359" w:rsidRPr="333682C1">
        <w:t>area</w:t>
      </w:r>
      <w:r w:rsidR="6E307CD3" w:rsidRPr="333682C1">
        <w:t xml:space="preserve"> </w:t>
      </w:r>
      <w:proofErr w:type="gramStart"/>
      <w:r w:rsidR="6E307CD3" w:rsidRPr="333682C1">
        <w:t>In</w:t>
      </w:r>
      <w:proofErr w:type="gramEnd"/>
      <w:r w:rsidR="6E307CD3" w:rsidRPr="333682C1">
        <w:t xml:space="preserve"> NSW.</w:t>
      </w:r>
      <w:r w:rsidRPr="333682C1">
        <w:t xml:space="preserve">  </w:t>
      </w:r>
      <w:r w:rsidR="4BEAD3A9" w:rsidRPr="333682C1">
        <w:t>(</w:t>
      </w:r>
      <w:r w:rsidRPr="333682C1">
        <w:t>primary key</w:t>
      </w:r>
      <w:r w:rsidR="53B6B815" w:rsidRPr="333682C1">
        <w:t>)</w:t>
      </w:r>
    </w:p>
    <w:p w14:paraId="1FBFFDBE" w14:textId="09C89239" w:rsidR="4928EBAC" w:rsidRDefault="1179213C" w:rsidP="333682C1">
      <w:pPr>
        <w:pStyle w:val="NoSpacing"/>
      </w:pPr>
      <w:r>
        <w:t xml:space="preserve">postcode =&gt; </w:t>
      </w:r>
      <w:r w:rsidR="51153424">
        <w:t xml:space="preserve">represents </w:t>
      </w:r>
      <w:proofErr w:type="gramStart"/>
      <w:r w:rsidR="51153424">
        <w:t>a</w:t>
      </w:r>
      <w:proofErr w:type="gramEnd"/>
      <w:r w:rsidR="51153424">
        <w:t xml:space="preserve"> </w:t>
      </w:r>
      <w:r w:rsidR="5101FD65">
        <w:t xml:space="preserve">NSW </w:t>
      </w:r>
      <w:r>
        <w:t>postal address</w:t>
      </w:r>
      <w:r w:rsidR="5EF586C0">
        <w:t xml:space="preserve"> linked to the area’s id. </w:t>
      </w:r>
      <w:r w:rsidR="2A365090">
        <w:br/>
        <w:t xml:space="preserve">locality =&gt; </w:t>
      </w:r>
      <w:r w:rsidR="64B22F6D">
        <w:t xml:space="preserve">represents the name of an area in </w:t>
      </w:r>
      <w:r w:rsidR="26E6FBA9">
        <w:t xml:space="preserve">NSW </w:t>
      </w:r>
      <w:r w:rsidR="64B22F6D">
        <w:t xml:space="preserve">where the </w:t>
      </w:r>
      <w:r w:rsidR="613BFF03">
        <w:t>id and postcode</w:t>
      </w:r>
      <w:r w:rsidR="64B22F6D">
        <w:t xml:space="preserve"> </w:t>
      </w:r>
      <w:r w:rsidR="042ED9B2">
        <w:t>are</w:t>
      </w:r>
      <w:r w:rsidR="64B22F6D">
        <w:t xml:space="preserve"> link</w:t>
      </w:r>
      <w:r w:rsidR="702597F4">
        <w:t>ed to</w:t>
      </w:r>
      <w:r w:rsidR="5A326F86">
        <w:t>.</w:t>
      </w:r>
    </w:p>
    <w:p w14:paraId="676E378E" w14:textId="2BB51B0A" w:rsidR="4928EBAC" w:rsidRDefault="64B22F6D" w:rsidP="333682C1">
      <w:pPr>
        <w:pStyle w:val="NoSpacing"/>
      </w:pPr>
      <w:r w:rsidRPr="333682C1">
        <w:t>Longitude</w:t>
      </w:r>
      <w:r w:rsidR="080EACB0" w:rsidRPr="333682C1">
        <w:t xml:space="preserve">, latitude </w:t>
      </w:r>
      <w:r w:rsidRPr="333682C1">
        <w:t xml:space="preserve">=&gt; represents longitude and latitude values of the </w:t>
      </w:r>
      <w:r w:rsidR="6302890C">
        <w:t xml:space="preserve">postcode </w:t>
      </w:r>
      <w:r w:rsidR="7935C08C">
        <w:t xml:space="preserve">id </w:t>
      </w:r>
    </w:p>
    <w:p w14:paraId="6C1E0CDE" w14:textId="77777777" w:rsidR="002E030B" w:rsidRDefault="002E030B" w:rsidP="333682C1">
      <w:pPr>
        <w:pStyle w:val="NoSpacing"/>
      </w:pPr>
    </w:p>
    <w:p w14:paraId="5D4AF2FC" w14:textId="079A1190" w:rsidR="4928EBAC" w:rsidRDefault="533579A9" w:rsidP="002E030B">
      <w:pPr>
        <w:pStyle w:val="Heading2"/>
      </w:pPr>
      <w:bookmarkStart w:id="6" w:name="_Toc41664475"/>
      <w:r w:rsidRPr="4C3ACAB2">
        <w:t>covid19_nsw_testsites_simulated_capacity</w:t>
      </w:r>
      <w:bookmarkEnd w:id="6"/>
      <w:r w:rsidRPr="4C3ACAB2">
        <w:t xml:space="preserve"> </w:t>
      </w:r>
    </w:p>
    <w:p w14:paraId="366A798A" w14:textId="67D85145" w:rsidR="4928EBAC" w:rsidRDefault="533579A9" w:rsidP="333682C1">
      <w:pPr>
        <w:spacing w:after="0" w:line="240" w:lineRule="auto"/>
      </w:pPr>
      <w:r>
        <w:t xml:space="preserve">It contains 7 columns: </w:t>
      </w:r>
    </w:p>
    <w:p w14:paraId="66B94BBD" w14:textId="6FF6E7E0" w:rsidR="76D33EB7" w:rsidRDefault="76D33EB7" w:rsidP="333682C1">
      <w:pPr>
        <w:spacing w:after="0" w:line="240" w:lineRule="auto"/>
      </w:pPr>
      <w:proofErr w:type="spellStart"/>
      <w:r>
        <w:t>Site_id</w:t>
      </w:r>
      <w:proofErr w:type="spellEnd"/>
      <w:r>
        <w:t>=&gt;unique id for a COVID-19 test site</w:t>
      </w:r>
      <w:r w:rsidR="76E3B77A">
        <w:t>. (primary key)</w:t>
      </w:r>
    </w:p>
    <w:p w14:paraId="7FCCD628" w14:textId="57616259" w:rsidR="3417A6FE" w:rsidRDefault="3417A6FE" w:rsidP="333682C1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4C3ACAB2">
        <w:rPr>
          <w:rFonts w:ascii="Calibri" w:eastAsia="Calibri" w:hAnsi="Calibri" w:cs="Calibri"/>
        </w:rPr>
        <w:t>centre_name</w:t>
      </w:r>
      <w:proofErr w:type="spellEnd"/>
      <w:r w:rsidRPr="4C3ACAB2">
        <w:rPr>
          <w:rFonts w:ascii="Calibri" w:eastAsia="Calibri" w:hAnsi="Calibri" w:cs="Calibri"/>
        </w:rPr>
        <w:t xml:space="preserve"> =&gt; name of the </w:t>
      </w:r>
      <w:r w:rsidR="7C148915" w:rsidRPr="4C3ACAB2">
        <w:rPr>
          <w:rFonts w:ascii="Calibri" w:eastAsia="Calibri" w:hAnsi="Calibri" w:cs="Calibri"/>
        </w:rPr>
        <w:t>test site</w:t>
      </w:r>
      <w:r w:rsidR="630573E1" w:rsidRPr="4C3ACAB2">
        <w:rPr>
          <w:rFonts w:ascii="Calibri" w:eastAsia="Calibri" w:hAnsi="Calibri" w:cs="Calibri"/>
        </w:rPr>
        <w:t>.</w:t>
      </w:r>
    </w:p>
    <w:p w14:paraId="1B925D46" w14:textId="2F65FFD3" w:rsidR="7C148915" w:rsidRDefault="7C148915" w:rsidP="333682C1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4C3ACAB2">
        <w:rPr>
          <w:rFonts w:ascii="Calibri" w:eastAsia="Calibri" w:hAnsi="Calibri" w:cs="Calibri"/>
        </w:rPr>
        <w:t>Phone_number</w:t>
      </w:r>
      <w:proofErr w:type="spellEnd"/>
      <w:r w:rsidRPr="4C3ACAB2">
        <w:rPr>
          <w:rFonts w:ascii="Calibri" w:eastAsia="Calibri" w:hAnsi="Calibri" w:cs="Calibri"/>
        </w:rPr>
        <w:t xml:space="preserve"> =&gt; phone/mobile number attached to a </w:t>
      </w:r>
      <w:proofErr w:type="spellStart"/>
      <w:r w:rsidRPr="4C3ACAB2">
        <w:rPr>
          <w:rFonts w:ascii="Calibri" w:eastAsia="Calibri" w:hAnsi="Calibri" w:cs="Calibri"/>
        </w:rPr>
        <w:t>test_site</w:t>
      </w:r>
      <w:proofErr w:type="spellEnd"/>
      <w:r w:rsidR="630573E1" w:rsidRPr="4C3ACAB2">
        <w:rPr>
          <w:rFonts w:ascii="Calibri" w:eastAsia="Calibri" w:hAnsi="Calibri" w:cs="Calibri"/>
        </w:rPr>
        <w:t>.</w:t>
      </w:r>
    </w:p>
    <w:p w14:paraId="55B27DF3" w14:textId="2B43BE5C" w:rsidR="39FBEC29" w:rsidRDefault="39FBEC29" w:rsidP="333682C1">
      <w:pPr>
        <w:spacing w:after="0" w:line="240" w:lineRule="auto"/>
      </w:pPr>
      <w:proofErr w:type="spellStart"/>
      <w:r>
        <w:t>Opening_hours</w:t>
      </w:r>
      <w:proofErr w:type="spellEnd"/>
      <w:r>
        <w:t xml:space="preserve"> =&gt; the length of time the test sites remain open</w:t>
      </w:r>
      <w:r w:rsidR="3F8E40FC">
        <w:t>.</w:t>
      </w:r>
    </w:p>
    <w:p w14:paraId="516517F9" w14:textId="7DD11468" w:rsidR="39FBEC29" w:rsidRDefault="50434221" w:rsidP="333682C1">
      <w:pPr>
        <w:spacing w:after="0" w:line="240" w:lineRule="auto"/>
      </w:pPr>
      <w:r w:rsidRPr="778A782C">
        <w:rPr>
          <w:rFonts w:ascii="Calibri" w:eastAsia="Calibri" w:hAnsi="Calibri" w:cs="Calibri"/>
        </w:rPr>
        <w:t xml:space="preserve">Latitude, longitude =&gt; represents </w:t>
      </w:r>
      <w:r>
        <w:t xml:space="preserve">longitude and latitude values of the </w:t>
      </w:r>
      <w:proofErr w:type="spellStart"/>
      <w:r>
        <w:t>test_site</w:t>
      </w:r>
      <w:proofErr w:type="spellEnd"/>
      <w:r w:rsidR="3F8E40FC">
        <w:t>.</w:t>
      </w:r>
    </w:p>
    <w:p w14:paraId="0BE4D615" w14:textId="2E4C92C2" w:rsidR="333682C1" w:rsidRDefault="470FD262" w:rsidP="333682C1">
      <w:pPr>
        <w:spacing w:after="0" w:line="240" w:lineRule="auto"/>
      </w:pPr>
      <w:proofErr w:type="spellStart"/>
      <w:r>
        <w:t>Test_capacity</w:t>
      </w:r>
      <w:proofErr w:type="spellEnd"/>
      <w:r>
        <w:t xml:space="preserve"> =&gt; the estimated capacity of each test site</w:t>
      </w:r>
      <w:r w:rsidR="6C42C3C9">
        <w:t>.</w:t>
      </w:r>
    </w:p>
    <w:p w14:paraId="5D235890" w14:textId="77777777" w:rsidR="002E030B" w:rsidRDefault="002E030B" w:rsidP="333682C1">
      <w:pPr>
        <w:spacing w:after="0" w:line="240" w:lineRule="auto"/>
      </w:pPr>
    </w:p>
    <w:p w14:paraId="541ED90A" w14:textId="6CD8FCF3" w:rsidR="470FD262" w:rsidRDefault="470FD262" w:rsidP="002E030B">
      <w:pPr>
        <w:pStyle w:val="Heading2"/>
      </w:pPr>
      <w:bookmarkStart w:id="7" w:name="_Toc41664476"/>
      <w:r w:rsidRPr="4C3ACAB2">
        <w:t>covid_19_tests_by_date_and_location_and_result</w:t>
      </w:r>
      <w:bookmarkEnd w:id="7"/>
      <w:r w:rsidRPr="4C3ACAB2">
        <w:t xml:space="preserve"> </w:t>
      </w:r>
    </w:p>
    <w:p w14:paraId="49FB3E71" w14:textId="16245E29" w:rsidR="25483067" w:rsidRDefault="25483067" w:rsidP="778A782C">
      <w:pPr>
        <w:pStyle w:val="NoSpacing"/>
      </w:pPr>
      <w:r>
        <w:t>As the dataset was over 25MB (</w:t>
      </w:r>
      <w:r w:rsidR="0B36C364">
        <w:t>32,000+ rows</w:t>
      </w:r>
      <w:r>
        <w:t>) we removed several columns that w</w:t>
      </w:r>
      <w:r w:rsidR="3CC735F2">
        <w:t>ere irrelevant to the vulnerability score and correlation analysis</w:t>
      </w:r>
      <w:r w:rsidR="1ABF2603">
        <w:t>:</w:t>
      </w:r>
    </w:p>
    <w:p w14:paraId="7D853662" w14:textId="6FE21D83" w:rsidR="333682C1" w:rsidRDefault="100585F8" w:rsidP="778A782C">
      <w:pPr>
        <w:pStyle w:val="NoSpacing"/>
      </w:pPr>
      <w:r>
        <w:t xml:space="preserve">For example: </w:t>
      </w:r>
      <w:r w:rsidR="1ABF2603">
        <w:t xml:space="preserve">1hd_2010_code and 1hd_2010_name =&gt; correspond to </w:t>
      </w:r>
      <w:r w:rsidR="6CDE62E8">
        <w:t>SA3 regions of Sydney</w:t>
      </w:r>
    </w:p>
    <w:p w14:paraId="66F5FD37" w14:textId="723D34C9" w:rsidR="470FD262" w:rsidRDefault="470FD262" w:rsidP="333682C1">
      <w:r>
        <w:t>It contains 2 columns for 2 separate datasets (split):</w:t>
      </w:r>
    </w:p>
    <w:p w14:paraId="3E09CB4F" w14:textId="4428FDA4" w:rsidR="3CD12B90" w:rsidRDefault="3CD12B90" w:rsidP="0004449A">
      <w:pPr>
        <w:pStyle w:val="Heading2"/>
      </w:pPr>
      <w:bookmarkStart w:id="8" w:name="_Toc41664477"/>
      <w:proofErr w:type="spellStart"/>
      <w:r w:rsidRPr="4C3ACAB2">
        <w:t>tests_per_postcode</w:t>
      </w:r>
      <w:bookmarkEnd w:id="8"/>
      <w:proofErr w:type="spellEnd"/>
    </w:p>
    <w:p w14:paraId="23F99DB5" w14:textId="2E9721C2" w:rsidR="711C9DEA" w:rsidRDefault="711C9DEA" w:rsidP="333682C1">
      <w:pPr>
        <w:pStyle w:val="NoSpacing"/>
      </w:pPr>
      <w:r>
        <w:t>Postcode=&gt; represents a unique Australian postal address.</w:t>
      </w:r>
      <w:r w:rsidR="5C1BB79F">
        <w:t xml:space="preserve"> (primary key)</w:t>
      </w:r>
    </w:p>
    <w:p w14:paraId="29CA0218" w14:textId="225E1D15" w:rsidR="711C9DEA" w:rsidRDefault="711C9DEA" w:rsidP="333682C1">
      <w:pPr>
        <w:pStyle w:val="NoSpacing"/>
      </w:pPr>
      <w:r>
        <w:t>Result=&gt; represents the number of</w:t>
      </w:r>
      <w:r w:rsidR="0665000B">
        <w:t xml:space="preserve"> tests conducted at their respective postal address.</w:t>
      </w:r>
    </w:p>
    <w:p w14:paraId="48441599" w14:textId="77777777" w:rsidR="0004449A" w:rsidRDefault="0004449A" w:rsidP="333682C1">
      <w:pPr>
        <w:pStyle w:val="NoSpacing"/>
      </w:pPr>
    </w:p>
    <w:p w14:paraId="1FAB3EEF" w14:textId="201BC8AE" w:rsidR="3CD12B90" w:rsidRDefault="3CD12B90" w:rsidP="0004449A">
      <w:pPr>
        <w:pStyle w:val="Heading2"/>
      </w:pPr>
      <w:bookmarkStart w:id="9" w:name="_Toc41664478"/>
      <w:proofErr w:type="spellStart"/>
      <w:r w:rsidRPr="4C3ACAB2">
        <w:t>confirmed_per_postcode</w:t>
      </w:r>
      <w:bookmarkEnd w:id="9"/>
      <w:proofErr w:type="spellEnd"/>
    </w:p>
    <w:p w14:paraId="4E6185AF" w14:textId="2E9721C2" w:rsidR="0F15F60C" w:rsidRDefault="0F15F60C" w:rsidP="333682C1">
      <w:pPr>
        <w:pStyle w:val="NoSpacing"/>
      </w:pPr>
      <w:r>
        <w:t>Postcode=&gt; represents a unique Australian postal address. (primary key)</w:t>
      </w:r>
    </w:p>
    <w:p w14:paraId="3658F082" w14:textId="28E8FAED" w:rsidR="1C0EE174" w:rsidRDefault="0F15F60C" w:rsidP="13F7787A">
      <w:pPr>
        <w:pStyle w:val="NoSpacing"/>
      </w:pPr>
      <w:r>
        <w:t>Result=&gt; represents the number of positive COVID-19 tests found at their respective postal addresses.</w:t>
      </w:r>
    </w:p>
    <w:p w14:paraId="74F6C872" w14:textId="77777777" w:rsidR="002E030B" w:rsidRDefault="002E030B" w:rsidP="13F7787A">
      <w:pPr>
        <w:pStyle w:val="NoSpacing"/>
      </w:pPr>
    </w:p>
    <w:p w14:paraId="49635666" w14:textId="0DA0E9D2" w:rsidR="02B54421" w:rsidRDefault="02B54421" w:rsidP="002E030B">
      <w:pPr>
        <w:pStyle w:val="Heading2"/>
        <w:rPr>
          <w:rFonts w:ascii="Calibri" w:eastAsia="Calibri" w:hAnsi="Calibri" w:cs="Calibri"/>
        </w:rPr>
      </w:pPr>
      <w:bookmarkStart w:id="10" w:name="_Toc41664479"/>
      <w:proofErr w:type="spellStart"/>
      <w:r w:rsidRPr="4C3ACAB2">
        <w:t>Journey_to_work</w:t>
      </w:r>
      <w:proofErr w:type="spellEnd"/>
      <w:r w:rsidRPr="4C3ACAB2">
        <w:t xml:space="preserve"> dataset(2011JTW_Table01_V1.0)</w:t>
      </w:r>
      <w:bookmarkEnd w:id="10"/>
      <w:r w:rsidRPr="4C3ACAB2">
        <w:t xml:space="preserve">    </w:t>
      </w:r>
    </w:p>
    <w:p w14:paraId="445B54AA" w14:textId="1CC9FA05" w:rsidR="00CA204F" w:rsidRPr="00CA204F" w:rsidRDefault="40C0106C" w:rsidP="4C3ACAB2">
      <w:pPr>
        <w:pStyle w:val="NoSpacing"/>
      </w:pPr>
      <w:r>
        <w:t xml:space="preserve">This dataset details the number of employed people </w:t>
      </w:r>
      <w:r w:rsidR="41E7C347">
        <w:t>in each</w:t>
      </w:r>
      <w:r>
        <w:t xml:space="preserve"> region.</w:t>
      </w:r>
    </w:p>
    <w:p w14:paraId="4D909465" w14:textId="6BD3C7AE" w:rsidR="00CA204F" w:rsidRPr="00CA204F" w:rsidRDefault="40C0106C" w:rsidP="4C3ACAB2">
      <w:pPr>
        <w:pStyle w:val="NoSpacing"/>
      </w:pPr>
      <w:r>
        <w:t xml:space="preserve">It has </w:t>
      </w:r>
      <w:r w:rsidR="0478D82F">
        <w:t xml:space="preserve">just </w:t>
      </w:r>
      <w:r w:rsidR="65988B00">
        <w:t>3</w:t>
      </w:r>
      <w:r w:rsidR="01D7D809">
        <w:t xml:space="preserve"> columns</w:t>
      </w:r>
      <w:r w:rsidR="5E2C7046">
        <w:t xml:space="preserve"> </w:t>
      </w:r>
      <w:r w:rsidR="0E96B49F">
        <w:t>from an original 27:</w:t>
      </w:r>
      <w:r w:rsidR="7A262620">
        <w:t xml:space="preserve"> As all our datasets we relevant to areas in SA2 we removed all other areas for more streamlined imports (25+ MB dat</w:t>
      </w:r>
      <w:r w:rsidR="41E75249">
        <w:t>aset</w:t>
      </w:r>
      <w:r w:rsidR="7A262620">
        <w:t>).</w:t>
      </w:r>
    </w:p>
    <w:p w14:paraId="236E4F78" w14:textId="52747E5E" w:rsidR="00CA204F" w:rsidRPr="00CA204F" w:rsidRDefault="19490A50" w:rsidP="4C3ACAB2">
      <w:pPr>
        <w:pStyle w:val="NoSpacing"/>
      </w:pPr>
      <w:r>
        <w:t>O_SA2_11=&gt;</w:t>
      </w:r>
      <w:proofErr w:type="spellStart"/>
      <w:r w:rsidR="2D3B5009">
        <w:t>Area_id</w:t>
      </w:r>
      <w:proofErr w:type="spellEnd"/>
      <w:r w:rsidR="2D3B5009">
        <w:t>=&gt; corresponds to a unique area in NSW</w:t>
      </w:r>
      <w:r w:rsidR="676AC497">
        <w:t>.</w:t>
      </w:r>
      <w:r w:rsidR="2D3B5009">
        <w:t xml:space="preserve"> (primary key)</w:t>
      </w:r>
    </w:p>
    <w:p w14:paraId="24884A3E" w14:textId="6AEA9236" w:rsidR="00CA204F" w:rsidRPr="00CA204F" w:rsidRDefault="6F957FE3" w:rsidP="4C3ACAB2">
      <w:pPr>
        <w:pStyle w:val="NoSpacing"/>
      </w:pPr>
      <w:r>
        <w:t>O_SA2_NAME11=&gt;</w:t>
      </w:r>
      <w:proofErr w:type="spellStart"/>
      <w:r w:rsidR="2D3B5009">
        <w:t>Area_name</w:t>
      </w:r>
      <w:proofErr w:type="spellEnd"/>
      <w:r w:rsidR="2D3B5009">
        <w:t xml:space="preserve">=&gt; is the area corresponds to the </w:t>
      </w:r>
      <w:proofErr w:type="spellStart"/>
      <w:r w:rsidR="2D3B5009">
        <w:t>area_id</w:t>
      </w:r>
      <w:proofErr w:type="spellEnd"/>
      <w:r w:rsidR="63E66BF3">
        <w:t>.</w:t>
      </w:r>
    </w:p>
    <w:p w14:paraId="7616AEE9" w14:textId="28E8FAED" w:rsidR="79D8CC04" w:rsidRDefault="17A9F301" w:rsidP="691E8C43">
      <w:pPr>
        <w:pStyle w:val="NoSpacing"/>
      </w:pPr>
      <w:r w:rsidRPr="4C3ACAB2">
        <w:rPr>
          <w:rFonts w:ascii="Calibri" w:eastAsia="Calibri" w:hAnsi="Calibri" w:cs="Calibri"/>
          <w:sz w:val="21"/>
          <w:szCs w:val="21"/>
        </w:rPr>
        <w:t>EMPLOYED_PERSONS</w:t>
      </w:r>
      <w:r>
        <w:t xml:space="preserve"> =&gt;</w:t>
      </w:r>
      <w:proofErr w:type="spellStart"/>
      <w:r w:rsidR="2D3B5009">
        <w:t>Employed_persons</w:t>
      </w:r>
      <w:proofErr w:type="spellEnd"/>
      <w:r w:rsidR="2D3B5009">
        <w:t>=&gt; the aggregate of all people employed in SA2</w:t>
      </w:r>
      <w:r w:rsidR="6D974892">
        <w:t>.</w:t>
      </w:r>
      <w:r w:rsidR="2D3B5009">
        <w:t xml:space="preserve"> (</w:t>
      </w:r>
      <w:proofErr w:type="gramStart"/>
      <w:r w:rsidR="53CF4BF4">
        <w:t>so</w:t>
      </w:r>
      <w:proofErr w:type="gramEnd"/>
      <w:r w:rsidR="53CF4BF4">
        <w:t xml:space="preserve"> corresponding to </w:t>
      </w:r>
      <w:proofErr w:type="spellStart"/>
      <w:r w:rsidR="53CF4BF4">
        <w:t>Area_id</w:t>
      </w:r>
      <w:proofErr w:type="spellEnd"/>
      <w:r w:rsidR="53CF4BF4">
        <w:t xml:space="preserve"> and </w:t>
      </w:r>
      <w:proofErr w:type="spellStart"/>
      <w:r w:rsidR="53CF4BF4">
        <w:t>Area_name</w:t>
      </w:r>
      <w:proofErr w:type="spellEnd"/>
      <w:r w:rsidR="2D3B5009">
        <w:t>)</w:t>
      </w:r>
    </w:p>
    <w:p w14:paraId="5582EB16" w14:textId="28E8FAED" w:rsidR="13F7787A" w:rsidRDefault="13F7787A" w:rsidP="13F7787A">
      <w:pPr>
        <w:pStyle w:val="Heading1"/>
        <w:spacing w:line="240" w:lineRule="auto"/>
      </w:pPr>
    </w:p>
    <w:p w14:paraId="5494F10C" w14:textId="28E8FAED" w:rsidR="13F7787A" w:rsidRDefault="13F7787A" w:rsidP="13F7787A">
      <w:pPr>
        <w:pStyle w:val="Heading1"/>
        <w:spacing w:line="240" w:lineRule="auto"/>
      </w:pPr>
    </w:p>
    <w:p w14:paraId="5F534B64" w14:textId="77777777" w:rsidR="00135F0F" w:rsidRDefault="00135F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ED4223" w14:textId="609C180B" w:rsidR="00CA204F" w:rsidRPr="00CA204F" w:rsidRDefault="00CA204F" w:rsidP="00D3026E">
      <w:pPr>
        <w:pStyle w:val="Heading1"/>
        <w:spacing w:line="240" w:lineRule="auto"/>
      </w:pPr>
      <w:bookmarkStart w:id="11" w:name="_Toc41664480"/>
      <w:r>
        <w:lastRenderedPageBreak/>
        <w:t>Vulnerability Score</w:t>
      </w:r>
      <w:r w:rsidR="00147716">
        <w:t xml:space="preserve"> - </w:t>
      </w:r>
      <w:r>
        <w:t>Correlation Analysis</w:t>
      </w:r>
      <w:bookmarkEnd w:id="11"/>
    </w:p>
    <w:p w14:paraId="6109A84C" w14:textId="7FC2C083" w:rsidR="778A782C" w:rsidRDefault="778A782C" w:rsidP="778A782C">
      <w:pPr>
        <w:spacing w:line="240" w:lineRule="auto"/>
      </w:pPr>
    </w:p>
    <w:p w14:paraId="26D7766C" w14:textId="2625997E" w:rsidR="4DEC0D8D" w:rsidRDefault="4DEC0D8D" w:rsidP="778A782C">
      <w:pPr>
        <w:spacing w:line="240" w:lineRule="auto"/>
      </w:pPr>
      <w:r>
        <w:t>We found a</w:t>
      </w:r>
      <w:r w:rsidR="43BBCA39">
        <w:t xml:space="preserve"> weak negative correlation</w:t>
      </w:r>
      <w:r>
        <w:t xml:space="preserve"> between </w:t>
      </w:r>
      <w:r w:rsidR="1F0826AB">
        <w:t xml:space="preserve">both </w:t>
      </w:r>
      <w:r>
        <w:t>the number of testcases and the vulnerability score and the number of confirmed cases</w:t>
      </w:r>
      <w:r w:rsidR="64D0F5D4">
        <w:t xml:space="preserve"> and the vulnerability score. </w:t>
      </w:r>
      <w:r w:rsidR="0992BE8F">
        <w:t>This could be due to the following reasons:</w:t>
      </w:r>
    </w:p>
    <w:p w14:paraId="55594DBD" w14:textId="3FD2E0EB" w:rsidR="3F926274" w:rsidRDefault="0992BE8F" w:rsidP="4C3ACAB2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</w:rPr>
      </w:pPr>
      <w:r>
        <w:t xml:space="preserve">The datasets </w:t>
      </w:r>
      <w:r w:rsidR="53D77829">
        <w:t xml:space="preserve">age may have </w:t>
      </w:r>
      <w:r w:rsidR="4DB8E88C">
        <w:t>influenced</w:t>
      </w:r>
      <w:r w:rsidR="53D77829">
        <w:t xml:space="preserve"> the results to an extent. </w:t>
      </w:r>
      <w:r>
        <w:t xml:space="preserve">The </w:t>
      </w:r>
      <w:r w:rsidR="486F7DD1">
        <w:t>population dataset is dated to 2016 and</w:t>
      </w:r>
      <w:r w:rsidR="4BE22C74">
        <w:t xml:space="preserve"> the travel dataset (journey to </w:t>
      </w:r>
      <w:r w:rsidR="33A8A14E">
        <w:t>work) is</w:t>
      </w:r>
      <w:r w:rsidR="7AA37FC9">
        <w:t xml:space="preserve"> dated to 2011. Combined with highly recent</w:t>
      </w:r>
      <w:r w:rsidR="09DEEF69">
        <w:t xml:space="preserve"> </w:t>
      </w:r>
      <w:r w:rsidR="7DB5FAEC">
        <w:t xml:space="preserve">covid_19_test_by_date_and_location dataset, which is dated to </w:t>
      </w:r>
      <w:r w:rsidR="3DC9A8D6">
        <w:t>early May of 2020 and we can expect unreliable results.</w:t>
      </w:r>
    </w:p>
    <w:p w14:paraId="3BCB2962" w14:textId="53B2E217" w:rsidR="3F926274" w:rsidRDefault="5CD53E82" w:rsidP="4C3ACAB2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</w:rPr>
      </w:pPr>
      <w:r>
        <w:t xml:space="preserve">The significant number of null values in the </w:t>
      </w:r>
      <w:proofErr w:type="spellStart"/>
      <w:r>
        <w:t>HealthServices</w:t>
      </w:r>
      <w:proofErr w:type="spellEnd"/>
      <w:r>
        <w:t xml:space="preserve"> dataset may</w:t>
      </w:r>
      <w:r w:rsidR="190CDCA9">
        <w:t xml:space="preserve"> also make the results unrepresentative.</w:t>
      </w:r>
    </w:p>
    <w:p w14:paraId="721C947F" w14:textId="07E01F78" w:rsidR="3F926274" w:rsidRDefault="190CDCA9" w:rsidP="4C3ACAB2">
      <w:pPr>
        <w:pStyle w:val="ListParagraph"/>
        <w:numPr>
          <w:ilvl w:val="0"/>
          <w:numId w:val="2"/>
        </w:numPr>
        <w:spacing w:line="240" w:lineRule="auto"/>
      </w:pPr>
      <w:r>
        <w:t>On average we would expect risk scores to be higher than the number of confirmed cases.</w:t>
      </w:r>
    </w:p>
    <w:p w14:paraId="7A0CE969" w14:textId="725DB073" w:rsidR="00ED62AC" w:rsidRPr="00ED62AC" w:rsidRDefault="190CDCA9" w:rsidP="00ED62AC">
      <w:pPr>
        <w:spacing w:line="240" w:lineRule="auto"/>
      </w:pPr>
      <w:r>
        <w:t>Thus, there is reasonable doubt to infer that the correlation results are invalid.</w:t>
      </w:r>
    </w:p>
    <w:p w14:paraId="39D35C5C" w14:textId="725DB073" w:rsidR="5D6C2E00" w:rsidRDefault="5D6C2E00" w:rsidP="5D6C2E00">
      <w:pPr>
        <w:spacing w:line="240" w:lineRule="auto"/>
      </w:pPr>
    </w:p>
    <w:p w14:paraId="6FEA4570" w14:textId="26FF7951" w:rsidR="3F926274" w:rsidRDefault="3F926274" w:rsidP="4C3ACAB2">
      <w:pPr>
        <w:spacing w:line="240" w:lineRule="auto"/>
        <w:ind w:left="360"/>
      </w:pPr>
      <w:r>
        <w:rPr>
          <w:noProof/>
        </w:rPr>
        <w:drawing>
          <wp:inline distT="0" distB="0" distL="0" distR="0" wp14:anchorId="648EB68D" wp14:editId="183B8CA1">
            <wp:extent cx="3724612" cy="2335272"/>
            <wp:effectExtent l="0" t="0" r="0" b="0"/>
            <wp:docPr id="19796972" name="Picture 472150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1503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612" cy="233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73B2" w14:textId="3B499380" w:rsidR="778A782C" w:rsidRDefault="3F926274" w:rsidP="778A782C">
      <w:pPr>
        <w:spacing w:line="240" w:lineRule="auto"/>
      </w:pPr>
      <w:r>
        <w:t>r=</w:t>
      </w:r>
      <w:r w:rsidRPr="4C3ACAB2">
        <w:rPr>
          <w:rFonts w:ascii="Calibri" w:eastAsia="Calibri" w:hAnsi="Calibri" w:cs="Calibri"/>
          <w:sz w:val="21"/>
          <w:szCs w:val="21"/>
        </w:rPr>
        <w:t xml:space="preserve"> -0.19611988707687444</w:t>
      </w:r>
    </w:p>
    <w:p w14:paraId="223EE7B3" w14:textId="09C73AA9" w:rsidR="3F926274" w:rsidRDefault="3F926274" w:rsidP="778A782C">
      <w:pPr>
        <w:spacing w:line="240" w:lineRule="auto"/>
      </w:pPr>
      <w:r>
        <w:rPr>
          <w:noProof/>
        </w:rPr>
        <w:drawing>
          <wp:inline distT="0" distB="0" distL="0" distR="0" wp14:anchorId="67145A0F" wp14:editId="7C8B0AE1">
            <wp:extent cx="4036298" cy="2322842"/>
            <wp:effectExtent l="0" t="0" r="0" b="0"/>
            <wp:docPr id="574816237" name="Picture 161208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0850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298" cy="23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750C" w14:textId="464AE700" w:rsidR="3F926274" w:rsidRDefault="3F926274" w:rsidP="778A782C">
      <w:pPr>
        <w:spacing w:line="240" w:lineRule="auto"/>
      </w:pPr>
      <w:r>
        <w:t>r=</w:t>
      </w:r>
      <w:r w:rsidRPr="4C3ACAB2">
        <w:rPr>
          <w:rFonts w:ascii="Calibri" w:eastAsia="Calibri" w:hAnsi="Calibri" w:cs="Calibri"/>
          <w:sz w:val="21"/>
          <w:szCs w:val="21"/>
        </w:rPr>
        <w:t xml:space="preserve"> -0.05900450728362349</w:t>
      </w:r>
    </w:p>
    <w:p w14:paraId="21247723" w14:textId="7971A664" w:rsidR="001403BD" w:rsidRPr="001403BD" w:rsidRDefault="001403BD" w:rsidP="001403BD">
      <w:pPr>
        <w:spacing w:line="240" w:lineRule="auto"/>
      </w:pPr>
    </w:p>
    <w:sectPr w:rsidR="001403BD" w:rsidRPr="001403BD" w:rsidSect="001403BD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720" w:right="720" w:bottom="720" w:left="72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88E87" w14:textId="77777777" w:rsidR="00625161" w:rsidRDefault="00625161">
      <w:pPr>
        <w:spacing w:after="0" w:line="240" w:lineRule="auto"/>
      </w:pPr>
      <w:r>
        <w:separator/>
      </w:r>
    </w:p>
  </w:endnote>
  <w:endnote w:type="continuationSeparator" w:id="0">
    <w:p w14:paraId="09862D91" w14:textId="77777777" w:rsidR="00625161" w:rsidRDefault="00625161">
      <w:pPr>
        <w:spacing w:after="0" w:line="240" w:lineRule="auto"/>
      </w:pPr>
      <w:r>
        <w:continuationSeparator/>
      </w:r>
    </w:p>
  </w:endnote>
  <w:endnote w:type="continuationNotice" w:id="1">
    <w:p w14:paraId="3212F6F7" w14:textId="77777777" w:rsidR="00625161" w:rsidRDefault="006251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37651822"/>
      <w:docPartObj>
        <w:docPartGallery w:val="Page Numbers (Bottom of Page)"/>
        <w:docPartUnique/>
      </w:docPartObj>
    </w:sdtPr>
    <w:sdtContent>
      <w:p w14:paraId="7F089E09" w14:textId="0AED0E31" w:rsidR="00336BD0" w:rsidRDefault="00336BD0" w:rsidP="0062516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5A0899" w14:textId="77777777" w:rsidR="00336BD0" w:rsidRDefault="00336BD0" w:rsidP="00336B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40054316"/>
      <w:docPartObj>
        <w:docPartGallery w:val="Page Numbers (Bottom of Page)"/>
        <w:docPartUnique/>
      </w:docPartObj>
    </w:sdtPr>
    <w:sdtContent>
      <w:p w14:paraId="6A8DAA19" w14:textId="17F58887" w:rsidR="00336BD0" w:rsidRDefault="00336BD0" w:rsidP="0062516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D26DB7" w14:paraId="0F06707B" w14:textId="77777777" w:rsidTr="68D26DB7">
      <w:tc>
        <w:tcPr>
          <w:tcW w:w="3009" w:type="dxa"/>
        </w:tcPr>
        <w:p w14:paraId="5363CC52" w14:textId="3D52E5C2" w:rsidR="68D26DB7" w:rsidRDefault="68D26DB7" w:rsidP="00336BD0">
          <w:pPr>
            <w:pStyle w:val="Header"/>
            <w:ind w:left="-115" w:right="360"/>
          </w:pPr>
        </w:p>
      </w:tc>
      <w:tc>
        <w:tcPr>
          <w:tcW w:w="3009" w:type="dxa"/>
        </w:tcPr>
        <w:p w14:paraId="0116DF6D" w14:textId="45BB109D" w:rsidR="68D26DB7" w:rsidRDefault="68D26DB7" w:rsidP="68D26DB7">
          <w:pPr>
            <w:pStyle w:val="Header"/>
            <w:jc w:val="center"/>
          </w:pPr>
        </w:p>
      </w:tc>
      <w:tc>
        <w:tcPr>
          <w:tcW w:w="3009" w:type="dxa"/>
        </w:tcPr>
        <w:p w14:paraId="60CE6B8B" w14:textId="0813B311" w:rsidR="68D26DB7" w:rsidRDefault="68D26DB7" w:rsidP="68D26DB7">
          <w:pPr>
            <w:pStyle w:val="Header"/>
            <w:ind w:right="-115"/>
            <w:jc w:val="right"/>
          </w:pPr>
        </w:p>
      </w:tc>
    </w:tr>
  </w:tbl>
  <w:p w14:paraId="2BE7A3DD" w14:textId="67A8E603" w:rsidR="68D26DB7" w:rsidRDefault="68D26DB7" w:rsidP="68D26D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C3ACAB2" w14:paraId="379E8FB5" w14:textId="77777777" w:rsidTr="4C3ACAB2">
      <w:tc>
        <w:tcPr>
          <w:tcW w:w="3009" w:type="dxa"/>
        </w:tcPr>
        <w:p w14:paraId="6C5C59CE" w14:textId="4DC7742C" w:rsidR="4C3ACAB2" w:rsidRDefault="4C3ACAB2" w:rsidP="4C3ACAB2">
          <w:pPr>
            <w:pStyle w:val="Header"/>
            <w:ind w:left="-115"/>
          </w:pPr>
        </w:p>
      </w:tc>
      <w:tc>
        <w:tcPr>
          <w:tcW w:w="3009" w:type="dxa"/>
        </w:tcPr>
        <w:p w14:paraId="0D7A504E" w14:textId="08FCDEC8" w:rsidR="4C3ACAB2" w:rsidRDefault="4C3ACAB2" w:rsidP="4C3ACAB2">
          <w:pPr>
            <w:pStyle w:val="Header"/>
            <w:jc w:val="center"/>
          </w:pPr>
        </w:p>
      </w:tc>
      <w:tc>
        <w:tcPr>
          <w:tcW w:w="3009" w:type="dxa"/>
        </w:tcPr>
        <w:p w14:paraId="78D50214" w14:textId="2FCD095B" w:rsidR="4C3ACAB2" w:rsidRDefault="4C3ACAB2" w:rsidP="4C3ACAB2">
          <w:pPr>
            <w:pStyle w:val="Header"/>
            <w:ind w:right="-115"/>
            <w:jc w:val="right"/>
          </w:pPr>
        </w:p>
      </w:tc>
    </w:tr>
  </w:tbl>
  <w:p w14:paraId="7309711C" w14:textId="69F5EE90" w:rsidR="00A63802" w:rsidRDefault="00A63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226BB" w14:textId="77777777" w:rsidR="00625161" w:rsidRDefault="00625161">
      <w:pPr>
        <w:spacing w:after="0" w:line="240" w:lineRule="auto"/>
      </w:pPr>
      <w:r>
        <w:separator/>
      </w:r>
    </w:p>
  </w:footnote>
  <w:footnote w:type="continuationSeparator" w:id="0">
    <w:p w14:paraId="4288C79A" w14:textId="77777777" w:rsidR="00625161" w:rsidRDefault="00625161">
      <w:pPr>
        <w:spacing w:after="0" w:line="240" w:lineRule="auto"/>
      </w:pPr>
      <w:r>
        <w:continuationSeparator/>
      </w:r>
    </w:p>
  </w:footnote>
  <w:footnote w:type="continuationNotice" w:id="1">
    <w:p w14:paraId="7AFDA7FC" w14:textId="77777777" w:rsidR="00625161" w:rsidRDefault="006251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D26DB7" w14:paraId="6944C922" w14:textId="77777777" w:rsidTr="68D26DB7">
      <w:tc>
        <w:tcPr>
          <w:tcW w:w="3009" w:type="dxa"/>
        </w:tcPr>
        <w:p w14:paraId="694C27CB" w14:textId="3D9A367B" w:rsidR="68D26DB7" w:rsidRDefault="68D26DB7" w:rsidP="68D26DB7">
          <w:pPr>
            <w:pStyle w:val="Header"/>
            <w:ind w:left="-115"/>
          </w:pPr>
        </w:p>
      </w:tc>
      <w:tc>
        <w:tcPr>
          <w:tcW w:w="3009" w:type="dxa"/>
        </w:tcPr>
        <w:p w14:paraId="41D0616E" w14:textId="18CD1425" w:rsidR="68D26DB7" w:rsidRDefault="68D26DB7" w:rsidP="68D26DB7">
          <w:pPr>
            <w:pStyle w:val="Header"/>
            <w:jc w:val="center"/>
          </w:pPr>
        </w:p>
      </w:tc>
      <w:tc>
        <w:tcPr>
          <w:tcW w:w="3009" w:type="dxa"/>
        </w:tcPr>
        <w:p w14:paraId="626E41F5" w14:textId="3D757ABF" w:rsidR="68D26DB7" w:rsidRDefault="68D26DB7" w:rsidP="68D26DB7">
          <w:pPr>
            <w:pStyle w:val="Header"/>
            <w:ind w:right="-115"/>
            <w:jc w:val="right"/>
          </w:pPr>
        </w:p>
      </w:tc>
    </w:tr>
  </w:tbl>
  <w:p w14:paraId="5418B248" w14:textId="4757C5BC" w:rsidR="68D26DB7" w:rsidRDefault="68D26DB7" w:rsidP="68D26D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C3ACAB2" w14:paraId="7602D682" w14:textId="77777777" w:rsidTr="4C3ACAB2">
      <w:tc>
        <w:tcPr>
          <w:tcW w:w="3009" w:type="dxa"/>
        </w:tcPr>
        <w:p w14:paraId="159D14F1" w14:textId="58285E77" w:rsidR="4C3ACAB2" w:rsidRDefault="4C3ACAB2" w:rsidP="4C3ACAB2">
          <w:pPr>
            <w:pStyle w:val="Header"/>
            <w:ind w:left="-115"/>
          </w:pPr>
        </w:p>
      </w:tc>
      <w:tc>
        <w:tcPr>
          <w:tcW w:w="3009" w:type="dxa"/>
        </w:tcPr>
        <w:p w14:paraId="6E6E6B7B" w14:textId="53E6026C" w:rsidR="4C3ACAB2" w:rsidRDefault="4C3ACAB2" w:rsidP="4C3ACAB2">
          <w:pPr>
            <w:pStyle w:val="Header"/>
            <w:jc w:val="center"/>
          </w:pPr>
        </w:p>
      </w:tc>
      <w:tc>
        <w:tcPr>
          <w:tcW w:w="3009" w:type="dxa"/>
        </w:tcPr>
        <w:p w14:paraId="43CF9427" w14:textId="68FA1851" w:rsidR="4C3ACAB2" w:rsidRDefault="4C3ACAB2" w:rsidP="4C3ACAB2">
          <w:pPr>
            <w:pStyle w:val="Header"/>
            <w:ind w:right="-115"/>
            <w:jc w:val="right"/>
          </w:pPr>
        </w:p>
      </w:tc>
    </w:tr>
  </w:tbl>
  <w:p w14:paraId="50D36C51" w14:textId="51262E22" w:rsidR="00A63802" w:rsidRDefault="00A638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66101"/>
    <w:multiLevelType w:val="multilevel"/>
    <w:tmpl w:val="3A84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9D37A5"/>
    <w:multiLevelType w:val="hybridMultilevel"/>
    <w:tmpl w:val="FFFFFFFF"/>
    <w:lvl w:ilvl="0" w:tplc="07AA3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C7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CD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AC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46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AE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49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A5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2C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77B27D"/>
    <w:rsid w:val="000149C7"/>
    <w:rsid w:val="000201E5"/>
    <w:rsid w:val="00025167"/>
    <w:rsid w:val="000304D3"/>
    <w:rsid w:val="0004449A"/>
    <w:rsid w:val="0004567D"/>
    <w:rsid w:val="00050F26"/>
    <w:rsid w:val="00065A99"/>
    <w:rsid w:val="000743F0"/>
    <w:rsid w:val="000848E4"/>
    <w:rsid w:val="00086B27"/>
    <w:rsid w:val="00090B76"/>
    <w:rsid w:val="000A4A48"/>
    <w:rsid w:val="000A715D"/>
    <w:rsid w:val="000B6CC0"/>
    <w:rsid w:val="000C7610"/>
    <w:rsid w:val="000D63E8"/>
    <w:rsid w:val="000E0062"/>
    <w:rsid w:val="00102394"/>
    <w:rsid w:val="0011591C"/>
    <w:rsid w:val="00115F16"/>
    <w:rsid w:val="0012016E"/>
    <w:rsid w:val="00124C80"/>
    <w:rsid w:val="00127694"/>
    <w:rsid w:val="0013114A"/>
    <w:rsid w:val="00135F0F"/>
    <w:rsid w:val="00136956"/>
    <w:rsid w:val="00137949"/>
    <w:rsid w:val="001403BD"/>
    <w:rsid w:val="00147716"/>
    <w:rsid w:val="001737F6"/>
    <w:rsid w:val="001756A7"/>
    <w:rsid w:val="00175ED3"/>
    <w:rsid w:val="001770AF"/>
    <w:rsid w:val="001814D9"/>
    <w:rsid w:val="001913EB"/>
    <w:rsid w:val="00196B70"/>
    <w:rsid w:val="001A2241"/>
    <w:rsid w:val="001A5298"/>
    <w:rsid w:val="001B4EEA"/>
    <w:rsid w:val="001B6555"/>
    <w:rsid w:val="001C161C"/>
    <w:rsid w:val="001C5BA4"/>
    <w:rsid w:val="001D1EA7"/>
    <w:rsid w:val="001D59AB"/>
    <w:rsid w:val="001D767A"/>
    <w:rsid w:val="001E72C8"/>
    <w:rsid w:val="001F1466"/>
    <w:rsid w:val="00202405"/>
    <w:rsid w:val="00220696"/>
    <w:rsid w:val="00254B16"/>
    <w:rsid w:val="002607E1"/>
    <w:rsid w:val="00274FC8"/>
    <w:rsid w:val="00282EA8"/>
    <w:rsid w:val="0028798C"/>
    <w:rsid w:val="002A516B"/>
    <w:rsid w:val="002A5CF3"/>
    <w:rsid w:val="002A74D8"/>
    <w:rsid w:val="002C7EC7"/>
    <w:rsid w:val="002D0965"/>
    <w:rsid w:val="002D4BAF"/>
    <w:rsid w:val="002D5901"/>
    <w:rsid w:val="002E030B"/>
    <w:rsid w:val="002E788E"/>
    <w:rsid w:val="00300494"/>
    <w:rsid w:val="003020C4"/>
    <w:rsid w:val="003140AC"/>
    <w:rsid w:val="0033301A"/>
    <w:rsid w:val="00336BD0"/>
    <w:rsid w:val="0034011F"/>
    <w:rsid w:val="00341707"/>
    <w:rsid w:val="00345BE1"/>
    <w:rsid w:val="00346655"/>
    <w:rsid w:val="0037042A"/>
    <w:rsid w:val="00376CFF"/>
    <w:rsid w:val="003947DE"/>
    <w:rsid w:val="003C7CEF"/>
    <w:rsid w:val="003C7D8C"/>
    <w:rsid w:val="003E447C"/>
    <w:rsid w:val="00402F50"/>
    <w:rsid w:val="004118B0"/>
    <w:rsid w:val="00417E8B"/>
    <w:rsid w:val="00434835"/>
    <w:rsid w:val="00440BC8"/>
    <w:rsid w:val="0044180A"/>
    <w:rsid w:val="004420E3"/>
    <w:rsid w:val="00445A58"/>
    <w:rsid w:val="00450A55"/>
    <w:rsid w:val="004628E0"/>
    <w:rsid w:val="004679D8"/>
    <w:rsid w:val="00483680"/>
    <w:rsid w:val="0048652D"/>
    <w:rsid w:val="00495450"/>
    <w:rsid w:val="004A1E1C"/>
    <w:rsid w:val="004B225B"/>
    <w:rsid w:val="004B3C76"/>
    <w:rsid w:val="004B54B5"/>
    <w:rsid w:val="004C5C56"/>
    <w:rsid w:val="004C75FF"/>
    <w:rsid w:val="004D05A9"/>
    <w:rsid w:val="004D5B83"/>
    <w:rsid w:val="005001AB"/>
    <w:rsid w:val="005058C5"/>
    <w:rsid w:val="00512A62"/>
    <w:rsid w:val="005230B4"/>
    <w:rsid w:val="0053341C"/>
    <w:rsid w:val="0053394A"/>
    <w:rsid w:val="00541517"/>
    <w:rsid w:val="00541916"/>
    <w:rsid w:val="005517F4"/>
    <w:rsid w:val="0056750F"/>
    <w:rsid w:val="00570BD0"/>
    <w:rsid w:val="00574841"/>
    <w:rsid w:val="00575DDF"/>
    <w:rsid w:val="00580E7B"/>
    <w:rsid w:val="005825A1"/>
    <w:rsid w:val="005B3A08"/>
    <w:rsid w:val="005C0A1B"/>
    <w:rsid w:val="005C1ACE"/>
    <w:rsid w:val="005C526E"/>
    <w:rsid w:val="005C5471"/>
    <w:rsid w:val="005C5908"/>
    <w:rsid w:val="005E2E83"/>
    <w:rsid w:val="00606D99"/>
    <w:rsid w:val="006117CF"/>
    <w:rsid w:val="006121AE"/>
    <w:rsid w:val="00616972"/>
    <w:rsid w:val="00616F73"/>
    <w:rsid w:val="00625161"/>
    <w:rsid w:val="00635843"/>
    <w:rsid w:val="0063685C"/>
    <w:rsid w:val="00637471"/>
    <w:rsid w:val="00643981"/>
    <w:rsid w:val="00663A88"/>
    <w:rsid w:val="006710A9"/>
    <w:rsid w:val="00685FE2"/>
    <w:rsid w:val="0069064C"/>
    <w:rsid w:val="00694403"/>
    <w:rsid w:val="00694D78"/>
    <w:rsid w:val="006B7DEB"/>
    <w:rsid w:val="006C3266"/>
    <w:rsid w:val="006C69D7"/>
    <w:rsid w:val="006D31BC"/>
    <w:rsid w:val="006E4483"/>
    <w:rsid w:val="006E66B3"/>
    <w:rsid w:val="006E7B77"/>
    <w:rsid w:val="007017EC"/>
    <w:rsid w:val="007162AB"/>
    <w:rsid w:val="00717CF4"/>
    <w:rsid w:val="00722326"/>
    <w:rsid w:val="00730D54"/>
    <w:rsid w:val="0073438F"/>
    <w:rsid w:val="00736774"/>
    <w:rsid w:val="007837C4"/>
    <w:rsid w:val="00790BE2"/>
    <w:rsid w:val="007925B1"/>
    <w:rsid w:val="007D0F30"/>
    <w:rsid w:val="007D744F"/>
    <w:rsid w:val="007E22F4"/>
    <w:rsid w:val="007F595C"/>
    <w:rsid w:val="008137B6"/>
    <w:rsid w:val="0081587B"/>
    <w:rsid w:val="00815FFA"/>
    <w:rsid w:val="00820778"/>
    <w:rsid w:val="00842DFC"/>
    <w:rsid w:val="0084376D"/>
    <w:rsid w:val="00845904"/>
    <w:rsid w:val="00851DBB"/>
    <w:rsid w:val="00856DCD"/>
    <w:rsid w:val="008626F7"/>
    <w:rsid w:val="0086325F"/>
    <w:rsid w:val="00874145"/>
    <w:rsid w:val="008824D0"/>
    <w:rsid w:val="008833CC"/>
    <w:rsid w:val="008B5779"/>
    <w:rsid w:val="008B656C"/>
    <w:rsid w:val="008C41FA"/>
    <w:rsid w:val="008D2628"/>
    <w:rsid w:val="008D31D5"/>
    <w:rsid w:val="008D5046"/>
    <w:rsid w:val="00903444"/>
    <w:rsid w:val="00907F8E"/>
    <w:rsid w:val="0092425E"/>
    <w:rsid w:val="00927794"/>
    <w:rsid w:val="00946DEA"/>
    <w:rsid w:val="009535C9"/>
    <w:rsid w:val="00962BBD"/>
    <w:rsid w:val="00962C28"/>
    <w:rsid w:val="009649F9"/>
    <w:rsid w:val="00986651"/>
    <w:rsid w:val="0099046A"/>
    <w:rsid w:val="00990669"/>
    <w:rsid w:val="00993E91"/>
    <w:rsid w:val="009A1985"/>
    <w:rsid w:val="009B1F65"/>
    <w:rsid w:val="009C0786"/>
    <w:rsid w:val="009F37C0"/>
    <w:rsid w:val="009F5674"/>
    <w:rsid w:val="00A04E0A"/>
    <w:rsid w:val="00A102B1"/>
    <w:rsid w:val="00A207E5"/>
    <w:rsid w:val="00A438F2"/>
    <w:rsid w:val="00A504BC"/>
    <w:rsid w:val="00A61C82"/>
    <w:rsid w:val="00A63802"/>
    <w:rsid w:val="00A67368"/>
    <w:rsid w:val="00A67D8D"/>
    <w:rsid w:val="00A70697"/>
    <w:rsid w:val="00A71510"/>
    <w:rsid w:val="00A85687"/>
    <w:rsid w:val="00A8793A"/>
    <w:rsid w:val="00A9707D"/>
    <w:rsid w:val="00AA43C9"/>
    <w:rsid w:val="00AB15FF"/>
    <w:rsid w:val="00AB3BAA"/>
    <w:rsid w:val="00AB4727"/>
    <w:rsid w:val="00AC1D27"/>
    <w:rsid w:val="00AE4A1D"/>
    <w:rsid w:val="00AE53CC"/>
    <w:rsid w:val="00AE61FA"/>
    <w:rsid w:val="00AF77D9"/>
    <w:rsid w:val="00B024CA"/>
    <w:rsid w:val="00B0676B"/>
    <w:rsid w:val="00B11096"/>
    <w:rsid w:val="00B13228"/>
    <w:rsid w:val="00B15568"/>
    <w:rsid w:val="00B17D99"/>
    <w:rsid w:val="00B34285"/>
    <w:rsid w:val="00B51246"/>
    <w:rsid w:val="00B61CE6"/>
    <w:rsid w:val="00B751A6"/>
    <w:rsid w:val="00B76257"/>
    <w:rsid w:val="00B812B6"/>
    <w:rsid w:val="00BA2210"/>
    <w:rsid w:val="00BA36CA"/>
    <w:rsid w:val="00BA5E65"/>
    <w:rsid w:val="00BB414C"/>
    <w:rsid w:val="00BE5D03"/>
    <w:rsid w:val="00BF1688"/>
    <w:rsid w:val="00C10B4D"/>
    <w:rsid w:val="00C17B14"/>
    <w:rsid w:val="00C2498A"/>
    <w:rsid w:val="00C44E69"/>
    <w:rsid w:val="00C574E1"/>
    <w:rsid w:val="00C60073"/>
    <w:rsid w:val="00C72726"/>
    <w:rsid w:val="00C73A3F"/>
    <w:rsid w:val="00C77A71"/>
    <w:rsid w:val="00CA11F3"/>
    <w:rsid w:val="00CA204F"/>
    <w:rsid w:val="00CA2AF4"/>
    <w:rsid w:val="00CA48EA"/>
    <w:rsid w:val="00CA6C18"/>
    <w:rsid w:val="00CB3308"/>
    <w:rsid w:val="00CB7299"/>
    <w:rsid w:val="00CB7C35"/>
    <w:rsid w:val="00CC63D1"/>
    <w:rsid w:val="00CE12CC"/>
    <w:rsid w:val="00CF0700"/>
    <w:rsid w:val="00CF2887"/>
    <w:rsid w:val="00D105F6"/>
    <w:rsid w:val="00D1154F"/>
    <w:rsid w:val="00D14570"/>
    <w:rsid w:val="00D15073"/>
    <w:rsid w:val="00D16EBF"/>
    <w:rsid w:val="00D255D0"/>
    <w:rsid w:val="00D26B00"/>
    <w:rsid w:val="00D3026E"/>
    <w:rsid w:val="00D324FD"/>
    <w:rsid w:val="00D423DD"/>
    <w:rsid w:val="00D549DA"/>
    <w:rsid w:val="00D54C0C"/>
    <w:rsid w:val="00D56947"/>
    <w:rsid w:val="00D64AA0"/>
    <w:rsid w:val="00D77A33"/>
    <w:rsid w:val="00D82FDF"/>
    <w:rsid w:val="00D9468A"/>
    <w:rsid w:val="00D9512E"/>
    <w:rsid w:val="00DB4D73"/>
    <w:rsid w:val="00DD5D5A"/>
    <w:rsid w:val="00DF0160"/>
    <w:rsid w:val="00DF11AD"/>
    <w:rsid w:val="00E04504"/>
    <w:rsid w:val="00E058BB"/>
    <w:rsid w:val="00E079B4"/>
    <w:rsid w:val="00E10921"/>
    <w:rsid w:val="00E1292A"/>
    <w:rsid w:val="00E302F7"/>
    <w:rsid w:val="00E33866"/>
    <w:rsid w:val="00E341B2"/>
    <w:rsid w:val="00E35BC1"/>
    <w:rsid w:val="00E37EF9"/>
    <w:rsid w:val="00E40902"/>
    <w:rsid w:val="00E41F80"/>
    <w:rsid w:val="00E5739B"/>
    <w:rsid w:val="00E65304"/>
    <w:rsid w:val="00E70586"/>
    <w:rsid w:val="00E7392A"/>
    <w:rsid w:val="00E80F9E"/>
    <w:rsid w:val="00E9017A"/>
    <w:rsid w:val="00E91C2B"/>
    <w:rsid w:val="00EA1716"/>
    <w:rsid w:val="00EC160F"/>
    <w:rsid w:val="00EC1B8C"/>
    <w:rsid w:val="00EC3055"/>
    <w:rsid w:val="00EC5550"/>
    <w:rsid w:val="00ED36ED"/>
    <w:rsid w:val="00ED62AC"/>
    <w:rsid w:val="00ED6BF2"/>
    <w:rsid w:val="00EE398C"/>
    <w:rsid w:val="00EE6535"/>
    <w:rsid w:val="00EF75FB"/>
    <w:rsid w:val="00F0258E"/>
    <w:rsid w:val="00F221C5"/>
    <w:rsid w:val="00F24E69"/>
    <w:rsid w:val="00F2782E"/>
    <w:rsid w:val="00F4627E"/>
    <w:rsid w:val="00F500E3"/>
    <w:rsid w:val="00F8145E"/>
    <w:rsid w:val="00F87373"/>
    <w:rsid w:val="00F9102E"/>
    <w:rsid w:val="00F9219E"/>
    <w:rsid w:val="00F937BF"/>
    <w:rsid w:val="00F95A7A"/>
    <w:rsid w:val="00FA1018"/>
    <w:rsid w:val="00FA69A5"/>
    <w:rsid w:val="00FB05F6"/>
    <w:rsid w:val="00FB2858"/>
    <w:rsid w:val="00FB326C"/>
    <w:rsid w:val="00FC77C3"/>
    <w:rsid w:val="00FD2D86"/>
    <w:rsid w:val="00FD2FAE"/>
    <w:rsid w:val="00FF2722"/>
    <w:rsid w:val="010650B6"/>
    <w:rsid w:val="015A1A04"/>
    <w:rsid w:val="01D7D809"/>
    <w:rsid w:val="02284742"/>
    <w:rsid w:val="02B54421"/>
    <w:rsid w:val="02FF8845"/>
    <w:rsid w:val="031054E0"/>
    <w:rsid w:val="0338813F"/>
    <w:rsid w:val="0342D099"/>
    <w:rsid w:val="03930BB4"/>
    <w:rsid w:val="03D5EB61"/>
    <w:rsid w:val="03F0028B"/>
    <w:rsid w:val="042ED9B2"/>
    <w:rsid w:val="043FF58D"/>
    <w:rsid w:val="04621A1D"/>
    <w:rsid w:val="0478D82F"/>
    <w:rsid w:val="055FCE01"/>
    <w:rsid w:val="059FE834"/>
    <w:rsid w:val="06401CFD"/>
    <w:rsid w:val="0665000B"/>
    <w:rsid w:val="071C0473"/>
    <w:rsid w:val="074CE418"/>
    <w:rsid w:val="080EACB0"/>
    <w:rsid w:val="0817635A"/>
    <w:rsid w:val="08C0E6B4"/>
    <w:rsid w:val="08CD398C"/>
    <w:rsid w:val="0992BE8F"/>
    <w:rsid w:val="09CE232B"/>
    <w:rsid w:val="09DEEF69"/>
    <w:rsid w:val="0A15D385"/>
    <w:rsid w:val="0A86CE91"/>
    <w:rsid w:val="0B344EFF"/>
    <w:rsid w:val="0B36C364"/>
    <w:rsid w:val="0B5948F9"/>
    <w:rsid w:val="0C7BB81F"/>
    <w:rsid w:val="0CA8DA81"/>
    <w:rsid w:val="0CD51530"/>
    <w:rsid w:val="0CEA348B"/>
    <w:rsid w:val="0DBBFFB3"/>
    <w:rsid w:val="0DC96F9B"/>
    <w:rsid w:val="0DF165B8"/>
    <w:rsid w:val="0E5AA076"/>
    <w:rsid w:val="0E96B49F"/>
    <w:rsid w:val="0EC84A64"/>
    <w:rsid w:val="0ED21382"/>
    <w:rsid w:val="0EFFF2DB"/>
    <w:rsid w:val="0F15F60C"/>
    <w:rsid w:val="0F8600B2"/>
    <w:rsid w:val="0FDAE2C4"/>
    <w:rsid w:val="100585F8"/>
    <w:rsid w:val="102F2E5A"/>
    <w:rsid w:val="10456811"/>
    <w:rsid w:val="10A5883D"/>
    <w:rsid w:val="10A6D2D8"/>
    <w:rsid w:val="10BDF08D"/>
    <w:rsid w:val="10CDD7F0"/>
    <w:rsid w:val="1179213C"/>
    <w:rsid w:val="12726DDA"/>
    <w:rsid w:val="127CCC12"/>
    <w:rsid w:val="12BB4071"/>
    <w:rsid w:val="12ED65DC"/>
    <w:rsid w:val="1312445E"/>
    <w:rsid w:val="13184E13"/>
    <w:rsid w:val="1361BCA6"/>
    <w:rsid w:val="13F30199"/>
    <w:rsid w:val="13F7787A"/>
    <w:rsid w:val="1507E6C6"/>
    <w:rsid w:val="1519D6DB"/>
    <w:rsid w:val="15DCE20A"/>
    <w:rsid w:val="16908317"/>
    <w:rsid w:val="170867B8"/>
    <w:rsid w:val="1745DE49"/>
    <w:rsid w:val="17A9F301"/>
    <w:rsid w:val="17B17240"/>
    <w:rsid w:val="18141885"/>
    <w:rsid w:val="1815A5A1"/>
    <w:rsid w:val="190CDCA9"/>
    <w:rsid w:val="1926FC3F"/>
    <w:rsid w:val="1940EB8C"/>
    <w:rsid w:val="1942D515"/>
    <w:rsid w:val="19490A50"/>
    <w:rsid w:val="194BE34D"/>
    <w:rsid w:val="196F0431"/>
    <w:rsid w:val="19912D22"/>
    <w:rsid w:val="19F7AB0F"/>
    <w:rsid w:val="1A232431"/>
    <w:rsid w:val="1A2A6255"/>
    <w:rsid w:val="1A5FC575"/>
    <w:rsid w:val="1AB9F6C8"/>
    <w:rsid w:val="1ABF2603"/>
    <w:rsid w:val="1B6C2F06"/>
    <w:rsid w:val="1B78F6EC"/>
    <w:rsid w:val="1BBFC715"/>
    <w:rsid w:val="1BE1B1F6"/>
    <w:rsid w:val="1C0EE174"/>
    <w:rsid w:val="1C27C036"/>
    <w:rsid w:val="1C7FCE8F"/>
    <w:rsid w:val="1CA278CD"/>
    <w:rsid w:val="1CB944EA"/>
    <w:rsid w:val="1D16DC31"/>
    <w:rsid w:val="1D30840B"/>
    <w:rsid w:val="1D6122FF"/>
    <w:rsid w:val="1DB6DEAF"/>
    <w:rsid w:val="1E7EDE60"/>
    <w:rsid w:val="1EABCD39"/>
    <w:rsid w:val="1EB07014"/>
    <w:rsid w:val="1F0826AB"/>
    <w:rsid w:val="1F28806C"/>
    <w:rsid w:val="1F4C17B8"/>
    <w:rsid w:val="1F66E97B"/>
    <w:rsid w:val="20320248"/>
    <w:rsid w:val="2051FDD4"/>
    <w:rsid w:val="20762F0F"/>
    <w:rsid w:val="20C1B167"/>
    <w:rsid w:val="20CD587B"/>
    <w:rsid w:val="21CEAC0B"/>
    <w:rsid w:val="2281A396"/>
    <w:rsid w:val="22A08DCB"/>
    <w:rsid w:val="23BAD1E0"/>
    <w:rsid w:val="23CAE1D3"/>
    <w:rsid w:val="240E410E"/>
    <w:rsid w:val="2475ADAB"/>
    <w:rsid w:val="24A24EC0"/>
    <w:rsid w:val="24A81CC1"/>
    <w:rsid w:val="24BA78E3"/>
    <w:rsid w:val="25483067"/>
    <w:rsid w:val="2558E529"/>
    <w:rsid w:val="257CD5E5"/>
    <w:rsid w:val="26E6FBA9"/>
    <w:rsid w:val="277FCA86"/>
    <w:rsid w:val="27D2312C"/>
    <w:rsid w:val="28A0D3F7"/>
    <w:rsid w:val="28B8F1D4"/>
    <w:rsid w:val="28FC1C2A"/>
    <w:rsid w:val="291DA992"/>
    <w:rsid w:val="29284918"/>
    <w:rsid w:val="29543A78"/>
    <w:rsid w:val="2976AA63"/>
    <w:rsid w:val="29FCAB73"/>
    <w:rsid w:val="2A025E3A"/>
    <w:rsid w:val="2A0F111D"/>
    <w:rsid w:val="2A365090"/>
    <w:rsid w:val="2A81DA13"/>
    <w:rsid w:val="2AC728B3"/>
    <w:rsid w:val="2AD4E348"/>
    <w:rsid w:val="2B42B889"/>
    <w:rsid w:val="2C149C4B"/>
    <w:rsid w:val="2CAAEB37"/>
    <w:rsid w:val="2CFA640F"/>
    <w:rsid w:val="2D3B5009"/>
    <w:rsid w:val="2D5D470A"/>
    <w:rsid w:val="2DA5D64B"/>
    <w:rsid w:val="2E77B9E5"/>
    <w:rsid w:val="2E925A96"/>
    <w:rsid w:val="2EACF369"/>
    <w:rsid w:val="2F2509E0"/>
    <w:rsid w:val="2F3CB217"/>
    <w:rsid w:val="2F4A2CE5"/>
    <w:rsid w:val="2F8E2C0C"/>
    <w:rsid w:val="2FA4DF7B"/>
    <w:rsid w:val="2FB91F08"/>
    <w:rsid w:val="30A97CA1"/>
    <w:rsid w:val="30CB7840"/>
    <w:rsid w:val="30DC4DD1"/>
    <w:rsid w:val="316562B1"/>
    <w:rsid w:val="31E8433C"/>
    <w:rsid w:val="320831F2"/>
    <w:rsid w:val="3248F640"/>
    <w:rsid w:val="32FF26C4"/>
    <w:rsid w:val="333682C1"/>
    <w:rsid w:val="33A8A14E"/>
    <w:rsid w:val="33DD4FE3"/>
    <w:rsid w:val="341586E6"/>
    <w:rsid w:val="3417A6FE"/>
    <w:rsid w:val="34265BFB"/>
    <w:rsid w:val="34775528"/>
    <w:rsid w:val="34A370D3"/>
    <w:rsid w:val="34C7CDAC"/>
    <w:rsid w:val="3533761F"/>
    <w:rsid w:val="354C54E1"/>
    <w:rsid w:val="355738D5"/>
    <w:rsid w:val="355CD9DB"/>
    <w:rsid w:val="35CC58DE"/>
    <w:rsid w:val="35F20BE5"/>
    <w:rsid w:val="366A5BA8"/>
    <w:rsid w:val="36FCC3DF"/>
    <w:rsid w:val="3739F94F"/>
    <w:rsid w:val="37C94C98"/>
    <w:rsid w:val="381CEC4A"/>
    <w:rsid w:val="38637CEF"/>
    <w:rsid w:val="394ED36D"/>
    <w:rsid w:val="3954CE91"/>
    <w:rsid w:val="396679A2"/>
    <w:rsid w:val="39C19F1D"/>
    <w:rsid w:val="39FBEC29"/>
    <w:rsid w:val="3A4BF9DC"/>
    <w:rsid w:val="3A5F0196"/>
    <w:rsid w:val="3BC6DA83"/>
    <w:rsid w:val="3BD5DC43"/>
    <w:rsid w:val="3BFEDD17"/>
    <w:rsid w:val="3C37C213"/>
    <w:rsid w:val="3CC735F2"/>
    <w:rsid w:val="3CD12B90"/>
    <w:rsid w:val="3D32BB71"/>
    <w:rsid w:val="3DC9A8D6"/>
    <w:rsid w:val="3E211FF7"/>
    <w:rsid w:val="3ED6F3CE"/>
    <w:rsid w:val="3F327315"/>
    <w:rsid w:val="3F500D3B"/>
    <w:rsid w:val="3F8E40FC"/>
    <w:rsid w:val="3F926274"/>
    <w:rsid w:val="3F92D8BF"/>
    <w:rsid w:val="4073D5DA"/>
    <w:rsid w:val="40C0106C"/>
    <w:rsid w:val="41530655"/>
    <w:rsid w:val="41671B41"/>
    <w:rsid w:val="41B4D239"/>
    <w:rsid w:val="41E5973A"/>
    <w:rsid w:val="41E75249"/>
    <w:rsid w:val="41E7C347"/>
    <w:rsid w:val="430ACDF1"/>
    <w:rsid w:val="43438D6E"/>
    <w:rsid w:val="435ACA81"/>
    <w:rsid w:val="43857936"/>
    <w:rsid w:val="43BBCA39"/>
    <w:rsid w:val="43BCA421"/>
    <w:rsid w:val="43FD920B"/>
    <w:rsid w:val="44482E6F"/>
    <w:rsid w:val="44A0FD4E"/>
    <w:rsid w:val="44E5055F"/>
    <w:rsid w:val="45086A36"/>
    <w:rsid w:val="452279EA"/>
    <w:rsid w:val="45B5AB20"/>
    <w:rsid w:val="467DAFF5"/>
    <w:rsid w:val="46C84A37"/>
    <w:rsid w:val="46FF5DE0"/>
    <w:rsid w:val="470FD262"/>
    <w:rsid w:val="47C14976"/>
    <w:rsid w:val="482CFF64"/>
    <w:rsid w:val="48592030"/>
    <w:rsid w:val="486F7DD1"/>
    <w:rsid w:val="48F55865"/>
    <w:rsid w:val="4928EBAC"/>
    <w:rsid w:val="4A0C64F3"/>
    <w:rsid w:val="4A1B7B92"/>
    <w:rsid w:val="4A509870"/>
    <w:rsid w:val="4A7EF916"/>
    <w:rsid w:val="4BE22C74"/>
    <w:rsid w:val="4BEAD3A9"/>
    <w:rsid w:val="4C176066"/>
    <w:rsid w:val="4C3ACAB2"/>
    <w:rsid w:val="4C4D2FBD"/>
    <w:rsid w:val="4DA88E6D"/>
    <w:rsid w:val="4DB8E88C"/>
    <w:rsid w:val="4DE68F10"/>
    <w:rsid w:val="4DEC0D8D"/>
    <w:rsid w:val="4E290E33"/>
    <w:rsid w:val="4E4C17A6"/>
    <w:rsid w:val="4E9832CB"/>
    <w:rsid w:val="500144B1"/>
    <w:rsid w:val="5008B548"/>
    <w:rsid w:val="50434221"/>
    <w:rsid w:val="50C3912D"/>
    <w:rsid w:val="5101FD65"/>
    <w:rsid w:val="51153424"/>
    <w:rsid w:val="5121FACF"/>
    <w:rsid w:val="5223D425"/>
    <w:rsid w:val="524322A5"/>
    <w:rsid w:val="524F5858"/>
    <w:rsid w:val="5261CCB7"/>
    <w:rsid w:val="527E3F58"/>
    <w:rsid w:val="5283BFD6"/>
    <w:rsid w:val="52846840"/>
    <w:rsid w:val="52B6E6E9"/>
    <w:rsid w:val="52D25DA8"/>
    <w:rsid w:val="533579A9"/>
    <w:rsid w:val="537FC660"/>
    <w:rsid w:val="5386DA15"/>
    <w:rsid w:val="53B6B815"/>
    <w:rsid w:val="53CF4BF4"/>
    <w:rsid w:val="53D77829"/>
    <w:rsid w:val="5402D323"/>
    <w:rsid w:val="5477757E"/>
    <w:rsid w:val="5481080A"/>
    <w:rsid w:val="5493EA45"/>
    <w:rsid w:val="551FE42E"/>
    <w:rsid w:val="552B6821"/>
    <w:rsid w:val="555BB250"/>
    <w:rsid w:val="559690AA"/>
    <w:rsid w:val="55D1A48F"/>
    <w:rsid w:val="573BD01A"/>
    <w:rsid w:val="57490AC5"/>
    <w:rsid w:val="57688E7E"/>
    <w:rsid w:val="57A92FA1"/>
    <w:rsid w:val="57BD6E29"/>
    <w:rsid w:val="58586359"/>
    <w:rsid w:val="58DA00B9"/>
    <w:rsid w:val="5A02B1D6"/>
    <w:rsid w:val="5A24B5E7"/>
    <w:rsid w:val="5A326F86"/>
    <w:rsid w:val="5A4F9C6A"/>
    <w:rsid w:val="5A5B376F"/>
    <w:rsid w:val="5A964E61"/>
    <w:rsid w:val="5ADA9A70"/>
    <w:rsid w:val="5AF4F8C0"/>
    <w:rsid w:val="5B5B1B6C"/>
    <w:rsid w:val="5B91C978"/>
    <w:rsid w:val="5BFE73E6"/>
    <w:rsid w:val="5C1BB79F"/>
    <w:rsid w:val="5C460BFA"/>
    <w:rsid w:val="5C747EAE"/>
    <w:rsid w:val="5CAE8801"/>
    <w:rsid w:val="5CCA440E"/>
    <w:rsid w:val="5CD53E82"/>
    <w:rsid w:val="5CFC8E96"/>
    <w:rsid w:val="5D6C2E00"/>
    <w:rsid w:val="5DC9DED1"/>
    <w:rsid w:val="5DD0C703"/>
    <w:rsid w:val="5DFF1451"/>
    <w:rsid w:val="5E2C7046"/>
    <w:rsid w:val="5E3FE4B0"/>
    <w:rsid w:val="5E8F205B"/>
    <w:rsid w:val="5EF586C0"/>
    <w:rsid w:val="5F0870F9"/>
    <w:rsid w:val="5FB57A98"/>
    <w:rsid w:val="5FB9CE72"/>
    <w:rsid w:val="60042F2C"/>
    <w:rsid w:val="6023CFDD"/>
    <w:rsid w:val="608A8185"/>
    <w:rsid w:val="60A16F7F"/>
    <w:rsid w:val="60B41ACC"/>
    <w:rsid w:val="613BFF03"/>
    <w:rsid w:val="61B75B07"/>
    <w:rsid w:val="62A00529"/>
    <w:rsid w:val="62CD0C3C"/>
    <w:rsid w:val="6302890C"/>
    <w:rsid w:val="630573E1"/>
    <w:rsid w:val="6334ECD4"/>
    <w:rsid w:val="63E66BF3"/>
    <w:rsid w:val="6475D04E"/>
    <w:rsid w:val="6492AE1C"/>
    <w:rsid w:val="64B22F6D"/>
    <w:rsid w:val="64C1BE80"/>
    <w:rsid w:val="64D0F5D4"/>
    <w:rsid w:val="6522CB52"/>
    <w:rsid w:val="658E2DDF"/>
    <w:rsid w:val="65988B00"/>
    <w:rsid w:val="65C66B14"/>
    <w:rsid w:val="65D63C4C"/>
    <w:rsid w:val="65E67E72"/>
    <w:rsid w:val="660F6F25"/>
    <w:rsid w:val="66256100"/>
    <w:rsid w:val="6629AB8B"/>
    <w:rsid w:val="6653FAF2"/>
    <w:rsid w:val="665F5FE1"/>
    <w:rsid w:val="66E32069"/>
    <w:rsid w:val="66FE70D8"/>
    <w:rsid w:val="673A26CD"/>
    <w:rsid w:val="67459D6E"/>
    <w:rsid w:val="676AC497"/>
    <w:rsid w:val="676F2EF2"/>
    <w:rsid w:val="67B52709"/>
    <w:rsid w:val="67D3AAD0"/>
    <w:rsid w:val="6872FC5A"/>
    <w:rsid w:val="68B5684F"/>
    <w:rsid w:val="68D26DB7"/>
    <w:rsid w:val="68E27323"/>
    <w:rsid w:val="69066B55"/>
    <w:rsid w:val="691E8C43"/>
    <w:rsid w:val="6978F940"/>
    <w:rsid w:val="6A75B80B"/>
    <w:rsid w:val="6A878CB8"/>
    <w:rsid w:val="6B061349"/>
    <w:rsid w:val="6B140FE0"/>
    <w:rsid w:val="6B61064F"/>
    <w:rsid w:val="6B7BF090"/>
    <w:rsid w:val="6BC7D916"/>
    <w:rsid w:val="6C1F70BA"/>
    <w:rsid w:val="6C30220A"/>
    <w:rsid w:val="6C42C3C9"/>
    <w:rsid w:val="6C465D49"/>
    <w:rsid w:val="6C5C6B6E"/>
    <w:rsid w:val="6C5D1CD2"/>
    <w:rsid w:val="6C5F94FA"/>
    <w:rsid w:val="6CDE62E8"/>
    <w:rsid w:val="6D2F1B38"/>
    <w:rsid w:val="6D66CA2A"/>
    <w:rsid w:val="6D974892"/>
    <w:rsid w:val="6DAC3E49"/>
    <w:rsid w:val="6DC56F7F"/>
    <w:rsid w:val="6DD79209"/>
    <w:rsid w:val="6DD9B3D7"/>
    <w:rsid w:val="6E307CD3"/>
    <w:rsid w:val="6E82D079"/>
    <w:rsid w:val="6EF0246D"/>
    <w:rsid w:val="6EF9B922"/>
    <w:rsid w:val="6F65A0A0"/>
    <w:rsid w:val="6F957FE3"/>
    <w:rsid w:val="6FC9BF3E"/>
    <w:rsid w:val="70038448"/>
    <w:rsid w:val="700C30BD"/>
    <w:rsid w:val="70249B03"/>
    <w:rsid w:val="702597F4"/>
    <w:rsid w:val="709A3F65"/>
    <w:rsid w:val="70AE0E0F"/>
    <w:rsid w:val="711C0413"/>
    <w:rsid w:val="711C9DEA"/>
    <w:rsid w:val="714154D1"/>
    <w:rsid w:val="7154712C"/>
    <w:rsid w:val="716386CA"/>
    <w:rsid w:val="716798D5"/>
    <w:rsid w:val="7204034C"/>
    <w:rsid w:val="729C58AA"/>
    <w:rsid w:val="72A927F0"/>
    <w:rsid w:val="737CB2BA"/>
    <w:rsid w:val="73D2472C"/>
    <w:rsid w:val="74064B45"/>
    <w:rsid w:val="74319CA7"/>
    <w:rsid w:val="7514527C"/>
    <w:rsid w:val="752414A3"/>
    <w:rsid w:val="76036E77"/>
    <w:rsid w:val="7618BDE6"/>
    <w:rsid w:val="763B12D1"/>
    <w:rsid w:val="7677B27D"/>
    <w:rsid w:val="76D33EB7"/>
    <w:rsid w:val="76E3B77A"/>
    <w:rsid w:val="773A17B4"/>
    <w:rsid w:val="775BFC43"/>
    <w:rsid w:val="778A782C"/>
    <w:rsid w:val="77DC372E"/>
    <w:rsid w:val="782B746B"/>
    <w:rsid w:val="782EC630"/>
    <w:rsid w:val="785F9B49"/>
    <w:rsid w:val="7898514E"/>
    <w:rsid w:val="78B04CD6"/>
    <w:rsid w:val="78F52F9C"/>
    <w:rsid w:val="79005E98"/>
    <w:rsid w:val="7935C08C"/>
    <w:rsid w:val="79D8CC04"/>
    <w:rsid w:val="7A262620"/>
    <w:rsid w:val="7AA37FC9"/>
    <w:rsid w:val="7B04EAED"/>
    <w:rsid w:val="7B1490CA"/>
    <w:rsid w:val="7B293AF7"/>
    <w:rsid w:val="7B5631D7"/>
    <w:rsid w:val="7B8D4994"/>
    <w:rsid w:val="7BA52876"/>
    <w:rsid w:val="7BFC656C"/>
    <w:rsid w:val="7C148915"/>
    <w:rsid w:val="7C18546D"/>
    <w:rsid w:val="7C27CBD9"/>
    <w:rsid w:val="7C4C3CE5"/>
    <w:rsid w:val="7C4E2051"/>
    <w:rsid w:val="7C5D39ED"/>
    <w:rsid w:val="7C7D4DFA"/>
    <w:rsid w:val="7CB0D324"/>
    <w:rsid w:val="7D0E0047"/>
    <w:rsid w:val="7D6CBE90"/>
    <w:rsid w:val="7DB5FAEC"/>
    <w:rsid w:val="7DD22C7E"/>
    <w:rsid w:val="7DD506E5"/>
    <w:rsid w:val="7E87EFBB"/>
    <w:rsid w:val="7F7AD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B27D"/>
  <w15:chartTrackingRefBased/>
  <w15:docId w15:val="{9B582668-0A56-3947-8366-1DB2FA36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4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43C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43C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A43C9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43C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43C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43C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43C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43C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43C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43C9"/>
    <w:pPr>
      <w:spacing w:after="0"/>
      <w:ind w:left="176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36BD0"/>
  </w:style>
  <w:style w:type="character" w:customStyle="1" w:styleId="Heading2Char">
    <w:name w:val="Heading 2 Char"/>
    <w:basedOn w:val="DefaultParagraphFont"/>
    <w:link w:val="Heading2"/>
    <w:uiPriority w:val="9"/>
    <w:rsid w:val="00CC63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94D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7CEF"/>
    <w:pPr>
      <w:ind w:left="720"/>
      <w:contextualSpacing/>
    </w:pPr>
  </w:style>
  <w:style w:type="paragraph" w:styleId="NoSpacing">
    <w:name w:val="No Spacing"/>
    <w:uiPriority w:val="1"/>
    <w:qFormat/>
    <w:rsid w:val="00A638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3B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3E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E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E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E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E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71B9DC-AEAD-D740-91F9-375EFACA4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1057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7069</CharactersWithSpaces>
  <SharedDoc>false</SharedDoc>
  <HLinks>
    <vt:vector size="72" baseType="variant"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_Toc41664480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_Toc41664479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_Toc41664478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_Toc41664477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_Toc41664476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_Toc41664475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_Toc41664474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_Toc41664473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_Toc41664472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_Toc41664471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_Toc41664470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_Toc41664469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Chew</dc:creator>
  <cp:keywords/>
  <dc:description/>
  <cp:lastModifiedBy>Guest User</cp:lastModifiedBy>
  <cp:revision>2</cp:revision>
  <dcterms:created xsi:type="dcterms:W3CDTF">2020-05-29T09:09:00Z</dcterms:created>
  <dcterms:modified xsi:type="dcterms:W3CDTF">2020-05-29T09:09:00Z</dcterms:modified>
</cp:coreProperties>
</file>