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 Funcionales – Sistema de Biblioteca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CP01</w:t>
            </w:r>
          </w:p>
        </w:tc>
        <w:tc>
          <w:tcPr>
            <w:tcW w:type="dxa" w:w="2160"/>
          </w:tcPr>
          <w:p>
            <w:r>
              <w:t>Registrar libro</w:t>
            </w:r>
          </w:p>
        </w:tc>
        <w:tc>
          <w:tcPr>
            <w:tcW w:type="dxa" w:w="2160"/>
          </w:tcPr>
          <w:p>
            <w:r>
              <w:t>Título, autor</w:t>
            </w:r>
          </w:p>
        </w:tc>
        <w:tc>
          <w:tcPr>
            <w:tcW w:type="dxa" w:w="2160"/>
          </w:tcPr>
          <w:p>
            <w:r>
              <w:t>Libro registrado</w:t>
            </w:r>
          </w:p>
        </w:tc>
      </w:tr>
      <w:tr>
        <w:tc>
          <w:tcPr>
            <w:tcW w:type="dxa" w:w="2160"/>
          </w:tcPr>
          <w:p>
            <w:r>
              <w:t>CP02</w:t>
            </w:r>
          </w:p>
        </w:tc>
        <w:tc>
          <w:tcPr>
            <w:tcW w:type="dxa" w:w="2160"/>
          </w:tcPr>
          <w:p>
            <w:r>
              <w:t>Prestar libro disponible</w:t>
            </w:r>
          </w:p>
        </w:tc>
        <w:tc>
          <w:tcPr>
            <w:tcW w:type="dxa" w:w="2160"/>
          </w:tcPr>
          <w:p>
            <w:r>
              <w:t>Libro disponible</w:t>
            </w:r>
          </w:p>
        </w:tc>
        <w:tc>
          <w:tcPr>
            <w:tcW w:type="dxa" w:w="2160"/>
          </w:tcPr>
          <w:p>
            <w:r>
              <w:t>Préstamo creado</w:t>
            </w:r>
          </w:p>
        </w:tc>
      </w:tr>
      <w:tr>
        <w:tc>
          <w:tcPr>
            <w:tcW w:type="dxa" w:w="2160"/>
          </w:tcPr>
          <w:p>
            <w:r>
              <w:t>CP03</w:t>
            </w:r>
          </w:p>
        </w:tc>
        <w:tc>
          <w:tcPr>
            <w:tcW w:type="dxa" w:w="2160"/>
          </w:tcPr>
          <w:p>
            <w:r>
              <w:t>Prestar libro prestado</w:t>
            </w:r>
          </w:p>
        </w:tc>
        <w:tc>
          <w:tcPr>
            <w:tcW w:type="dxa" w:w="2160"/>
          </w:tcPr>
          <w:p>
            <w:r>
              <w:t>Libro ocupado</w:t>
            </w:r>
          </w:p>
        </w:tc>
        <w:tc>
          <w:tcPr>
            <w:tcW w:type="dxa" w:w="2160"/>
          </w:tcPr>
          <w:p>
            <w:r>
              <w:t>Error “No disponible”</w:t>
            </w:r>
          </w:p>
        </w:tc>
      </w:tr>
      <w:tr>
        <w:tc>
          <w:tcPr>
            <w:tcW w:type="dxa" w:w="2160"/>
          </w:tcPr>
          <w:p>
            <w:r>
              <w:t>CP04</w:t>
            </w:r>
          </w:p>
        </w:tc>
        <w:tc>
          <w:tcPr>
            <w:tcW w:type="dxa" w:w="2160"/>
          </w:tcPr>
          <w:p>
            <w:r>
              <w:t>Devolver libro</w:t>
            </w:r>
          </w:p>
        </w:tc>
        <w:tc>
          <w:tcPr>
            <w:tcW w:type="dxa" w:w="2160"/>
          </w:tcPr>
          <w:p>
            <w:r>
              <w:t>Libro prestado</w:t>
            </w:r>
          </w:p>
        </w:tc>
        <w:tc>
          <w:tcPr>
            <w:tcW w:type="dxa" w:w="2160"/>
          </w:tcPr>
          <w:p>
            <w:r>
              <w:t>Disponible nuevamente</w:t>
            </w:r>
          </w:p>
        </w:tc>
      </w:tr>
      <w:tr>
        <w:tc>
          <w:tcPr>
            <w:tcW w:type="dxa" w:w="2160"/>
          </w:tcPr>
          <w:p>
            <w:r>
              <w:t>CP05</w:t>
            </w:r>
          </w:p>
        </w:tc>
        <w:tc>
          <w:tcPr>
            <w:tcW w:type="dxa" w:w="2160"/>
          </w:tcPr>
          <w:p>
            <w:r>
              <w:t>Buscar libro</w:t>
            </w:r>
          </w:p>
        </w:tc>
        <w:tc>
          <w:tcPr>
            <w:tcW w:type="dxa" w:w="2160"/>
          </w:tcPr>
          <w:p>
            <w:r>
              <w:t>Término búsqueda</w:t>
            </w:r>
          </w:p>
        </w:tc>
        <w:tc>
          <w:tcPr>
            <w:tcW w:type="dxa" w:w="2160"/>
          </w:tcPr>
          <w:p>
            <w:r>
              <w:t>Resultados correctos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