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00C6" w14:textId="77777777" w:rsidR="009625BF" w:rsidRDefault="009625BF"/>
    <w:sectPr w:rsidR="009625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BF"/>
    <w:rsid w:val="009625BF"/>
    <w:rsid w:val="00D3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0A3CE"/>
  <w15:chartTrackingRefBased/>
  <w15:docId w15:val="{7207010B-D902-46B7-8F4E-BE6936A1A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2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2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2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2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2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2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2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2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2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2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2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5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25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25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25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25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25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2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2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2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2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2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25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25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25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2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25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2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Hormazábal Hormazábal</dc:creator>
  <cp:keywords/>
  <dc:description/>
  <cp:lastModifiedBy>Juan Carlos Hormazábal Hormazábal</cp:lastModifiedBy>
  <cp:revision>1</cp:revision>
  <dcterms:created xsi:type="dcterms:W3CDTF">2026-05-28T23:57:00Z</dcterms:created>
  <dcterms:modified xsi:type="dcterms:W3CDTF">2026-05-28T23:57:00Z</dcterms:modified>
</cp:coreProperties>
</file>