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6118" w14:textId="2737D81E" w:rsidR="00A049F5" w:rsidRDefault="008A1746">
      <w:r>
        <w:t>Jason Chow</w:t>
      </w:r>
    </w:p>
    <w:p w14:paraId="146D1CE6" w14:textId="3F5D8DDD" w:rsidR="009A7628" w:rsidRDefault="008A1746">
      <w:r>
        <w:t>W202, Summer 2022</w:t>
      </w:r>
      <w:r w:rsidR="009A7628">
        <w:t>, Section 2</w:t>
      </w:r>
    </w:p>
    <w:p w14:paraId="246ACB45" w14:textId="67880217" w:rsidR="008A1746" w:rsidRDefault="008A1746">
      <w:r>
        <w:t>Homework # 8</w:t>
      </w:r>
    </w:p>
    <w:p w14:paraId="348D02EC" w14:textId="67C507B1" w:rsidR="008A1746" w:rsidRDefault="008A1746"/>
    <w:p w14:paraId="0CC4FB41" w14:textId="64359B61" w:rsidR="008A1746" w:rsidRDefault="008A1746">
      <w:r w:rsidRPr="008A1746">
        <w:rPr>
          <w:b/>
          <w:bCs/>
        </w:rPr>
        <w:t>Problem # 1:</w:t>
      </w:r>
      <w:r>
        <w:t xml:space="preserve"> Web Security</w:t>
      </w:r>
    </w:p>
    <w:p w14:paraId="7796C362" w14:textId="6DD27D10" w:rsidR="008A1746" w:rsidRDefault="008A1746"/>
    <w:p w14:paraId="3F14AF65" w14:textId="3022A7A0" w:rsidR="008A1746" w:rsidRDefault="008A1746" w:rsidP="00EF20D5">
      <w:pPr>
        <w:pStyle w:val="ListParagraph"/>
        <w:numPr>
          <w:ilvl w:val="0"/>
          <w:numId w:val="1"/>
        </w:numPr>
        <w:ind w:left="360"/>
      </w:pPr>
      <w:r>
        <w:t>Compromise of underlying system:</w:t>
      </w:r>
    </w:p>
    <w:p w14:paraId="3C857945" w14:textId="694E46EF" w:rsidR="008A1746" w:rsidRDefault="008A1746" w:rsidP="00EF20D5"/>
    <w:p w14:paraId="7B04398E" w14:textId="4C4A6BA6" w:rsidR="00684FAA" w:rsidRDefault="00BE6617" w:rsidP="00EF20D5">
      <w:r>
        <w:t xml:space="preserve">The 2017 ‘WannaCry’ attack is an example of malware that completely compromises Windows operating systems. The WannaCry malware propagated to target machines through a vulnerable SMB port exposed to the internet. Once installed, the malware would encrypt the core </w:t>
      </w:r>
      <w:r w:rsidR="00194A6C">
        <w:t>operating system, thus completely paralyzing the computer from its owner. To restore the computer, the malware display</w:t>
      </w:r>
      <w:r w:rsidR="00DB2E91">
        <w:t>ed</w:t>
      </w:r>
      <w:r w:rsidR="00194A6C">
        <w:t xml:space="preserve"> a method for payment </w:t>
      </w:r>
      <w:r w:rsidR="00157E23">
        <w:t xml:space="preserve">(in the form of bitcoin) </w:t>
      </w:r>
      <w:r w:rsidR="00194A6C">
        <w:t xml:space="preserve">in exchange for </w:t>
      </w:r>
      <w:r w:rsidR="005428D2">
        <w:t xml:space="preserve">a </w:t>
      </w:r>
      <w:r w:rsidR="00137F3B">
        <w:t xml:space="preserve">private key to decrypt their computer. </w:t>
      </w:r>
      <w:r w:rsidR="00697E9A">
        <w:t>If payment was not made, the operating system / computer was compromised and completely unusable</w:t>
      </w:r>
      <w:r w:rsidR="00361D10">
        <w:t xml:space="preserve"> to the owner. </w:t>
      </w:r>
    </w:p>
    <w:p w14:paraId="64F5B00D" w14:textId="77777777" w:rsidR="00D959DC" w:rsidRDefault="00D959DC" w:rsidP="00EF20D5"/>
    <w:p w14:paraId="7FD2EB26" w14:textId="4C2F12A1" w:rsidR="008A1746" w:rsidRDefault="008A1746" w:rsidP="00EF20D5">
      <w:pPr>
        <w:pStyle w:val="ListParagraph"/>
        <w:numPr>
          <w:ilvl w:val="0"/>
          <w:numId w:val="1"/>
        </w:numPr>
        <w:ind w:left="360"/>
      </w:pPr>
      <w:r>
        <w:t>Gateway to enabling attacks on client:</w:t>
      </w:r>
    </w:p>
    <w:p w14:paraId="7E302578" w14:textId="77777777" w:rsidR="005C28EA" w:rsidRDefault="005C28EA" w:rsidP="005A6785"/>
    <w:p w14:paraId="310DEC4A" w14:textId="38812C03" w:rsidR="005A6785" w:rsidRDefault="005A642B" w:rsidP="005A6785">
      <w:r>
        <w:t xml:space="preserve">The 2019 </w:t>
      </w:r>
      <w:r w:rsidR="00666D83">
        <w:t>‘</w:t>
      </w:r>
      <w:r>
        <w:t>Blue</w:t>
      </w:r>
      <w:r w:rsidR="00666D83">
        <w:t>K</w:t>
      </w:r>
      <w:r>
        <w:t>eep</w:t>
      </w:r>
      <w:r w:rsidR="00666D83">
        <w:t>’</w:t>
      </w:r>
      <w:r>
        <w:t xml:space="preserve"> vulnerability is an example of a gateway t</w:t>
      </w:r>
      <w:r w:rsidR="00666D83">
        <w:t>hat</w:t>
      </w:r>
      <w:r>
        <w:t xml:space="preserve"> enabl</w:t>
      </w:r>
      <w:r w:rsidR="00666D83">
        <w:t>es</w:t>
      </w:r>
      <w:r>
        <w:t xml:space="preserve"> attacks on client. The vulnerability </w:t>
      </w:r>
      <w:r w:rsidR="00F45EDE">
        <w:t>originated</w:t>
      </w:r>
      <w:r>
        <w:t xml:space="preserve"> in Microsoft’s Remote Desktop Services (RDS), </w:t>
      </w:r>
      <w:r w:rsidR="00B769FC">
        <w:t>whe</w:t>
      </w:r>
      <w:r w:rsidR="00666D83">
        <w:t>re</w:t>
      </w:r>
      <w:r w:rsidR="00B769FC">
        <w:t xml:space="preserve"> it was discovered that an attacker could trigger a use-after-free weakness, spray shell-code into heap-memory, then force the RDS service to execute the shell-code on </w:t>
      </w:r>
      <w:r w:rsidR="00666D83">
        <w:t>a victim’s computer (client)</w:t>
      </w:r>
      <w:r w:rsidR="00B769FC">
        <w:t xml:space="preserve">. </w:t>
      </w:r>
      <w:r w:rsidR="00017F5F">
        <w:t xml:space="preserve">When the shell-code was executed, </w:t>
      </w:r>
      <w:r w:rsidR="00B769FC">
        <w:t>the victim’s RDS client provide</w:t>
      </w:r>
      <w:r w:rsidR="006945ED">
        <w:t>d</w:t>
      </w:r>
      <w:r w:rsidR="00666D83">
        <w:t xml:space="preserve"> </w:t>
      </w:r>
      <w:r w:rsidR="00B769FC">
        <w:t>a gateway that enable</w:t>
      </w:r>
      <w:r w:rsidR="006945ED">
        <w:t>d</w:t>
      </w:r>
      <w:r w:rsidR="00B769FC">
        <w:t xml:space="preserve"> attacker</w:t>
      </w:r>
      <w:r w:rsidR="006945ED">
        <w:t>s</w:t>
      </w:r>
      <w:r w:rsidR="00B769FC">
        <w:t xml:space="preserve"> to remotely access the victim’s computer</w:t>
      </w:r>
      <w:r w:rsidR="00017F5F">
        <w:t xml:space="preserve">, with </w:t>
      </w:r>
      <w:r>
        <w:t>‘System’ level privileges on the client</w:t>
      </w:r>
      <w:r w:rsidR="00017F5F">
        <w:t>.</w:t>
      </w:r>
      <w:r>
        <w:t xml:space="preserve"> </w:t>
      </w:r>
      <w:r w:rsidR="00017F5F">
        <w:t xml:space="preserve">This </w:t>
      </w:r>
      <w:r>
        <w:t>allow</w:t>
      </w:r>
      <w:r w:rsidR="00017F5F">
        <w:t>ed</w:t>
      </w:r>
      <w:r>
        <w:t xml:space="preserve"> the attacker to harvest information on the client</w:t>
      </w:r>
      <w:r w:rsidR="00A44BFC">
        <w:t xml:space="preserve"> (i.e., sensitive files)</w:t>
      </w:r>
      <w:r>
        <w:t xml:space="preserve">, install malicious software (i.e., crypto-mining software, ransomware, etc.) or </w:t>
      </w:r>
      <w:r w:rsidR="00F45EDE">
        <w:t xml:space="preserve">completely destroy the </w:t>
      </w:r>
      <w:r w:rsidR="00017F5F">
        <w:t xml:space="preserve">operating system </w:t>
      </w:r>
      <w:r w:rsidR="00F45EDE">
        <w:t xml:space="preserve">(i.e., delete system files). </w:t>
      </w:r>
      <w:r w:rsidR="00A44BFC">
        <w:t xml:space="preserve">The vulnerability was </w:t>
      </w:r>
      <w:r w:rsidR="00166B1F">
        <w:t>patched</w:t>
      </w:r>
      <w:r w:rsidR="00A44BFC">
        <w:t xml:space="preserve"> by a March 2019 patch from Microsoft across the affected operating systems</w:t>
      </w:r>
      <w:r w:rsidR="00166B1F">
        <w:t>.</w:t>
      </w:r>
    </w:p>
    <w:p w14:paraId="4F5563F1" w14:textId="77777777" w:rsidR="00D959DC" w:rsidRDefault="00D959DC" w:rsidP="00EF20D5"/>
    <w:p w14:paraId="2F526C95" w14:textId="52CA9474" w:rsidR="008A1746" w:rsidRDefault="008A1746" w:rsidP="00EF20D5">
      <w:pPr>
        <w:pStyle w:val="ListParagraph"/>
        <w:numPr>
          <w:ilvl w:val="0"/>
          <w:numId w:val="1"/>
        </w:numPr>
        <w:ind w:left="360"/>
      </w:pPr>
      <w:r>
        <w:t>Disclosure of sensitive or private information:</w:t>
      </w:r>
    </w:p>
    <w:p w14:paraId="40AE1137" w14:textId="0D864110" w:rsidR="008A1746" w:rsidRDefault="008A1746" w:rsidP="00EF20D5"/>
    <w:p w14:paraId="727AAF78" w14:textId="57F51456" w:rsidR="008A1746" w:rsidRDefault="004A42EB" w:rsidP="00EF20D5">
      <w:r>
        <w:t xml:space="preserve">In 2018, Marriott disclosed a massive data breach of its guest reservation system. Records included guest names, contact information, credit card numbers, passport ID, travel history and more for over ~500 million guests. </w:t>
      </w:r>
      <w:r w:rsidR="00166B1F">
        <w:t xml:space="preserve">While </w:t>
      </w:r>
      <w:r w:rsidR="00B15DE8">
        <w:t xml:space="preserve">the publicly available details are limited, </w:t>
      </w:r>
      <w:r w:rsidR="00166B1F">
        <w:t>the high-level analysis shows a combination of factors lead</w:t>
      </w:r>
      <w:r w:rsidR="00B15DE8">
        <w:t>ing</w:t>
      </w:r>
      <w:r w:rsidR="00166B1F">
        <w:t xml:space="preserve"> to the 2018 compromise (and</w:t>
      </w:r>
      <w:r w:rsidR="00142BD3">
        <w:t xml:space="preserve"> Marriott’s 7 other breaches, including the recent June 2022 breach</w:t>
      </w:r>
      <w:r w:rsidR="00166B1F">
        <w:t xml:space="preserve">). Those factors included a poor security culture, difficulty securing the reservation system, a lack of due diligence during Marriott’s acquisition of Starwood (original owner of guest reservation system, prior to its migration to Marriott’s guest reservation system), and </w:t>
      </w:r>
      <w:r w:rsidR="00A57E37">
        <w:t xml:space="preserve">a massive series of layoffs in the IT organization in order to reduce operational costs. </w:t>
      </w:r>
      <w:r w:rsidR="00A278E1">
        <w:t xml:space="preserve">It was believed a phishing campaign ultimately gave attackers a privileged credentials of an </w:t>
      </w:r>
      <w:r w:rsidR="00142BD3">
        <w:t xml:space="preserve">IT </w:t>
      </w:r>
      <w:r w:rsidR="00A278E1">
        <w:t>Administrator, which was later used by attackers to access the Starwood/Marriott network and guest reservation system</w:t>
      </w:r>
      <w:r w:rsidR="00CF2356">
        <w:t>.</w:t>
      </w:r>
    </w:p>
    <w:p w14:paraId="4D098281" w14:textId="46F49C38" w:rsidR="00D21962" w:rsidRDefault="00D21962" w:rsidP="00EF20D5"/>
    <w:p w14:paraId="3119E982" w14:textId="77777777" w:rsidR="00780E98" w:rsidRDefault="00780E98" w:rsidP="00EF20D5"/>
    <w:p w14:paraId="18B8868F" w14:textId="7624EB7B" w:rsidR="008A1746" w:rsidRDefault="008A1746" w:rsidP="00EF20D5">
      <w:pPr>
        <w:pStyle w:val="ListParagraph"/>
        <w:numPr>
          <w:ilvl w:val="0"/>
          <w:numId w:val="1"/>
        </w:numPr>
        <w:ind w:left="360"/>
      </w:pPr>
      <w:r>
        <w:lastRenderedPageBreak/>
        <w:t>Impersonation (of servers, or vice versa):</w:t>
      </w:r>
    </w:p>
    <w:p w14:paraId="7A9441C2" w14:textId="3E6321AB" w:rsidR="008A1746" w:rsidRDefault="008A1746" w:rsidP="005A6785"/>
    <w:p w14:paraId="70AD1908" w14:textId="4840948F" w:rsidR="00F07199" w:rsidRDefault="00F07199" w:rsidP="005A6785">
      <w:r>
        <w:t xml:space="preserve">In 2017, Equifax setup </w:t>
      </w:r>
      <w:hyperlink r:id="rId5" w:history="1">
        <w:r w:rsidRPr="00EC2935">
          <w:rPr>
            <w:rStyle w:val="Hyperlink"/>
          </w:rPr>
          <w:t>https://www.equifaxsecurity2017.com</w:t>
        </w:r>
      </w:hyperlink>
      <w:r>
        <w:t xml:space="preserve"> in order to </w:t>
      </w:r>
      <w:r w:rsidR="00D56E45">
        <w:t>support</w:t>
      </w:r>
      <w:r>
        <w:t xml:space="preserve"> victims o</w:t>
      </w:r>
      <w:r w:rsidR="00D56E45">
        <w:t>f</w:t>
      </w:r>
      <w:r>
        <w:t xml:space="preserve"> the earlier data breach. </w:t>
      </w:r>
      <w:r w:rsidR="00F85A24">
        <w:t xml:space="preserve">There were two massive issues with the new website: (1) </w:t>
      </w:r>
      <w:r w:rsidR="00D56E45">
        <w:t xml:space="preserve">Equifax was re-directing victims to a completely different site that did not look like the root Equifax website, </w:t>
      </w:r>
      <w:r w:rsidR="00F85A24">
        <w:t>thus enabling attackers to create their own look alike websites and (2)</w:t>
      </w:r>
      <w:r w:rsidR="00D56E45">
        <w:t>,</w:t>
      </w:r>
      <w:r w:rsidR="00F85A24">
        <w:t xml:space="preserve"> the website used a shared SSL certificate from vendor </w:t>
      </w:r>
      <w:proofErr w:type="spellStart"/>
      <w:r w:rsidR="00F85A24">
        <w:t>Cloudfare</w:t>
      </w:r>
      <w:proofErr w:type="spellEnd"/>
      <w:r w:rsidR="00F85A24">
        <w:t xml:space="preserve">, thus creating a man-in-the-middle </w:t>
      </w:r>
      <w:r w:rsidR="00D56E45">
        <w:t xml:space="preserve">vulnerability </w:t>
      </w:r>
      <w:r w:rsidR="00F85A24">
        <w:t xml:space="preserve">if the private SSL key was ever exposed. Unfortunately, attackers seized the opportunity, and were able to re-direct </w:t>
      </w:r>
      <w:r w:rsidR="00D56E45">
        <w:t>victims</w:t>
      </w:r>
      <w:r w:rsidR="00F85A24">
        <w:t xml:space="preserve"> to look alike website</w:t>
      </w:r>
      <w:r w:rsidR="008458A7">
        <w:t xml:space="preserve">, such as </w:t>
      </w:r>
      <w:hyperlink r:id="rId6" w:history="1">
        <w:r w:rsidR="00F85A24" w:rsidRPr="00EC2935">
          <w:rPr>
            <w:rStyle w:val="Hyperlink"/>
          </w:rPr>
          <w:t>https://securityequifax2017.com</w:t>
        </w:r>
      </w:hyperlink>
      <w:r w:rsidR="00D56E45">
        <w:t xml:space="preserve">, which was </w:t>
      </w:r>
      <w:r w:rsidR="008458A7">
        <w:t xml:space="preserve">created by a security professional to highlight the </w:t>
      </w:r>
      <w:r w:rsidR="00D56E45">
        <w:t xml:space="preserve">vulnerabilities above. </w:t>
      </w:r>
      <w:r w:rsidR="00367740">
        <w:t>The separate website Equifax setup to handle their data breach ultimately lead to other look alike websites (servers) that impersonated Equifax, and was able to</w:t>
      </w:r>
      <w:r w:rsidR="00BC4975">
        <w:t xml:space="preserve"> further</w:t>
      </w:r>
      <w:r w:rsidR="00367740">
        <w:t xml:space="preserve"> harvest sensitive information from victims. </w:t>
      </w:r>
    </w:p>
    <w:p w14:paraId="7A53AFF5" w14:textId="77777777" w:rsidR="00D959DC" w:rsidRDefault="00D959DC" w:rsidP="00EF20D5"/>
    <w:p w14:paraId="7A77916E" w14:textId="19C99269" w:rsidR="008A1746" w:rsidRDefault="008A1746" w:rsidP="00EF20D5">
      <w:pPr>
        <w:pStyle w:val="ListParagraph"/>
        <w:numPr>
          <w:ilvl w:val="0"/>
          <w:numId w:val="1"/>
        </w:numPr>
        <w:ind w:left="360"/>
      </w:pPr>
      <w:r>
        <w:t xml:space="preserve">Defacement: </w:t>
      </w:r>
    </w:p>
    <w:p w14:paraId="65028096" w14:textId="2606E724" w:rsidR="005A6785" w:rsidRDefault="005A6785" w:rsidP="005A6785"/>
    <w:p w14:paraId="71DE0A4B" w14:textId="517CFA21" w:rsidR="005A6785" w:rsidRDefault="009D0415" w:rsidP="005A6785">
      <w:r>
        <w:t xml:space="preserve">In 2015, </w:t>
      </w:r>
      <w:r w:rsidR="00AC01D3">
        <w:t>the Ashley Madison website was defaced</w:t>
      </w:r>
      <w:r w:rsidR="00542A58">
        <w:t xml:space="preserve"> </w:t>
      </w:r>
      <w:r w:rsidR="00820EA3">
        <w:t>by attackers</w:t>
      </w:r>
      <w:r w:rsidR="00E22049">
        <w:t xml:space="preserve">, whom threatened to publicly release the names of all customers if the company did </w:t>
      </w:r>
      <w:r w:rsidR="003C451B">
        <w:t>shut down immediately</w:t>
      </w:r>
      <w:r w:rsidR="00E22049">
        <w:t>. Ashley Madison was a consumer</w:t>
      </w:r>
      <w:r w:rsidR="00AE54FC">
        <w:t>-</w:t>
      </w:r>
      <w:r w:rsidR="00E22049">
        <w:t>based website that enabled anonymous extramarital affairs</w:t>
      </w:r>
      <w:r w:rsidR="00AE54FC">
        <w:t xml:space="preserve"> with subscriptions a subscription fee. The company also charged customers an additional fee to delete customer records (a profit of ~$1.7 million per year) which the attackers were able to prove was not true. It was believed hackers breached Ashley Madison servers through a phishing campaign, and was able to harvest </w:t>
      </w:r>
      <w:r w:rsidR="00672802">
        <w:t>~</w:t>
      </w:r>
      <w:r w:rsidR="00AE54FC">
        <w:t>60 gigabytes worth of sensitive user information before defacing the website with its demands.</w:t>
      </w:r>
      <w:r w:rsidR="00672802">
        <w:t xml:space="preserve"> </w:t>
      </w:r>
      <w:r w:rsidR="00AE54FC">
        <w:t xml:space="preserve">The defacement triggered widespread panic </w:t>
      </w:r>
      <w:r w:rsidR="00672802">
        <w:t xml:space="preserve">as both the Ashley Madison company and all of its users were informed of the attack, leading to exposure of public figures and suicides of others.  </w:t>
      </w:r>
      <w:r w:rsidR="00EB3012">
        <w:t xml:space="preserve"> </w:t>
      </w:r>
    </w:p>
    <w:p w14:paraId="6BB09C14" w14:textId="716088D9" w:rsidR="00193207" w:rsidRDefault="00193207" w:rsidP="005A6785"/>
    <w:p w14:paraId="6EEF3BB5" w14:textId="6AD27AE0" w:rsidR="00360121" w:rsidRDefault="00360121" w:rsidP="005A6785"/>
    <w:p w14:paraId="27C0C169" w14:textId="28C8B17D" w:rsidR="00360121" w:rsidRDefault="00360121" w:rsidP="005A6785"/>
    <w:p w14:paraId="364DC1CE" w14:textId="6010DAEB" w:rsidR="00360121" w:rsidRDefault="00360121" w:rsidP="005A6785"/>
    <w:p w14:paraId="01AB5679" w14:textId="2520FF0E" w:rsidR="00360121" w:rsidRDefault="00360121" w:rsidP="005A6785"/>
    <w:p w14:paraId="7DE57E2C" w14:textId="682656C4" w:rsidR="00360121" w:rsidRDefault="00360121" w:rsidP="005A6785"/>
    <w:p w14:paraId="21DB95EA" w14:textId="0012FD64" w:rsidR="00360121" w:rsidRDefault="00360121" w:rsidP="005A6785"/>
    <w:p w14:paraId="738F8E76" w14:textId="65593A5B" w:rsidR="00360121" w:rsidRDefault="00360121" w:rsidP="005A6785"/>
    <w:p w14:paraId="2B20957E" w14:textId="1C13D3D9" w:rsidR="00360121" w:rsidRDefault="00360121" w:rsidP="005A6785"/>
    <w:p w14:paraId="3FB2F3D7" w14:textId="4F4147EF" w:rsidR="00360121" w:rsidRDefault="00360121" w:rsidP="005A6785"/>
    <w:p w14:paraId="16718AF2" w14:textId="1CEC27B4" w:rsidR="00360121" w:rsidRDefault="00360121" w:rsidP="005A6785"/>
    <w:p w14:paraId="2ABBEA4D" w14:textId="06185183" w:rsidR="00360121" w:rsidRDefault="00360121" w:rsidP="005A6785"/>
    <w:p w14:paraId="6DFBB147" w14:textId="6BCCF4D0" w:rsidR="00360121" w:rsidRDefault="00360121" w:rsidP="005A6785"/>
    <w:p w14:paraId="30D8D1DD" w14:textId="08F7E055" w:rsidR="00360121" w:rsidRDefault="00360121" w:rsidP="005A6785"/>
    <w:p w14:paraId="2865D693" w14:textId="65E599FF" w:rsidR="00360121" w:rsidRDefault="00360121" w:rsidP="005A6785"/>
    <w:p w14:paraId="3451A840" w14:textId="3BB06635" w:rsidR="00360121" w:rsidRDefault="00360121" w:rsidP="005A6785"/>
    <w:p w14:paraId="47A6535E" w14:textId="4A1FFFE9" w:rsidR="00360121" w:rsidRDefault="00360121" w:rsidP="005A6785"/>
    <w:p w14:paraId="48A965C3" w14:textId="77777777" w:rsidR="00780E98" w:rsidRDefault="00780E98" w:rsidP="005A6785"/>
    <w:p w14:paraId="6B70CF4E" w14:textId="2D6DD5C0" w:rsidR="00360121" w:rsidRPr="00780E98" w:rsidRDefault="00360121" w:rsidP="00780E98">
      <w:pPr>
        <w:jc w:val="center"/>
        <w:rPr>
          <w:b/>
          <w:bCs/>
          <w:u w:val="single"/>
        </w:rPr>
      </w:pPr>
      <w:r w:rsidRPr="00780E98">
        <w:rPr>
          <w:b/>
          <w:bCs/>
          <w:u w:val="single"/>
        </w:rPr>
        <w:lastRenderedPageBreak/>
        <w:t>References</w:t>
      </w:r>
    </w:p>
    <w:p w14:paraId="02A36494" w14:textId="515626A1" w:rsidR="00360121" w:rsidRDefault="00360121" w:rsidP="005A6785"/>
    <w:p w14:paraId="7FD187A9" w14:textId="116EE808" w:rsidR="00360121" w:rsidRDefault="00360121" w:rsidP="00360121">
      <w:pPr>
        <w:pStyle w:val="ListParagraph"/>
        <w:numPr>
          <w:ilvl w:val="0"/>
          <w:numId w:val="2"/>
        </w:numPr>
      </w:pPr>
      <w:r>
        <w:t xml:space="preserve">WannaCry Attack: </w:t>
      </w:r>
      <w:hyperlink r:id="rId7" w:history="1">
        <w:r w:rsidR="00707DB9" w:rsidRPr="00EC2935">
          <w:rPr>
            <w:rStyle w:val="Hyperlink"/>
          </w:rPr>
          <w:t>https://en.wikipedia.org/wiki/WannaCry_ransomware_attack</w:t>
        </w:r>
      </w:hyperlink>
      <w:r>
        <w:t xml:space="preserve"> </w:t>
      </w:r>
    </w:p>
    <w:p w14:paraId="0BEA915D" w14:textId="7E101FFB" w:rsidR="00360121" w:rsidRPr="00360121" w:rsidRDefault="00707DB9" w:rsidP="0036012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BlueKeep: </w:t>
      </w:r>
      <w:hyperlink r:id="rId8" w:history="1">
        <w:r w:rsidRPr="00EC2935">
          <w:rPr>
            <w:rStyle w:val="Hyperlink"/>
          </w:rPr>
          <w:t>https://msrc.microsoft.com/update-guide/en-US/vulnerability/CVE-2019-0708</w:t>
        </w:r>
      </w:hyperlink>
    </w:p>
    <w:p w14:paraId="3DD50B16" w14:textId="03C47459" w:rsidR="00360121" w:rsidRDefault="00360121" w:rsidP="00360121">
      <w:pPr>
        <w:pStyle w:val="ListParagraph"/>
        <w:numPr>
          <w:ilvl w:val="0"/>
          <w:numId w:val="2"/>
        </w:numPr>
      </w:pPr>
      <w:r>
        <w:t xml:space="preserve">Marriott Breach: </w:t>
      </w:r>
      <w:hyperlink r:id="rId9" w:history="1">
        <w:r w:rsidRPr="00EC2935">
          <w:rPr>
            <w:rStyle w:val="Hyperlink"/>
          </w:rPr>
          <w:t>https://news.marriott.com/news/2018/11/30/marriott-announces-starwood-guest-reservation-database-security-incident</w:t>
        </w:r>
      </w:hyperlink>
      <w:r>
        <w:t xml:space="preserve"> </w:t>
      </w:r>
    </w:p>
    <w:p w14:paraId="62193E95" w14:textId="26E4466A" w:rsidR="00927843" w:rsidRPr="00927843" w:rsidRDefault="00707DB9" w:rsidP="00927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Equifax Breach: </w:t>
      </w:r>
      <w:hyperlink r:id="rId10" w:history="1">
        <w:r w:rsidRPr="00EC2935">
          <w:rPr>
            <w:rStyle w:val="Hyperlink"/>
          </w:rPr>
          <w:t>https://www.csoonline.com/article/3444488/equifax-data-breach-faq-what-happened-who-was-affected-what-was-the-impact.html</w:t>
        </w:r>
      </w:hyperlink>
    </w:p>
    <w:p w14:paraId="7114D66A" w14:textId="7C875124" w:rsidR="00360121" w:rsidRDefault="00927843" w:rsidP="005A6785">
      <w:pPr>
        <w:pStyle w:val="ListParagraph"/>
        <w:numPr>
          <w:ilvl w:val="0"/>
          <w:numId w:val="2"/>
        </w:numPr>
      </w:pPr>
      <w:r>
        <w:t xml:space="preserve">Ashley Madison Breach: </w:t>
      </w:r>
      <w:hyperlink r:id="rId11" w:history="1">
        <w:r w:rsidRPr="00EC2935">
          <w:rPr>
            <w:rStyle w:val="Hyperlink"/>
          </w:rPr>
          <w:t>https://www.ftc.gov/legal-library/browse/cases-proceedings/152-3284-ashley-madison</w:t>
        </w:r>
      </w:hyperlink>
    </w:p>
    <w:p w14:paraId="6F16D3BD" w14:textId="1FDFEB9B" w:rsidR="00360121" w:rsidRDefault="00360121" w:rsidP="005A6785"/>
    <w:p w14:paraId="6C5E6249" w14:textId="1E3DE12F" w:rsidR="00780E98" w:rsidRDefault="00780E98" w:rsidP="005A6785">
      <w:r w:rsidRPr="00DE75A4">
        <w:rPr>
          <w:b/>
          <w:bCs/>
        </w:rPr>
        <w:t>Note:</w:t>
      </w:r>
      <w:r>
        <w:t xml:space="preserve"> I worked alone on this homework assignment. </w:t>
      </w:r>
    </w:p>
    <w:sectPr w:rsidR="0078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02B"/>
    <w:multiLevelType w:val="hybridMultilevel"/>
    <w:tmpl w:val="39CA5290"/>
    <w:lvl w:ilvl="0" w:tplc="7166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F4C99"/>
    <w:multiLevelType w:val="hybridMultilevel"/>
    <w:tmpl w:val="11FAEB98"/>
    <w:lvl w:ilvl="0" w:tplc="90AEEE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650340">
    <w:abstractNumId w:val="1"/>
  </w:num>
  <w:num w:numId="2" w16cid:durableId="115456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46"/>
    <w:rsid w:val="00012BAD"/>
    <w:rsid w:val="00017F5F"/>
    <w:rsid w:val="000261AB"/>
    <w:rsid w:val="000E4FA8"/>
    <w:rsid w:val="00104900"/>
    <w:rsid w:val="00137F3B"/>
    <w:rsid w:val="00142BD3"/>
    <w:rsid w:val="00155489"/>
    <w:rsid w:val="00157E23"/>
    <w:rsid w:val="00166B1F"/>
    <w:rsid w:val="00175E9F"/>
    <w:rsid w:val="001834A4"/>
    <w:rsid w:val="00193207"/>
    <w:rsid w:val="00194A6C"/>
    <w:rsid w:val="001A0283"/>
    <w:rsid w:val="001A394E"/>
    <w:rsid w:val="00240B12"/>
    <w:rsid w:val="00360121"/>
    <w:rsid w:val="00361D10"/>
    <w:rsid w:val="00367740"/>
    <w:rsid w:val="003C451B"/>
    <w:rsid w:val="004670C8"/>
    <w:rsid w:val="004A42EB"/>
    <w:rsid w:val="004D79CE"/>
    <w:rsid w:val="00504ED5"/>
    <w:rsid w:val="005428D2"/>
    <w:rsid w:val="00542A58"/>
    <w:rsid w:val="0054600E"/>
    <w:rsid w:val="005A642B"/>
    <w:rsid w:val="005A6785"/>
    <w:rsid w:val="005B221A"/>
    <w:rsid w:val="005C28EA"/>
    <w:rsid w:val="00666D83"/>
    <w:rsid w:val="00672802"/>
    <w:rsid w:val="006815B0"/>
    <w:rsid w:val="00684FAA"/>
    <w:rsid w:val="006945ED"/>
    <w:rsid w:val="00697E9A"/>
    <w:rsid w:val="006E125A"/>
    <w:rsid w:val="00707DB9"/>
    <w:rsid w:val="00731197"/>
    <w:rsid w:val="00741495"/>
    <w:rsid w:val="00780E98"/>
    <w:rsid w:val="008051A8"/>
    <w:rsid w:val="00820EA3"/>
    <w:rsid w:val="008458A7"/>
    <w:rsid w:val="008877D1"/>
    <w:rsid w:val="008A1746"/>
    <w:rsid w:val="00927843"/>
    <w:rsid w:val="00931D44"/>
    <w:rsid w:val="00972659"/>
    <w:rsid w:val="009A7628"/>
    <w:rsid w:val="009D0415"/>
    <w:rsid w:val="00A049F5"/>
    <w:rsid w:val="00A278E1"/>
    <w:rsid w:val="00A44BFC"/>
    <w:rsid w:val="00A55916"/>
    <w:rsid w:val="00A57E37"/>
    <w:rsid w:val="00A7301C"/>
    <w:rsid w:val="00A97792"/>
    <w:rsid w:val="00AC01D3"/>
    <w:rsid w:val="00AE49B9"/>
    <w:rsid w:val="00AE54FC"/>
    <w:rsid w:val="00B15DE8"/>
    <w:rsid w:val="00B769FC"/>
    <w:rsid w:val="00BC4975"/>
    <w:rsid w:val="00BE6617"/>
    <w:rsid w:val="00CF2356"/>
    <w:rsid w:val="00D125C9"/>
    <w:rsid w:val="00D21962"/>
    <w:rsid w:val="00D56E45"/>
    <w:rsid w:val="00D959DC"/>
    <w:rsid w:val="00DB2E91"/>
    <w:rsid w:val="00DE75A4"/>
    <w:rsid w:val="00E22049"/>
    <w:rsid w:val="00E51CD7"/>
    <w:rsid w:val="00E953AC"/>
    <w:rsid w:val="00EA0EB7"/>
    <w:rsid w:val="00EB3012"/>
    <w:rsid w:val="00EF20D5"/>
    <w:rsid w:val="00F07199"/>
    <w:rsid w:val="00F45EDE"/>
    <w:rsid w:val="00F85A24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BB693"/>
  <w15:chartTrackingRefBased/>
  <w15:docId w15:val="{62A21023-9017-5F46-9C07-57D6F5DE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rc.microsoft.com/update-guide/en-US/vulnerability/CVE-2019-07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annaCry_ransomware_att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equifax2017.com" TargetMode="External"/><Relationship Id="rId11" Type="http://schemas.openxmlformats.org/officeDocument/2006/relationships/hyperlink" Target="https://www.ftc.gov/legal-library/browse/cases-proceedings/152-3284-ashley-madison" TargetMode="External"/><Relationship Id="rId5" Type="http://schemas.openxmlformats.org/officeDocument/2006/relationships/hyperlink" Target="https://www.equifaxsecurity2017.com" TargetMode="External"/><Relationship Id="rId10" Type="http://schemas.openxmlformats.org/officeDocument/2006/relationships/hyperlink" Target="https://www.csoonline.com/article/3444488/equifax-data-breach-faq-what-happened-who-was-affected-what-was-the-imp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marriott.com/news/2018/11/30/marriott-announces-starwood-guest-reservation-database-security-inc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Chow</dc:creator>
  <cp:keywords/>
  <dc:description/>
  <cp:lastModifiedBy>Jason Chow</cp:lastModifiedBy>
  <cp:revision>74</cp:revision>
  <dcterms:created xsi:type="dcterms:W3CDTF">2022-07-22T17:54:00Z</dcterms:created>
  <dcterms:modified xsi:type="dcterms:W3CDTF">2022-07-24T21:48:00Z</dcterms:modified>
</cp:coreProperties>
</file>