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Integrantes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Realizar un análisis exploratorio de datos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(Selección de filas, columnas, agrupación de variables con funciones de agregación)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boxplots e histogramas de la variable numérica (comparar) medidas de tendencia central y estadísticos de posición. (TiempoPNP)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un modelo weibull con el tiempo PNP indicar los parámetros de forma (shape) y escala del modelo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cada caso dar sus recomendaciones y conclusiones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Utilizar la data  “data lac.xlsx”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Fecha máxima entrega el dia viernes 10 hasta las 23:59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Entregable en pdf (pantallas del código y plots) + comentarios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