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{{NAME}}</w:t>
      </w:r>
    </w:p>
    <w:p>
      <w:pPr>
        <w:jc w:val="center"/>
      </w:pPr>
      <w:r>
        <w:rPr>
          <w:sz w:val="18"/>
        </w:rPr>
        <w:t>{{EMAIL}}  |  {{PHONE}}  |  {{LOCATION}}  |  {{LINKEDIN}}</w:t>
      </w:r>
    </w:p>
    <w:p>
      <w:pPr>
        <w:jc w:val="center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{{TITLE}}</w:t>
      </w:r>
    </w:p>
    <w:p>
      <w:r>
        <w:rPr>
          <w:b/>
          <w:color w:val="1F497D"/>
          <w:sz w:val="20"/>
        </w:rPr>
        <w:t>PROFESSIONAL EXPERIENCE</w:t>
      </w:r>
    </w:p>
    <w:p>
      <w:r>
        <w:rPr>
          <w:b/>
          <w:sz w:val="20"/>
        </w:rPr>
        <w:t>{{COMPANY}}</w:t>
      </w:r>
      <w:r>
        <w:rPr>
          <w:sz w:val="18"/>
        </w:rPr>
        <w:t xml:space="preserve">  |  {{TITLE}}  |  {{DATE}} – Present</w:t>
      </w:r>
    </w:p>
    <w:p>
      <w:pPr>
        <w:pStyle w:val="ListBullet"/>
      </w:pPr>
      <w:r>
        <w:rPr>
          <w:sz w:val="18"/>
        </w:rPr>
        <w:t>{{BULLET_1}}</w:t>
      </w:r>
    </w:p>
    <w:p>
      <w:pPr>
        <w:pStyle w:val="ListBullet"/>
      </w:pPr>
      <w:r>
        <w:rPr>
          <w:sz w:val="18"/>
        </w:rPr>
        <w:t>{{BULLET_2}}</w:t>
      </w:r>
    </w:p>
    <w:p>
      <w:pPr>
        <w:pStyle w:val="ListBullet"/>
      </w:pPr>
      <w:r>
        <w:rPr>
          <w:sz w:val="18"/>
        </w:rPr>
        <w:t>{{BULLET_3}}</w:t>
      </w:r>
    </w:p>
    <w:p>
      <w:pPr>
        <w:pStyle w:val="ListBullet"/>
      </w:pPr>
      <w:r>
        <w:rPr>
          <w:sz w:val="18"/>
        </w:rPr>
        <w:t>{{BULLET_4}}</w:t>
      </w:r>
    </w:p>
    <w:p>
      <w:pPr>
        <w:pStyle w:val="ListBullet"/>
      </w:pPr>
      <w:r>
        <w:rPr>
          <w:sz w:val="18"/>
        </w:rPr>
        <w:t>{{BULLET_5}}</w:t>
      </w:r>
    </w:p>
    <w:p>
      <w:pPr>
        <w:pStyle w:val="ListBullet"/>
      </w:pPr>
      <w:r>
        <w:rPr>
          <w:sz w:val="18"/>
        </w:rPr>
        <w:t>{{BULLET_6}}</w:t>
      </w:r>
    </w:p>
    <w:p>
      <w:pPr>
        <w:pStyle w:val="ListBullet"/>
      </w:pPr>
      <w:r>
        <w:rPr>
          <w:sz w:val="18"/>
        </w:rPr>
        <w:t>{{BULLET_7}}</w:t>
      </w:r>
    </w:p>
    <w:p>
      <w:pPr>
        <w:pStyle w:val="ListBullet"/>
      </w:pPr>
      <w:r>
        <w:rPr>
          <w:sz w:val="18"/>
        </w:rPr>
        <w:t>{{BULLET_8}}</w:t>
      </w:r>
    </w:p>
    <w:p>
      <w:pPr>
        <w:pStyle w:val="ListBullet"/>
      </w:pPr>
      <w:r>
        <w:rPr>
          <w:sz w:val="18"/>
        </w:rPr>
        <w:t>{{BULLET_9}}</w:t>
      </w:r>
    </w:p>
    <w:p>
      <w:pPr>
        <w:pStyle w:val="ListBullet"/>
      </w:pPr>
      <w:r>
        <w:rPr>
          <w:sz w:val="18"/>
        </w:rPr>
        <w:t>{{BULLET_10}}</w:t>
      </w:r>
    </w:p>
    <w:p/>
    <w:p>
      <w:r>
        <w:rPr>
          <w:b/>
          <w:color w:val="1F497D"/>
          <w:sz w:val="20"/>
        </w:rPr>
        <w:t>KEY COMPETENCIES</w:t>
      </w:r>
    </w:p>
    <w:p>
      <w:r>
        <w:rPr>
          <w:sz w:val="18"/>
        </w:rPr>
        <w:t>Technical Program Management  •  Infrastructure &amp; Cloud  •  Cross-Functional Leadership  •  Stakeholder Management  •  OKRs &amp; Roadmap  •  Vendor Management  •  Agile / Scrum</w:t>
      </w:r>
    </w:p>
    <w:p/>
    <w:p>
      <w:r>
        <w:rPr>
          <w:b/>
          <w:color w:val="1F497D"/>
          <w:sz w:val="20"/>
        </w:rPr>
        <w:t>EDUCATION</w:t>
      </w:r>
    </w:p>
    <w:p>
      <w:r>
        <w:rPr>
          <w:sz w:val="18"/>
        </w:rPr>
        <w:t>B.S. Computer Science — State University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