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F-110 Leaver Checklist</w:t>
      </w:r>
    </w:p>
    <w:p>
      <w:r>
        <w:t xml:space="preserve">Form number: F-110. Owner: People Operations. Version date: 1 February 2025. Start this form in Keel as soon as a resignation is accepted or a leaving date is agreed. Queries to peoplehelp@meridian-instruments.example.</w:t>
      </w:r>
    </w:p>
    <w:p>
      <w:pPr>
        <w:pStyle w:val="Heading2"/>
      </w:pPr>
      <w:r>
        <w:rPr>
          <w:b/>
          <w:sz w:val="26"/>
        </w:rPr>
        <w:t xml:space="preserve">Section A: Leaver details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Entry</w:t>
            </w:r>
          </w:p>
        </w:tc>
      </w:tr>
      <w:tr>
        <w:tc>
          <w:tcPr>
            <w:tcW w:w="0" w:type="auto"/>
          </w:tcPr>
          <w:p>
            <w:r>
              <w:t xml:space="preserve">Employee name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Keel employee number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Site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Cost centre code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Line manager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Reason for leaving</w:t>
            </w:r>
          </w:p>
        </w:tc>
        <w:tc>
          <w:tcPr>
            <w:tcW w:w="0" w:type="auto"/>
          </w:tcPr>
          <w:p>
            <w:r>
              <w:t xml:space="preserve">Resignation / end of contract / retirement / other</w:t>
            </w:r>
          </w:p>
        </w:tc>
      </w:tr>
      <w:tr>
        <w:tc>
          <w:tcPr>
            <w:tcW w:w="0" w:type="auto"/>
          </w:tcPr>
          <w:p>
            <w:r>
              <w:t xml:space="preserve">Notice received (date)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Last working day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/>
    <w:p>
      <w:r>
        <w:t xml:space="preserve">Notice periods are set out in the employment contract and summarised in the Employee Handbook (HBK-HR-001).</w:t>
      </w:r>
    </w:p>
    <w:p>
      <w:pPr>
        <w:pStyle w:val="Heading2"/>
      </w:pPr>
      <w:r>
        <w:rPr>
          <w:b/>
          <w:sz w:val="26"/>
        </w:rPr>
        <w:t xml:space="preserve">Section B: Line manager actions</w:t>
      </w:r>
    </w:p>
    <w:p>
      <w:pPr>
        <w:pStyle w:val="ListParagraph"/>
      </w:pPr>
      <w:r>
        <w:t xml:space="preserve">1. Confirm the resignation in writing through Keel within 5 working days of receiving it.</w:t>
      </w:r>
    </w:p>
    <w:p>
      <w:pPr>
        <w:pStyle w:val="ListParagraph"/>
      </w:pPr>
      <w:r>
        <w:t xml:space="preserve">2. Agree a knowledge transfer plan with the leaver covering open work, documents, customer and supplier contacts, and system ownership. Record the named person taking over each item.</w:t>
      </w:r>
    </w:p>
    <w:p>
      <w:pPr>
        <w:pStyle w:val="ListParagraph"/>
      </w:pPr>
      <w:r>
        <w:t xml:space="preserve">3. Reassign any approval roles held by the leaver in Atlas (budget holder, requisition approver) and in Keel (people manager).</w:t>
      </w:r>
    </w:p>
    <w:p>
      <w:pPr>
        <w:pStyle w:val="ListParagraph"/>
      </w:pPr>
      <w:r>
        <w:t xml:space="preserve">4. Agree how remaining annual leave will be handled: taken during notice or paid in final pay.</w:t>
      </w:r>
    </w:p>
    <w:p>
      <w:pPr>
        <w:pStyle w:val="ListParagraph"/>
      </w:pPr>
      <w:r>
        <w:t xml:space="preserve">5. Raise a Beacon "Leaver Return" request at least 5 working days before the last working day so that IT can schedule collection of equipment and removal of access.</w:t>
      </w:r>
    </w:p>
    <w:p>
      <w:pPr>
        <w:pStyle w:val="ListParagraph"/>
      </w:pPr>
      <w:r>
        <w:t xml:space="preserve">6. Confirm whether the leaver holds a corporate card and notify cards@meridian-instruments.example.</w:t>
      </w:r>
    </w:p>
    <w:p>
      <w:pPr>
        <w:pStyle w:val="Heading2"/>
      </w:pPr>
      <w:r>
        <w:rPr>
          <w:b/>
          <w:sz w:val="26"/>
        </w:rPr>
        <w:t xml:space="preserve">Section C: Leaver actions</w:t>
      </w:r>
    </w:p>
    <w:p>
      <w:pPr>
        <w:pStyle w:val="ListParagraph"/>
      </w:pPr>
      <w:r>
        <w:t xml:space="preserve">1. Hand over work and files according to the knowledge transfer plan. Do not delete shared documents or mailbox content.</w:t>
      </w:r>
    </w:p>
    <w:p>
      <w:pPr>
        <w:pStyle w:val="ListParagraph"/>
      </w:pPr>
      <w:r>
        <w:t xml:space="preserve">2. Submit all outstanding expense claims in Atlas &gt; Expenses &gt; New Claim before the last working day.</w:t>
      </w:r>
    </w:p>
    <w:p>
      <w:pPr>
        <w:pStyle w:val="ListParagraph"/>
      </w:pPr>
      <w:r>
        <w:t xml:space="preserve">3. Reconcile the final corporate card statement in Atlas &gt; Cards &gt; Reconcile Statement and return the card for cancellation.</w:t>
      </w:r>
    </w:p>
    <w:p>
      <w:pPr>
        <w:pStyle w:val="ListParagraph"/>
      </w:pPr>
      <w:r>
        <w:t xml:space="preserve">4. Return laptop, phone, peripherals, building pass and any test equipment or product samples through the Beacon "Leaver Return" request.</w:t>
      </w:r>
    </w:p>
    <w:p>
      <w:pPr>
        <w:pStyle w:val="ListParagraph"/>
      </w:pPr>
      <w:r>
        <w:t xml:space="preserve">5. Check that personal contact details in Keel are up to date so that final payslip and tax documents reach you.</w:t>
      </w:r>
    </w:p>
    <w:p>
      <w:pPr>
        <w:pStyle w:val="ListParagraph"/>
      </w:pPr>
      <w:r>
        <w:t xml:space="preserve">6. Complete the exit interview.</w:t>
      </w:r>
    </w:p>
    <w:p>
      <w:pPr>
        <w:pStyle w:val="Heading2"/>
      </w:pPr>
      <w:r>
        <w:rPr>
          <w:b/>
          <w:sz w:val="26"/>
        </w:rPr>
        <w:t xml:space="preserve">Section D: People Operations and Payroll</w:t>
      </w:r>
    </w:p>
    <w:p>
      <w:pPr>
        <w:pStyle w:val="ListParagraph"/>
      </w:pPr>
      <w:r>
        <w:t xml:space="preserve">1. Calculate final pay, including salary to the last working day and payment for accrued but untaken annual leave, less any leave taken in excess of accrual.</w:t>
      </w:r>
    </w:p>
    <w:p>
      <w:pPr>
        <w:pStyle w:val="ListParagraph"/>
      </w:pPr>
      <w:r>
        <w:t xml:space="preserve">2. Apply any agreed deductions, such as training fee repayment under F-265, where local law allows.</w:t>
      </w:r>
    </w:p>
    <w:p>
      <w:pPr>
        <w:pStyle w:val="ListParagraph"/>
      </w:pPr>
      <w:r>
        <w:t xml:space="preserve">3. Issue the final payslip and leaver tax documents through Keel.</w:t>
      </w:r>
    </w:p>
    <w:p>
      <w:pPr>
        <w:pStyle w:val="ListParagraph"/>
      </w:pPr>
      <w:r>
        <w:t xml:space="preserve">4. Send the exit interview invitation (online survey or conversation with a People Partner).</w:t>
      </w:r>
    </w:p>
    <w:p>
      <w:pPr>
        <w:pStyle w:val="ListParagraph"/>
      </w:pPr>
      <w:r>
        <w:t xml:space="preserve">5. Close the Keel record after the final payroll run.</w:t>
      </w:r>
    </w:p>
    <w:p>
      <w:pPr>
        <w:pStyle w:val="Heading2"/>
      </w:pPr>
      <w:r>
        <w:rPr>
          <w:b/>
          <w:sz w:val="26"/>
        </w:rPr>
        <w:t xml:space="preserve">Section E: IT and Finance</w:t>
      </w:r>
    </w:p>
    <w:p>
      <w:pPr>
        <w:pStyle w:val="ListParagraph"/>
      </w:pPr>
      <w:r>
        <w:t xml:space="preserve">1. IT disables network, email and system access at 17:00 local time on the last working day unless otherwise agreed.</w:t>
      </w:r>
    </w:p>
    <w:p>
      <w:pPr>
        <w:pStyle w:val="ListParagraph"/>
      </w:pPr>
      <w:r>
        <w:t xml:space="preserve">2. Finance cancels the corporate card with Northgate Commercial Card and closes any open advances.</w:t>
      </w:r>
    </w:p>
    <w:p>
      <w:pPr>
        <w:pStyle w:val="ListParagraph"/>
      </w:pPr>
      <w:r>
        <w:t xml:space="preserve">3. Finance removes the leaver from Atlas approval workflows.</w:t>
      </w:r>
    </w:p>
    <w:p>
      <w:pPr>
        <w:pStyle w:val="Heading2"/>
      </w:pPr>
      <w:r>
        <w:rPr>
          <w:b/>
          <w:sz w:val="26"/>
        </w:rPr>
        <w:t xml:space="preserve">Section F: Sign-off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Completed by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Date</w:t>
            </w:r>
          </w:p>
        </w:tc>
      </w:tr>
      <w:tr>
        <w:tc>
          <w:tcPr>
            <w:tcW w:w="0" w:type="auto"/>
          </w:tcPr>
          <w:p>
            <w:r>
              <w:t xml:space="preserve">Knowledge transfer agreed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Equipment returned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Corporate card cancelled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Final pay calculated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Exit interview held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Access removed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/>
    <w:p>
      <w:r>
        <w:t xml:space="preserve">Leaver records are retained in line with the Records Retention Schedule (POL-CORP-008).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F-110 Leaver Checklist</dc:title>
  <dc:creator>Meridian Instruments</dc:creator>
</cp:coreProperties>
</file>