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Meridian Limited Warranty Terms 2024</w:t>
      </w:r>
    </w:p>
    <w:p>
      <w:r>
        <w:t xml:space="preserve">Document ID: sup-warranty-terms-2024 | Version: 1 | Effective: 2024-04-01 | Owner: Customer Support (Rosa Delgado), with Legal</w:t>
      </w:r>
    </w:p>
    <w:p>
      <w:pPr>
        <w:pStyle w:val="Heading2"/>
      </w:pPr>
      <w:r>
        <w:rPr>
          <w:b/>
          <w:sz w:val="26"/>
        </w:rPr>
        <w:t xml:space="preserve">1. Application</w:t>
      </w:r>
    </w:p>
    <w:p>
      <w:r>
        <w:t xml:space="preserve">These limited warranty terms apply to Halcyon, Tessera and Lumen products shipped by Meridian Instruments Ltd, Meridian Instruments B.V., Meridian Instruments Inc. and Meridian Instruments Sdn Bhd on or after 1 April 2024. They apply equally to products bought directly and through authorised partners. The warranty period starts on the date of shipment from Meridian, or the date of delivery to the end customer when a partner can evidence it, whichever is later.</w:t>
      </w:r>
    </w:p>
    <w:p>
      <w:pPr>
        <w:pStyle w:val="Heading2"/>
      </w:pPr>
      <w:r>
        <w:rPr>
          <w:b/>
          <w:sz w:val="26"/>
        </w:rPr>
        <w:t xml:space="preserve">2. What is covered</w:t>
      </w:r>
    </w:p>
    <w:p>
      <w:r>
        <w:t xml:space="preserve">Meridian warrants that each product will be free from defects in materials and workmanship, and will perform substantially in accordance with its published specification, for the period shown below when installed, operated and maintained in accordance with its user manual.</w:t>
      </w:r>
    </w:p>
    <w:tbl>
      <w:tblPr>
        <w:tblStyle w:val="TableGrid"/>
        <w:tblW w:w="0" w:type="auto"/>
      </w:tblPr>
      <w:tr>
        <w:tc>
          <w:tcPr>
            <w:tcW w:w="0" w:type="auto"/>
          </w:tcPr>
          <w:p>
            <w:r>
              <w:rPr>
                <w:b/>
              </w:rPr>
              <w:t xml:space="preserve">Product or component</w:t>
            </w:r>
          </w:p>
        </w:tc>
        <w:tc>
          <w:tcPr>
            <w:tcW w:w="0" w:type="auto"/>
          </w:tcPr>
          <w:p>
            <w:r>
              <w:rPr>
                <w:b/>
              </w:rPr>
              <w:t xml:space="preserve">Warranty period</w:t>
            </w:r>
          </w:p>
        </w:tc>
      </w:tr>
      <w:tr>
        <w:tc>
          <w:tcPr>
            <w:tcW w:w="0" w:type="auto"/>
          </w:tcPr>
          <w:p>
            <w:r>
              <w:t xml:space="preserve">Halcyon instruments (HX-200, HX-210, HX-220)</w:t>
            </w:r>
          </w:p>
        </w:tc>
        <w:tc>
          <w:tcPr>
            <w:tcW w:w="0" w:type="auto"/>
          </w:tcPr>
          <w:p>
            <w:r>
              <w:t xml:space="preserve">24 months</w:t>
            </w:r>
          </w:p>
        </w:tc>
      </w:tr>
      <w:tr>
        <w:tc>
          <w:tcPr>
            <w:tcW w:w="0" w:type="auto"/>
          </w:tcPr>
          <w:p>
            <w:r>
              <w:t xml:space="preserve">Halcyon sensors (HX-SNS-H2S-02, HX-SNS-CO-03, HX-SNS-LEL-04, HX-SNS-O2-01)</w:t>
            </w:r>
          </w:p>
        </w:tc>
        <w:tc>
          <w:tcPr>
            <w:tcW w:w="0" w:type="auto"/>
          </w:tcPr>
          <w:p>
            <w:r>
              <w:t xml:space="preserve">12 months</w:t>
            </w:r>
          </w:p>
        </w:tc>
      </w:tr>
      <w:tr>
        <w:tc>
          <w:tcPr>
            <w:tcW w:w="0" w:type="auto"/>
          </w:tcPr>
          <w:p>
            <w:r>
              <w:t xml:space="preserve">Halcyon batteries (HX-BAT-200, HX-BAT-210, HX-BAT-220L)</w:t>
            </w:r>
          </w:p>
        </w:tc>
        <w:tc>
          <w:tcPr>
            <w:tcW w:w="0" w:type="auto"/>
          </w:tcPr>
          <w:p>
            <w:r>
              <w:t xml:space="preserve">12 months</w:t>
            </w:r>
          </w:p>
        </w:tc>
      </w:tr>
      <w:tr>
        <w:tc>
          <w:tcPr>
            <w:tcW w:w="0" w:type="auto"/>
          </w:tcPr>
          <w:p>
            <w:r>
              <w:t xml:space="preserve">HX-DOCK-4 docking station</w:t>
            </w:r>
          </w:p>
        </w:tc>
        <w:tc>
          <w:tcPr>
            <w:tcW w:w="0" w:type="auto"/>
          </w:tcPr>
          <w:p>
            <w:r>
              <w:t xml:space="preserve">24 months</w:t>
            </w:r>
          </w:p>
        </w:tc>
      </w:tr>
      <w:tr>
        <w:tc>
          <w:tcPr>
            <w:tcW w:w="0" w:type="auto"/>
          </w:tcPr>
          <w:p>
            <w:r>
              <w:t xml:space="preserve">Tessera TS-4 gateway (TS4-GW-LTE, TS4-GW-ETH)</w:t>
            </w:r>
          </w:p>
        </w:tc>
        <w:tc>
          <w:tcPr>
            <w:tcW w:w="0" w:type="auto"/>
          </w:tcPr>
          <w:p>
            <w:r>
              <w:t xml:space="preserve">24 months</w:t>
            </w:r>
          </w:p>
        </w:tc>
      </w:tr>
      <w:tr>
        <w:tc>
          <w:tcPr>
            <w:tcW w:w="0" w:type="auto"/>
          </w:tcPr>
          <w:p>
            <w:r>
              <w:t xml:space="preserve">Tessera TS-4e edge node (TS4E-NODE-3AX)</w:t>
            </w:r>
          </w:p>
        </w:tc>
        <w:tc>
          <w:tcPr>
            <w:tcW w:w="0" w:type="auto"/>
          </w:tcPr>
          <w:p>
            <w:r>
              <w:t xml:space="preserve">24 months</w:t>
            </w:r>
          </w:p>
        </w:tc>
      </w:tr>
      <w:tr>
        <w:tc>
          <w:tcPr>
            <w:tcW w:w="0" w:type="auto"/>
          </w:tcPr>
          <w:p>
            <w:r>
              <w:t xml:space="preserve">Lumen flow meters (LF-60, LF-60P)</w:t>
            </w:r>
          </w:p>
        </w:tc>
        <w:tc>
          <w:tcPr>
            <w:tcW w:w="0" w:type="auto"/>
          </w:tcPr>
          <w:p>
            <w:r>
              <w:t xml:space="preserve">36 months</w:t>
            </w:r>
          </w:p>
        </w:tc>
      </w:tr>
      <w:tr>
        <w:tc>
          <w:tcPr>
            <w:tcW w:w="0" w:type="auto"/>
          </w:tcPr>
          <w:p>
            <w:r>
              <w:t xml:space="preserve">Spare parts and accessories sold separately</w:t>
            </w:r>
          </w:p>
        </w:tc>
        <w:tc>
          <w:tcPr>
            <w:tcW w:w="0" w:type="auto"/>
          </w:tcPr>
          <w:p>
            <w:r>
              <w:t xml:space="preserve">6 months</w:t>
            </w:r>
          </w:p>
        </w:tc>
      </w:tr>
    </w:tbl>
    <w:p/>
    <w:p>
      <w:r>
        <w:t xml:space="preserve">Replacement parts or units supplied under warranty are warranted for the remainder of the original warranty period or 90 days, whichever is longer.</w:t>
      </w:r>
    </w:p>
    <w:p>
      <w:pPr>
        <w:pStyle w:val="Heading2"/>
      </w:pPr>
      <w:r>
        <w:rPr>
          <w:b/>
          <w:sz w:val="26"/>
        </w:rPr>
        <w:t xml:space="preserve">3. Remedy</w:t>
      </w:r>
    </w:p>
    <w:p>
      <w:r>
        <w:t xml:space="preserve">Meridian will, at its option, repair or replace a defective product or refund the purchase price. Warranty service is provided through the Return Material Authorisation process. Firmware defects are remedied by a firmware update.</w:t>
      </w:r>
    </w:p>
    <w:p>
      <w:pPr>
        <w:pStyle w:val="Heading2"/>
      </w:pPr>
      <w:r>
        <w:rPr>
          <w:b/>
          <w:sz w:val="26"/>
        </w:rPr>
        <w:t xml:space="preserve">4. Making a claim</w:t>
      </w:r>
    </w:p>
    <w:p>
      <w:r>
        <w:t xml:space="preserve">A warranty claim must be raised within 30 days of the customer discovering the defect. The claim must identify the product serial number and describe the defect. Products must be returned under a valid RMA number.</w:t>
      </w:r>
    </w:p>
    <w:p>
      <w:pPr>
        <w:pStyle w:val="Heading2"/>
      </w:pPr>
      <w:r>
        <w:rPr>
          <w:b/>
          <w:sz w:val="26"/>
        </w:rPr>
        <w:t xml:space="preserve">5. Exclusions</w:t>
      </w:r>
    </w:p>
    <w:p>
      <w:r>
        <w:t xml:space="preserve">This warranty does not cover:</w:t>
      </w:r>
    </w:p>
    <w:p>
      <w:pPr>
        <w:pStyle w:val="ListParagraph"/>
      </w:pPr>
      <w:r>
        <w:t xml:space="preserve">• Consumables, including calibration gas cylinders, filters, and sensor caps.</w:t>
      </w:r>
    </w:p>
    <w:p>
      <w:pPr>
        <w:pStyle w:val="ListParagraph"/>
      </w:pPr>
      <w:r>
        <w:t xml:space="preserve">• Sensor poisoning or inhibition caused by exposure to silicones, lead compounds, sulphur compounds above rated levels, or high concentrations of the target gas beyond the sensor range.</w:t>
      </w:r>
    </w:p>
    <w:p>
      <w:pPr>
        <w:pStyle w:val="ListParagraph"/>
      </w:pPr>
      <w:r>
        <w:t xml:space="preserve">• Damage caused by incorrect installation, including Lumen meters installed without the required straight pipe run or with incorrect flange bolt torque.</w:t>
      </w:r>
    </w:p>
    <w:p>
      <w:pPr>
        <w:pStyle w:val="ListParagraph"/>
      </w:pPr>
      <w:r>
        <w:t xml:space="preserve">• Damage caused by use outside the rated temperature, pressure or ingress protection.</w:t>
      </w:r>
    </w:p>
    <w:p>
      <w:pPr>
        <w:pStyle w:val="ListParagraph"/>
      </w:pPr>
      <w:r>
        <w:t xml:space="preserve">• Products that have been opened, modified or repaired by anyone other than Meridian or an authorised service partner, other than routine sensor and battery replacement described in the user manual.</w:t>
      </w:r>
    </w:p>
    <w:p>
      <w:pPr>
        <w:pStyle w:val="ListParagraph"/>
      </w:pPr>
      <w:r>
        <w:t xml:space="preserve">• Normal wear, cosmetic damage, and damage in transit where the product was not packed as instructed.</w:t>
      </w:r>
    </w:p>
    <w:p>
      <w:pPr>
        <w:pStyle w:val="ListParagraph"/>
      </w:pPr>
      <w:r>
        <w:t xml:space="preserve">• TesseraCloud subscriptions, which are governed by the TesseraCloud subscription terms.</w:t>
      </w:r>
    </w:p>
    <w:p>
      <w:pPr>
        <w:pStyle w:val="Heading2"/>
      </w:pPr>
      <w:r>
        <w:rPr>
          <w:b/>
          <w:sz w:val="26"/>
        </w:rPr>
        <w:t xml:space="preserve">6. Calibration</w:t>
      </w:r>
    </w:p>
    <w:p>
      <w:r>
        <w:t xml:space="preserve">Halcyon warranty cover requires the instrument to have been calibrated at the interval stated in its user manual. Meridian may request calibration records in support of a claim involving sensor performance.</w:t>
      </w:r>
    </w:p>
    <w:p>
      <w:pPr>
        <w:pStyle w:val="Heading2"/>
      </w:pPr>
      <w:r>
        <w:rPr>
          <w:b/>
          <w:sz w:val="26"/>
        </w:rPr>
        <w:t xml:space="preserve">7. Limitation</w:t>
      </w:r>
    </w:p>
    <w:p>
      <w:r>
        <w:t xml:space="preserve">To the extent permitted by law, the remedies above are the customer's sole remedies for defective products, and Meridian's liability is limited to the price paid for the defective product. Nothing in these terms limits liability for death or personal injury caused by negligence, or any liability that cannot be limited by law. Statutory rights of consumers are not affected.</w:t>
      </w:r>
    </w:p>
    <w:p>
      <w:pPr>
        <w:pStyle w:val="Heading2"/>
      </w:pPr>
      <w:r>
        <w:rPr>
          <w:b/>
          <w:sz w:val="26"/>
        </w:rPr>
        <w:t xml:space="preserve">8. Governing terms</w:t>
      </w:r>
    </w:p>
    <w:p>
      <w:r>
        <w:t xml:space="preserve">These terms form part of Meridian's standard terms of sale. Where a signed customer agreement contains different warranty terms, the signed agreement prevails.</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Meridian Limited Warranty Terms 2024</dc:title>
  <dc:creator>Meridian Instruments</dc:creator>
</cp:coreProperties>
</file>