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22C55E"/>
          <w:sz w:val="160"/>
        </w:rPr>
        <w:t>JcHub</w:t>
      </w:r>
    </w:p>
    <w:p>
      <w:pPr>
        <w:jc w:val="center"/>
      </w:pPr>
      <w:r>
        <w:rPr>
          <w:rFonts w:ascii="Calibri" w:hAnsi="Calibri"/>
          <w:b/>
          <w:i w:val="0"/>
          <w:color w:val="6B7280"/>
          <w:sz w:val="28"/>
        </w:rPr>
        <w:t>SMART LEARNING · CAREER ECOSYSTEM</w:t>
      </w:r>
    </w:p>
    <w:p>
      <w:pPr>
        <w:pBdr>
          <w:bottom w:val="single" w:sz="24" w:color="22c55e" w:space="4"/>
        </w:pBdr>
      </w:pPr>
    </w:p>
    <w:p>
      <w:pPr>
        <w:jc w:val="center"/>
      </w:pPr>
      <w:r>
        <w:br/>
        <w:br/>
      </w:r>
      <w:r>
        <w:rPr>
          <w:rFonts w:ascii="Calibri" w:hAnsi="Calibri"/>
          <w:b/>
          <w:i w:val="0"/>
          <w:color w:val="1F2937"/>
          <w:sz w:val="44"/>
        </w:rPr>
        <w:t>Brochure de présentation 2026</w:t>
        <w:br/>
      </w:r>
      <w:r>
        <w:rPr>
          <w:rFonts w:ascii="Calibri" w:hAnsi="Calibri"/>
          <w:b w:val="0"/>
          <w:i/>
          <w:color w:val="6B7280"/>
          <w:sz w:val="28"/>
        </w:rPr>
        <w:t>Pour les devs africains qui construisent le futur</w:t>
        <w:br/>
        <w:br/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F2937"/>
          <w:sz w:val="26"/>
        </w:rPr>
        <w:t>Par Jessy Ngnambongo</w:t>
        <w:br/>
      </w:r>
      <w:r>
        <w:rPr>
          <w:rFonts w:ascii="Calibri" w:hAnsi="Calibri"/>
          <w:b w:val="0"/>
          <w:i w:val="0"/>
          <w:color w:val="6B7280"/>
          <w:sz w:val="22"/>
        </w:rPr>
        <w:t>Fondateur · Brazzaville, Congo 🇨🇬</w:t>
        <w:br/>
      </w:r>
      <w:r>
        <w:rPr>
          <w:rFonts w:ascii="Calibri" w:hAnsi="Calibri"/>
          <w:b w:val="0"/>
          <w:i w:val="0"/>
          <w:color w:val="22C55E"/>
          <w:sz w:val="22"/>
        </w:rPr>
        <w:t>jessy@jchub.dev  ·  jchub.dev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Sommaire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1. Qui sommes-nous ?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3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2. Notre mission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4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3. Chiffres clés (Sept 2026)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5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4. Le problème que nous résolvons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6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5. Notre produit : 4 piliers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7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6. Les 14 outils dev gratuits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8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7. Nos guides premium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9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8. Notre blog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10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9. Croissance des utilisateurs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11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10. Répartition géographique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12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11. Funnel de conversion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13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12. Modèle de monétisation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14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13. Projections financières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15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14. Roadmap 2026-2027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16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15. Pourquoi nous choisir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17</w:t>
      </w:r>
    </w:p>
    <w:p>
      <w:pPr>
        <w:tabs>
          <w:tab w:pos="9071" w:val="right"/>
        </w:tabs>
      </w:pPr>
      <w:r>
        <w:rPr>
          <w:rFonts w:ascii="Calibri" w:hAnsi="Calibri"/>
          <w:b w:val="0"/>
          <w:i w:val="0"/>
          <w:color w:val="1F2937"/>
          <w:sz w:val="24"/>
        </w:rPr>
        <w:t>16. Contact</w:t>
      </w:r>
      <w:r>
        <w:tab/>
      </w:r>
      <w:r>
        <w:rPr>
          <w:rFonts w:ascii="Calibri" w:hAnsi="Calibri"/>
          <w:b/>
          <w:i w:val="0"/>
          <w:color w:val="22C55E"/>
          <w:sz w:val="24"/>
        </w:rPr>
        <w:t>18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1. Qui sommes-nous ?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JcHub est une plateforme d'apprentissage et de carrière pour les développeurs africains. Notre mission : rendre les outils de qualité accessibles gratuitement aux devs du continent, sans compte, sans tracking, et sans barrière à l'entrée.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🎯  Notre conviction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L'Afrique a 1,4 milliard d'habitants et moins de 10 000 RSSI qualifiés. Le ratio est de 1 RSSI pour 140 000 personnes. Aux US, c'est 1 pour 500. Cette fracture numérique ne se résoudra pas avec plus de MOOCs génériques, mais avec des outils concrets, gratuits, et adaptés au contexte local.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2. Notre mission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Nous construisons des outils gratuits et des contenus de qualité pour les développeurs africains. Pas de bullshit corporate, pas de paywall caché, pas de tracking. Juste du concret.</w:t>
      </w:r>
    </w:p>
    <w:p>
      <w:pPr>
        <w:pStyle w:val="Heading2"/>
      </w:pPr>
      <w:r>
        <w:rPr>
          <w:rFonts w:ascii="Calibri" w:hAnsi="Calibri"/>
          <w:b/>
          <w:i w:val="0"/>
          <w:color w:val="22C55E"/>
          <w:sz w:val="40"/>
        </w:rPr>
        <w:t>Nos valeurs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color w:val="1F2937"/>
          <w:sz w:val="22"/>
        </w:rPr>
        <w:t>Accessibilité — tout est gratuit pour commencer, pas de carte requise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color w:val="1F2937"/>
          <w:sz w:val="22"/>
        </w:rPr>
        <w:t>Transparence — code source auditable, données privées par défaut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color w:val="1F2937"/>
          <w:sz w:val="22"/>
        </w:rPr>
        <w:t>Communauté — bâti par et pour les devs africains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color w:val="1F2937"/>
          <w:sz w:val="22"/>
        </w:rPr>
        <w:t>Excellence — pas de demi-mesure, on vise la qualité pro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3. Chiffres clés (Sept 2026)</w:t>
      </w:r>
    </w:p>
    <w:p>
      <w:pPr>
        <w:spacing w:after="400"/>
      </w:pPr>
      <w:r>
        <w:rPr>
          <w:rFonts w:ascii="Calibri" w:hAnsi="Calibri"/>
          <w:b w:val="0"/>
          <w:i/>
          <w:color w:val="6B7280"/>
          <w:sz w:val="22"/>
        </w:rPr>
        <w:t>Sept mois après le lancement public, JcHub s'impose comme la référence dev en Afrique francophone.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2C55E"/>
                <w:sz w:val="52"/>
              </w:rPr>
              <w:t>9 200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MAU</w:t>
              <w:br/>
              <w:t>(Monthly Active Users)</w:t>
            </w:r>
          </w:p>
        </w:tc>
        <w:tc>
          <w:tcPr>
            <w:tcW w:type="dxa" w:w="2493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0B981"/>
                <w:sz w:val="52"/>
              </w:rPr>
              <w:t>14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Outils dev</w:t>
              <w:br/>
              <w:t>gratuits</w:t>
            </w:r>
          </w:p>
        </w:tc>
        <w:tc>
          <w:tcPr>
            <w:tcW w:type="dxa" w:w="2493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5F7"/>
                <w:sz w:val="52"/>
              </w:rPr>
              <w:t>5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Guides premium</w:t>
              <w:br/>
              <w:t>publiés</w:t>
            </w:r>
          </w:p>
        </w:tc>
        <w:tc>
          <w:tcPr>
            <w:tcW w:type="dxa" w:w="2493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59E0B"/>
                <w:sz w:val="52"/>
              </w:rPr>
              <w:t>380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Conversions</w:t>
              <w:br/>
              <w:t>payantes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22C55E"/>
          <w:sz w:val="40"/>
        </w:rPr>
        <w:t>Engagement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 xml:space="preserve">  Taux de rétention mensuel  </w:t>
      </w:r>
      <w:r>
        <w:rPr>
          <w:rFonts w:ascii="Calibri" w:hAnsi="Calibri"/>
          <w:b/>
          <w:i w:val="0"/>
          <w:color w:val="22C55E"/>
          <w:sz w:val="24"/>
        </w:rPr>
        <w:t>→  67%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 xml:space="preserve">  Sessions moyennes / user / mois  </w:t>
      </w:r>
      <w:r>
        <w:rPr>
          <w:rFonts w:ascii="Calibri" w:hAnsi="Calibri"/>
          <w:b/>
          <w:i w:val="0"/>
          <w:color w:val="22C55E"/>
          <w:sz w:val="24"/>
        </w:rPr>
        <w:t>→  8.4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 xml:space="preserve">  Temps moyen par session  </w:t>
      </w:r>
      <w:r>
        <w:rPr>
          <w:rFonts w:ascii="Calibri" w:hAnsi="Calibri"/>
          <w:b/>
          <w:i w:val="0"/>
          <w:color w:val="22C55E"/>
          <w:sz w:val="24"/>
        </w:rPr>
        <w:t>→  12 min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 xml:space="preserve">  Taux de conversion Free → Paid  </w:t>
      </w:r>
      <w:r>
        <w:rPr>
          <w:rFonts w:ascii="Calibri" w:hAnsi="Calibri"/>
          <w:b/>
          <w:i w:val="0"/>
          <w:color w:val="22C55E"/>
          <w:sz w:val="24"/>
        </w:rPr>
        <w:t>→  4.1%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 xml:space="preserve">  NPS (Net Promoter Score)  </w:t>
      </w:r>
      <w:r>
        <w:rPr>
          <w:rFonts w:ascii="Calibri" w:hAnsi="Calibri"/>
          <w:b/>
          <w:i w:val="0"/>
          <w:color w:val="22C55E"/>
          <w:sz w:val="24"/>
        </w:rPr>
        <w:t>→  +72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4. Le problème que nous résolvons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Les développeurs africains font face à 4 défis structurels :</w:t>
      </w:r>
    </w:p>
    <w:p>
      <w:pPr>
        <w:spacing w:after="240"/>
      </w:pPr>
      <w:r>
        <w:rPr>
          <w:rFonts w:ascii="Calibri" w:hAnsi="Calibri"/>
          <w:b/>
          <w:i w:val="0"/>
          <w:color w:val="1F2937"/>
          <w:sz w:val="28"/>
        </w:rPr>
        <w:t>💸  Outils chers</w:t>
        <w:br/>
      </w:r>
      <w:r>
        <w:rPr>
          <w:rFonts w:ascii="Calibri" w:hAnsi="Calibri"/>
          <w:b w:val="0"/>
          <w:i w:val="0"/>
          <w:color w:val="6B7280"/>
          <w:sz w:val="22"/>
        </w:rPr>
        <w:t>Postman (10$/mois), Semrush (100$/mois), Adobe (1800 FCFA/mois)... Pour des devs qui galèrent à payer un VPS à 4€/mois, c'est exclu.</w:t>
      </w:r>
    </w:p>
    <w:p>
      <w:pPr>
        <w:spacing w:after="240"/>
      </w:pPr>
      <w:r>
        <w:rPr>
          <w:rFonts w:ascii="Calibri" w:hAnsi="Calibri"/>
          <w:b/>
          <w:i w:val="0"/>
          <w:color w:val="1F2937"/>
          <w:sz w:val="28"/>
        </w:rPr>
        <w:t>🌐  Latence élevée</w:t>
        <w:br/>
      </w:r>
      <w:r>
        <w:rPr>
          <w:rFonts w:ascii="Calibri" w:hAnsi="Calibri"/>
          <w:b w:val="0"/>
          <w:i w:val="0"/>
          <w:color w:val="6B7280"/>
          <w:sz w:val="22"/>
        </w:rPr>
        <w:t>Les outils cloud sont hébergés en Europe ou aux US. Latence 200-400ms. Certaines fonctionnalités sont inutilisables.</w:t>
      </w:r>
    </w:p>
    <w:p>
      <w:pPr>
        <w:spacing w:after="240"/>
      </w:pPr>
      <w:r>
        <w:rPr>
          <w:rFonts w:ascii="Calibri" w:hAnsi="Calibri"/>
          <w:b/>
          <w:i w:val="0"/>
          <w:color w:val="1F2937"/>
          <w:sz w:val="28"/>
        </w:rPr>
        <w:t>📚  Contenu déconnecté</w:t>
        <w:br/>
      </w:r>
      <w:r>
        <w:rPr>
          <w:rFonts w:ascii="Calibri" w:hAnsi="Calibri"/>
          <w:b w:val="0"/>
          <w:i w:val="0"/>
          <w:color w:val="6B7280"/>
          <w:sz w:val="22"/>
        </w:rPr>
        <w:t>Les MOOCs et tutos internationaux ne parlent jamais du contexte africain : Mobile Money, CinetPay, MTN MoMo, latence locale, etc.</w:t>
      </w:r>
    </w:p>
    <w:p>
      <w:pPr>
        <w:spacing w:after="240"/>
      </w:pPr>
      <w:r>
        <w:rPr>
          <w:rFonts w:ascii="Calibri" w:hAnsi="Calibri"/>
          <w:b/>
          <w:i w:val="0"/>
          <w:color w:val="1F2937"/>
          <w:sz w:val="28"/>
        </w:rPr>
        <w:t>🏢  Manque de support</w:t>
        <w:br/>
      </w:r>
      <w:r>
        <w:rPr>
          <w:rFonts w:ascii="Calibri" w:hAnsi="Calibri"/>
          <w:b w:val="0"/>
          <w:i w:val="0"/>
          <w:color w:val="6B7280"/>
          <w:sz w:val="22"/>
        </w:rPr>
        <w:t>Pas de SOC, pas de CERT, peu de pros formés localement. Quand il y a une attaque, on improvise.</w:t>
      </w:r>
    </w:p>
    <w:p>
      <w:pPr>
        <w:spacing w:before="160" w:after="160"/>
        <w:ind w:left="567" w:right="567"/>
        <w:shd w:fill="161b22"/>
      </w:pPr>
      <w:r>
        <w:rPr>
          <w:rFonts w:ascii="Calibri" w:hAnsi="Calibri"/>
          <w:b w:val="0"/>
          <w:i/>
          <w:color w:val="F59E0B"/>
          <w:sz w:val="24"/>
        </w:rPr>
        <w:t>« En 2024, une PME congolaise a perdu 45 millions FCFA en 3 jours à cause d'un ransomware entré par un email. C'est cet incident qui a déclenché la création de JcHub. »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5. Notre produit : 4 piliers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🛠️  14 outils dev gratuits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API Tester, JWT Decoder, QR Code, JSON Formatter, Password Generator, Regex Tester, Base64, etc. Tout dans le navigateur, 100% local.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a855f7"/>
              <w:left w:val="single" w:sz="24" w:color="a855f7"/>
              <w:bottom w:val="single" w:sz="24" w:color="a855f7"/>
              <w:right w:val="single" w:sz="24" w:color="a855f7"/>
            </w:tcBorders>
          </w:tcPr>
          <w:p>
            <w:r/>
            <w:r>
              <w:rPr>
                <w:rFonts w:ascii="Calibri" w:hAnsi="Calibri"/>
                <w:b/>
                <w:i w:val="0"/>
                <w:color w:val="A855F7"/>
                <w:sz w:val="26"/>
              </w:rPr>
              <w:t>📚  5 guides premium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SEO pour SaaS africains, 50 prompts IA, Cybersécurité 2026, Réseau &amp; Infrastructure, Linux &amp; DevOps. Concrets, pratiques, adaptés au contexte.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3b82f6"/>
              <w:left w:val="single" w:sz="24" w:color="3b82f6"/>
              <w:bottom w:val="single" w:sz="24" w:color="3b82f6"/>
              <w:right w:val="single" w:sz="24" w:color="3b82f6"/>
            </w:tcBorders>
          </w:tcPr>
          <w:p>
            <w:r/>
            <w:r>
              <w:rPr>
                <w:rFonts w:ascii="Calibri" w:hAnsi="Calibri"/>
                <w:b/>
                <w:i w:val="0"/>
                <w:color w:val="3B82F6"/>
                <w:sz w:val="26"/>
              </w:rPr>
              <w:t>📝  14+ articles de blog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Tutoriels techniques, comparatifs d'outils, guides pratiques. SEO-friendly, gratuits, indexés sur Google.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f59e0b"/>
              <w:left w:val="single" w:sz="24" w:color="f59e0b"/>
              <w:bottom w:val="single" w:sz="24" w:color="f59e0b"/>
              <w:right w:val="single" w:sz="24" w:color="f59e0b"/>
            </w:tcBorders>
          </w:tcPr>
          <w:p>
            <w:r/>
            <w:r>
              <w:rPr>
                <w:rFonts w:ascii="Calibri" w:hAnsi="Calibri"/>
                <w:b/>
                <w:i w:val="0"/>
                <w:color w:val="F59E0B"/>
                <w:sz w:val="26"/>
              </w:rPr>
              <w:t>🤖  Assistant IA Dev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Un assistant dev senior context-aware, spécialisé écosystème tech africain. Comprend le contexte, parle français, connaît Hetzner et MTN MoMo.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6. Les 14 outils dev gratuits</w:t>
      </w:r>
    </w:p>
    <w:p>
      <w:pPr>
        <w:spacing w:after="280"/>
      </w:pPr>
      <w:r>
        <w:rPr>
          <w:rFonts w:ascii="Calibri" w:hAnsi="Calibri"/>
          <w:b w:val="0"/>
          <w:i/>
          <w:color w:val="6B7280"/>
          <w:sz w:val="22"/>
        </w:rPr>
        <w:t>Tous gratuits, sans compte, sans tracking, 100% dans le navigateur.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2c55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Outil</w:t>
            </w:r>
          </w:p>
        </w:tc>
        <w:tc>
          <w:tcPr>
            <w:tcW w:type="dxa" w:w="3324"/>
            <w:shd w:fill="22c55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Catégorie</w:t>
            </w:r>
          </w:p>
        </w:tc>
        <w:tc>
          <w:tcPr>
            <w:tcW w:type="dxa" w:w="3324"/>
            <w:shd w:fill="22c55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Usage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🔐 Password Generator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Sécurité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Mots de passe forts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🌐 API Tester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Dev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 requêtes HTTP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🔓 JWT Decoder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Dev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Décode les tokens JWT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📋 JSON Formatter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Dev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Formate et valide JSON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📷 QR Code Generator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Utilitaires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QR codes (URL, WiFi, MoMo)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🎨 Color Converter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Design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HEX, RGB, HSL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🔤 Base64 Encoder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Encodage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Encode / décode texte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6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6B7280"/>
          <w:sz w:val="20"/>
        </w:rPr>
        <w:t>Répartition d'usage des outils (Sept 2026)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7. Nos guides premium</w:t>
      </w:r>
    </w:p>
    <w:p>
      <w:pPr>
        <w:spacing w:after="200"/>
      </w:pPr>
      <w:r>
        <w:rPr>
          <w:rFonts w:ascii="Calibri" w:hAnsi="Calibri"/>
          <w:b/>
          <w:i w:val="0"/>
          <w:color w:val="22C55E"/>
          <w:sz w:val="26"/>
        </w:rPr>
        <w:t>📖  Le SEO pour SaaS Africains en 2026</w:t>
        <w:br/>
      </w:r>
      <w:r>
        <w:rPr>
          <w:rFonts w:ascii="Calibri" w:hAnsi="Calibri"/>
          <w:b w:val="0"/>
          <w:i/>
          <w:color w:val="6B7280"/>
          <w:sz w:val="20"/>
        </w:rPr>
        <w:t xml:space="preserve">   14 chapitres · 13 241 mots · 59 pages</w:t>
        <w:br/>
      </w:r>
      <w:r>
        <w:rPr>
          <w:rFonts w:ascii="Calibri" w:hAnsi="Calibri"/>
          <w:b w:val="0"/>
          <w:i w:val="0"/>
          <w:color w:val="1F2937"/>
          <w:sz w:val="22"/>
        </w:rPr>
        <w:t xml:space="preserve">   Stratégie complète pour ranker sur Google depuis l'Afrique. Pillar pages, cluster SEO, backlinks locaux.</w:t>
      </w:r>
    </w:p>
    <w:p>
      <w:pPr>
        <w:spacing w:after="200"/>
      </w:pPr>
      <w:r>
        <w:rPr>
          <w:rFonts w:ascii="Calibri" w:hAnsi="Calibri"/>
          <w:b/>
          <w:i w:val="0"/>
          <w:color w:val="22C55E"/>
          <w:sz w:val="26"/>
        </w:rPr>
        <w:t>📖  50 Prompts IA qui sauvent 10h/semaine</w:t>
        <w:br/>
      </w:r>
      <w:r>
        <w:rPr>
          <w:rFonts w:ascii="Calibri" w:hAnsi="Calibri"/>
          <w:b w:val="0"/>
          <w:i/>
          <w:color w:val="6B7280"/>
          <w:sz w:val="20"/>
        </w:rPr>
        <w:t xml:space="preserve">   13 chapitres · 11 321 mots · 48 pages</w:t>
        <w:br/>
      </w:r>
      <w:r>
        <w:rPr>
          <w:rFonts w:ascii="Calibri" w:hAnsi="Calibri"/>
          <w:b w:val="0"/>
          <w:i w:val="0"/>
          <w:color w:val="1F2937"/>
          <w:sz w:val="22"/>
        </w:rPr>
        <w:t xml:space="preserve">   50 prompts réels testés pour ChatGPT, Claude, Mistral, Gemini. Code review, debug, architecture.</w:t>
      </w:r>
    </w:p>
    <w:p>
      <w:pPr>
        <w:spacing w:after="200"/>
      </w:pPr>
      <w:r>
        <w:rPr>
          <w:rFonts w:ascii="Calibri" w:hAnsi="Calibri"/>
          <w:b/>
          <w:i w:val="0"/>
          <w:color w:val="22C55E"/>
          <w:sz w:val="26"/>
        </w:rPr>
        <w:t>📖  Cybersécurité 2026</w:t>
        <w:br/>
      </w:r>
      <w:r>
        <w:rPr>
          <w:rFonts w:ascii="Calibri" w:hAnsi="Calibri"/>
          <w:b w:val="0"/>
          <w:i/>
          <w:color w:val="6B7280"/>
          <w:sz w:val="20"/>
        </w:rPr>
        <w:t xml:space="preserve">   14 chapitres · ~110 pages</w:t>
        <w:br/>
      </w:r>
      <w:r>
        <w:rPr>
          <w:rFonts w:ascii="Calibri" w:hAnsi="Calibri"/>
          <w:b w:val="0"/>
          <w:i w:val="0"/>
          <w:color w:val="1F2937"/>
          <w:sz w:val="22"/>
        </w:rPr>
        <w:t xml:space="preserve">   OWASP Top 10, mobile money fraud, ransomware, RGPD. Pour protéger ta boîte sans exploser ton budget.</w:t>
      </w:r>
    </w:p>
    <w:p>
      <w:pPr>
        <w:spacing w:after="200"/>
      </w:pPr>
      <w:r>
        <w:rPr>
          <w:rFonts w:ascii="Calibri" w:hAnsi="Calibri"/>
          <w:b/>
          <w:i w:val="0"/>
          <w:color w:val="22C55E"/>
          <w:sz w:val="26"/>
        </w:rPr>
        <w:t>📖  Réseau &amp; Infrastructure 2026</w:t>
        <w:br/>
      </w:r>
      <w:r>
        <w:rPr>
          <w:rFonts w:ascii="Calibri" w:hAnsi="Calibri"/>
          <w:b w:val="0"/>
          <w:i/>
          <w:color w:val="6B7280"/>
          <w:sz w:val="20"/>
        </w:rPr>
        <w:t xml:space="preserve">   13 chapitres · ~95 pages</w:t>
        <w:br/>
      </w:r>
      <w:r>
        <w:rPr>
          <w:rFonts w:ascii="Calibri" w:hAnsi="Calibri"/>
          <w:b w:val="0"/>
          <w:i w:val="0"/>
          <w:color w:val="1F2937"/>
          <w:sz w:val="22"/>
        </w:rPr>
        <w:t xml:space="preserve">   TCP/IP, VLANs, DNS, firewall, cloud AWS/GCP. Setup complet d'une PME africaine.</w:t>
      </w:r>
    </w:p>
    <w:p>
      <w:pPr>
        <w:spacing w:after="200"/>
      </w:pPr>
      <w:r>
        <w:rPr>
          <w:rFonts w:ascii="Calibri" w:hAnsi="Calibri"/>
          <w:b/>
          <w:i w:val="0"/>
          <w:color w:val="22C55E"/>
          <w:sz w:val="26"/>
        </w:rPr>
        <w:t>📖  Linux &amp; DevOps 2026</w:t>
        <w:br/>
      </w:r>
      <w:r>
        <w:rPr>
          <w:rFonts w:ascii="Calibri" w:hAnsi="Calibri"/>
          <w:b w:val="0"/>
          <w:i/>
          <w:color w:val="6B7280"/>
          <w:sz w:val="20"/>
        </w:rPr>
        <w:t xml:space="preserve">   13 chapitres · ~100 pages</w:t>
        <w:br/>
      </w:r>
      <w:r>
        <w:rPr>
          <w:rFonts w:ascii="Calibri" w:hAnsi="Calibri"/>
          <w:b w:val="0"/>
          <w:i w:val="0"/>
          <w:color w:val="1F2937"/>
          <w:sz w:val="22"/>
        </w:rPr>
        <w:t xml:space="preserve">   De la ligne de commande au déploiement cloud. Bash, Git, Docker, CI/CD, Terraform.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8. Notre blog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Un blog tech pratique avec 14+ articles indexés sur Google. Chaque article est lié à un outil ou un guide, créant un effet cluster SEO.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Décoder un JWT sans Postman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Hasher un mot de passe en Node.js (bcrypt vs argon2)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Convertir un timestamp Unix sans se planter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Encoder une URL correctement (RFC 3986)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Convertir une couleur HEX → RGB en 30 secondes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Tester une API REST sans Postman (cURL, fetch, axios)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Formater et déboguer du JSON malformé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Regex email : 5 patterns à connaître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Créer un QR Code WiFi ou paiement en 1 clic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Markdown : guide débutant complet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UUID : pourquoi c'est mieux qu'un auto-increment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Encoder une image en Base64 (et pourquoi c'est une mauvaise idée)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Binaire, octal, hexadécimal : guide de survie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Mot de passe sécurisé : la checklist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9. Croissance des utilisateurs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De 120 utilisateurs en mars à 9 200 en septembre. Une croissance organique de 75× en 7 mois, sans budget marketing.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70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6B7280"/>
          <w:sz w:val="22"/>
        </w:rPr>
        <w:t>Moteurs de croissance : SEO (60% du trafic), bouche à oreille dans les communautés dev africaines (25%), réseaux sociaux (15%). Coût d'acquisition : 0 FCFA.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10. Répartition géographique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7 pays représentent 100% de notre audience actuelle. Le Congo Brazzaville (siège) est #1, suivi du Cameroun et de la Côte d'Ivoire.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51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11. Funnel de conversion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De 45 000 visiteurs uniques mensuels à 380 conversions payantes. Le taux de conversion Free → Paid est de 4.1%, ce qui est largement au-dessus de la moyenne SaaS (2-3%).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0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03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💡  Pourquoi ce funnel marche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Le modèle freemium est pensé pour maximiser le test AVANT le paywall. Les users goûtent aux outils gratuits pendant 2-3 semaines avant de passer au tier payant. C'est pour ça que notre LTV est 3× supérieure à la moyenne.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12. Modèle de monétisation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5 tiers pensés pour maximiser le revenu par user sans bloquer l'accès gratuit.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2c55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Tier</w:t>
            </w:r>
          </w:p>
        </w:tc>
        <w:tc>
          <w:tcPr>
            <w:tcW w:type="dxa" w:w="3324"/>
            <w:shd w:fill="22c55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Prix</w:t>
            </w:r>
          </w:p>
        </w:tc>
        <w:tc>
          <w:tcPr>
            <w:tcW w:type="dxa" w:w="3324"/>
            <w:shd w:fill="22c55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Messages/jour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22"/>
              </w:rPr>
              <w:t>Free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0 FCFA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22"/>
              </w:rPr>
              <w:t>Day Pass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99 FCFA / 24h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50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22"/>
              </w:rPr>
              <w:t>Mensuel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999 FCFA / 30j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500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22"/>
              </w:rPr>
              <w:t>Annuel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8 999 FCFA / 365j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5 000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A855F7"/>
                <w:sz w:val="22"/>
              </w:rPr>
              <w:t>Lifetime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5F7"/>
                <w:sz w:val="22"/>
              </w:rPr>
              <w:t>49 900 FCFA (100 places)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A855F7"/>
                <w:sz w:val="22"/>
              </w:rPr>
              <w:t>∞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13. Projections financières</w:t>
      </w:r>
    </w:p>
    <w:p>
      <w:pPr>
        <w:spacing w:after="280"/>
      </w:pPr>
      <w:r>
        <w:rPr>
          <w:rFonts w:ascii="Calibri" w:hAnsi="Calibri"/>
          <w:b w:val="0"/>
          <w:i w:val="0"/>
          <w:color w:val="1F2937"/>
          <w:sz w:val="24"/>
        </w:rPr>
        <w:t>Basé sur 9 200 MAU actuels et un ARPU de 1 800 FCFA (mix des 5 tiers). Objectif : 2M FCFA / mois d'ici fin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57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7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color w:val="22C55E"/>
          <w:sz w:val="40"/>
        </w:rPr>
        <w:t>KPIs financiers cibles Q4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MRR cible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2 000 000 FCFA</w:t>
            </w:r>
          </w:p>
        </w:tc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Nombre de payants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1 200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ARPU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1 667 FCFA</w:t>
            </w:r>
          </w:p>
        </w:tc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Churn mensuel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&lt; 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LTV moyenne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40 000 FCFA</w:t>
            </w:r>
          </w:p>
        </w:tc>
        <w:tc>
          <w:tcPr>
            <w:tcW w:type="dxa" w:w="4986"/>
            <w:shd w:fill="161b2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B7280"/>
                <w:sz w:val="20"/>
              </w:rPr>
              <w:t>CAC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8"/>
              </w:rPr>
              <w:t>0 FCFA (SEO)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14. Roadmap 2026-2027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📅  Q4 2026 — Lancement Assistant IA Dev + cURL Converter + OCR (Photo→Word)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Assistant IA context-aware Afrique • cURL → Code Converter (cURL → fetch/axios/Python) • OCR avec Google Document AI • Dashboard analytics pour admins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📅  Q1 2027 — Expansion SEO Audit Tool + Email Automation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SEO Audit B2B pour PME africaines • Email automation via Brevo (wrapper) • Mobile Money Fee Calculator (viral) • Programme ambassadeurs étudiants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📅  Q2 2027 — Mobile app + Premium guides + Partenariats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App mobile (React Native) • API publique pour les outils • 5 nouveaux guides premium • Partenariats universités africaines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📅  Q3 2027 — Series Seed + Équipe + Expansion West Africa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Levée de fonds pré-seed 50K€ • Recrutement 3 personnes • Expansion Côte d'Ivoire / Sénégal / Cameroun • Lancement version anglaise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15. Pourquoi nous choisir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🎯  Contexte africain first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Tous nos outils et contenus sont pensés pour le contexte local : Mobile Money, latence élevée, infrastructure limitée, contexte francophone.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🔓  Pas de paywall caché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Tu peux utiliser 90% de JcHub sans payer un centime. Pas de carte requise, pas d'engagement.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🔒  Vie privée par défaut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Tous les outils tournent dans ton navigateur. Aucune donnée envoyée à un serveur. Code open source.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⚡  Vitesse avant tout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Pas de bullsh*t corporate. Juste des outils qui font ce qu'ils disent, et qui le font vite.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🇨🇬  Made in Africa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Conçu et développé depuis Brazzaville, par un dev africain pour les devs africains.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22c55e"/>
              <w:left w:val="single" w:sz="24" w:color="22c55e"/>
              <w:bottom w:val="single" w:sz="24" w:color="22c55e"/>
              <w:right w:val="single" w:sz="24" w:color="22c55e"/>
            </w:tcBorders>
          </w:tcPr>
          <w:p>
            <w:r/>
            <w:r>
              <w:rPr>
                <w:rFonts w:ascii="Calibri" w:hAnsi="Calibri"/>
                <w:b/>
                <w:i w:val="0"/>
                <w:color w:val="22C55E"/>
                <w:sz w:val="26"/>
              </w:rPr>
              <w:t>📚  Contenu actionnable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Pas de théorie. Chaque guide a du code, des configs, des exemples réels que tu peux copier-coller.</w:t>
            </w:r>
          </w:p>
        </w:tc>
      </w:tr>
    </w:tbl>
    <w:p>
      <w:pPr>
        <w:spacing w:before="160" w:after="160"/>
        <w:ind w:left="567" w:right="567"/>
        <w:shd w:fill="161b22"/>
      </w:pPr>
      <w:r>
        <w:rPr>
          <w:rFonts w:ascii="Calibri" w:hAnsi="Calibri"/>
          <w:b w:val="0"/>
          <w:i/>
          <w:color w:val="22C55E"/>
          <w:sz w:val="24"/>
        </w:rPr>
        <w:t>« L'Afrique n'a pas besoin de plus de MOOCs. Elle a besoin d'outils concrets, gratuits, et adaptés à sa réalité. C'est exactement ce que JcHub construit. »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2C55E"/>
          <w:sz w:val="56"/>
        </w:rPr>
        <w:t>16. Contact</w:t>
      </w:r>
    </w:p>
    <w:p>
      <w:pPr>
        <w:spacing w:after="400"/>
      </w:pPr>
      <w:r>
        <w:rPr>
          <w:rFonts w:ascii="Calibri" w:hAnsi="Calibri"/>
          <w:b w:val="0"/>
          <w:i w:val="0"/>
          <w:color w:val="1F2937"/>
          <w:sz w:val="24"/>
        </w:rPr>
        <w:t>On adore discuter avec des partenaires potentiels, des investisseurs, ou simplement des devs qui veulent contribuer.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🌐  </w:t>
      </w:r>
      <w:r>
        <w:rPr>
          <w:rFonts w:ascii="Calibri" w:hAnsi="Calibri"/>
          <w:b w:val="0"/>
          <w:i w:val="0"/>
          <w:color w:val="6B7280"/>
          <w:sz w:val="22"/>
        </w:rPr>
        <w:t xml:space="preserve">Site web : </w:t>
      </w:r>
      <w:r>
        <w:rPr>
          <w:rFonts w:ascii="Calibri" w:hAnsi="Calibri"/>
          <w:b/>
          <w:i w:val="0"/>
          <w:color w:val="1F2937"/>
          <w:sz w:val="24"/>
        </w:rPr>
        <w:t>jchub.dev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📧  </w:t>
      </w:r>
      <w:r>
        <w:rPr>
          <w:rFonts w:ascii="Calibri" w:hAnsi="Calibri"/>
          <w:b w:val="0"/>
          <w:i w:val="0"/>
          <w:color w:val="6B7280"/>
          <w:sz w:val="22"/>
        </w:rPr>
        <w:t xml:space="preserve">Email : </w:t>
      </w:r>
      <w:r>
        <w:rPr>
          <w:rFonts w:ascii="Calibri" w:hAnsi="Calibri"/>
          <w:b/>
          <w:i w:val="0"/>
          <w:color w:val="1F2937"/>
          <w:sz w:val="24"/>
        </w:rPr>
        <w:t>jessy@jchub.dev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💼  </w:t>
      </w:r>
      <w:r>
        <w:rPr>
          <w:rFonts w:ascii="Calibri" w:hAnsi="Calibri"/>
          <w:b w:val="0"/>
          <w:i w:val="0"/>
          <w:color w:val="6B7280"/>
          <w:sz w:val="22"/>
        </w:rPr>
        <w:t xml:space="preserve">LinkedIn : </w:t>
      </w:r>
      <w:r>
        <w:rPr>
          <w:rFonts w:ascii="Calibri" w:hAnsi="Calibri"/>
          <w:b/>
          <w:i w:val="0"/>
          <w:color w:val="1F2937"/>
          <w:sz w:val="24"/>
        </w:rPr>
        <w:t>linkedin.com/in/jessy-ngnambongo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🐦  </w:t>
      </w:r>
      <w:r>
        <w:rPr>
          <w:rFonts w:ascii="Calibri" w:hAnsi="Calibri"/>
          <w:b w:val="0"/>
          <w:i w:val="0"/>
          <w:color w:val="6B7280"/>
          <w:sz w:val="22"/>
        </w:rPr>
        <w:t xml:space="preserve">Twitter / X : </w:t>
      </w:r>
      <w:r>
        <w:rPr>
          <w:rFonts w:ascii="Calibri" w:hAnsi="Calibri"/>
          <w:b/>
          <w:i w:val="0"/>
          <w:color w:val="1F2937"/>
          <w:sz w:val="24"/>
        </w:rPr>
        <w:t>@jchub_dev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📱  </w:t>
      </w:r>
      <w:r>
        <w:rPr>
          <w:rFonts w:ascii="Calibri" w:hAnsi="Calibri"/>
          <w:b w:val="0"/>
          <w:i w:val="0"/>
          <w:color w:val="6B7280"/>
          <w:sz w:val="22"/>
        </w:rPr>
        <w:t xml:space="preserve">Téléphone : </w:t>
      </w:r>
      <w:r>
        <w:rPr>
          <w:rFonts w:ascii="Calibri" w:hAnsi="Calibri"/>
          <w:b/>
          <w:i w:val="0"/>
          <w:color w:val="1F2937"/>
          <w:sz w:val="24"/>
        </w:rPr>
        <w:t>+242 06 955 06 25</w:t>
      </w:r>
    </w:p>
    <w:p>
      <w:pPr>
        <w:spacing w:after="160"/>
      </w:pPr>
      <w:r>
        <w:rPr>
          <w:rFonts w:ascii="Calibri" w:hAnsi="Calibri"/>
          <w:b w:val="0"/>
          <w:i w:val="0"/>
          <w:sz w:val="28"/>
        </w:rPr>
        <w:t xml:space="preserve">📍  </w:t>
      </w:r>
      <w:r>
        <w:rPr>
          <w:rFonts w:ascii="Calibri" w:hAnsi="Calibri"/>
          <w:b w:val="0"/>
          <w:i w:val="0"/>
          <w:color w:val="6B7280"/>
          <w:sz w:val="22"/>
        </w:rPr>
        <w:t xml:space="preserve">Localisation : </w:t>
      </w:r>
      <w:r>
        <w:rPr>
          <w:rFonts w:ascii="Calibri" w:hAnsi="Calibri"/>
          <w:b/>
          <w:i w:val="0"/>
          <w:color w:val="1F2937"/>
          <w:sz w:val="24"/>
        </w:rPr>
        <w:t>Brazzaville, République du Congo 🇨🇬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1b22"/>
            <w:tcBorders>
              <w:top w:val="single" w:sz="24" w:color="f59e0b"/>
              <w:left w:val="single" w:sz="24" w:color="f59e0b"/>
              <w:bottom w:val="single" w:sz="24" w:color="f59e0b"/>
              <w:right w:val="single" w:sz="24" w:color="f59e0b"/>
            </w:tcBorders>
          </w:tcPr>
          <w:p>
            <w:r/>
            <w:r>
              <w:rPr>
                <w:rFonts w:ascii="Calibri" w:hAnsi="Calibri"/>
                <w:b/>
                <w:i w:val="0"/>
                <w:color w:val="F59E0B"/>
                <w:sz w:val="26"/>
              </w:rPr>
              <w:t>🚀  Rejoignez le mouvement</w:t>
            </w:r>
          </w:p>
          <w:p>
            <w:r>
              <w:rPr>
                <w:rFonts w:ascii="Calibri" w:hAnsi="Calibri"/>
                <w:b w:val="0"/>
                <w:i w:val="0"/>
                <w:color w:val="E5E7EB"/>
                <w:sz w:val="22"/>
              </w:rPr>
              <w:t>JcHub est plus qu'une plateforme — c'est une communauté de devs africains qui construisent l'avenir. Que vous soyez étudiant, freelance, ou CTO, vous avez votre place ici.</w:t>
            </w:r>
          </w:p>
        </w:tc>
      </w:tr>
    </w:tbl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footerReference w:type="default" r:id="rId14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B7280"/>
        <w:sz w:val="18"/>
      </w:rPr>
      <w:t>JcHub · Smart Learning &amp; Career Ecosystem · jchub.dev · ©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AI","ProduceID":"user:536589471119552513/node:428541050835103/ts:1790758217741","ReservedCode1":"","ContentPropagator":"MiniMax AI","PropagateID":"user:536589471119552513/node:428541050835103/ts:1790758217741","ReservedCode2":""}</vt:lpwstr>
  </property>
</Properties>
</file>