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Adquirir Recursos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Recursos  ·  Área de enfoque: Ejecución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Obtiene los miembros del equipo, instalaciones, equipos, materiales y demás recursos necesarios para completar el trabajo.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 gestión de recursos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Requisitos de recursos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EEF y OPA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Toma de decisiones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Negociación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Asignación previa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Equipos virtuales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Asignaciones de recursos físicos y de equipo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Calendarios de recursos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Recursos solicitados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Recursos asignados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Fuente (interna / externa)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Fechas de disponibilidad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Brechas de asignación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Confirma la disponibilidad real antes de comprometer una fecha de inicio.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Gestiona activamente las negociaciones por recursos compartidos.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Documenta los acuerdos de asignación para evitar conflictos posteriores.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Adquirir Recursos</dc:title>
  <dc:creator>Continental Florida University</dc:creator>
  <cp:lastModifiedBy>Un-named</cp:lastModifiedBy>
  <cp:revision>1</cp:revision>
  <dcterms:created xsi:type="dcterms:W3CDTF">2026-09-24T01:31:14.734Z</dcterms:created>
  <dcterms:modified xsi:type="dcterms:W3CDTF">2026-09-24T01:31:14.734Z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