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1EA7B" w14:textId="40F1FB15" w:rsidR="00456DF7" w:rsidRDefault="007F5BFB" w:rsidP="007F5BFB">
      <w:pPr>
        <w:pStyle w:val="Heading1"/>
      </w:pPr>
      <w:r>
        <w:t xml:space="preserve">How to </w:t>
      </w:r>
      <w:r w:rsidR="00475E4D">
        <w:t>process</w:t>
      </w:r>
      <w:r>
        <w:t xml:space="preserve"> data</w:t>
      </w:r>
      <w:r w:rsidR="00E4336C">
        <w:t xml:space="preserve"> for other cell lines</w:t>
      </w:r>
    </w:p>
    <w:p w14:paraId="5C2D37F0" w14:textId="77777777" w:rsidR="00E4336C" w:rsidRDefault="00E4336C" w:rsidP="00CD79B5">
      <w:pPr>
        <w:pStyle w:val="Heading2"/>
      </w:pPr>
      <w:r>
        <w:t xml:space="preserve">Step 1: </w:t>
      </w:r>
      <w:r w:rsidR="00EE05A5">
        <w:t>Data Curation</w:t>
      </w:r>
    </w:p>
    <w:p w14:paraId="4DC7E86C" w14:textId="415AC5BF" w:rsidR="002F67EA" w:rsidRDefault="00EE05A5" w:rsidP="002F67EA">
      <w:r>
        <w:t xml:space="preserve">Create a folder for all cell-specific Hi-C, ChIPseq, histone modification, and methylation data. You may </w:t>
      </w:r>
      <w:r w:rsidR="002F67EA">
        <w:t>our curated data for</w:t>
      </w:r>
      <w:r>
        <w:t xml:space="preserve"> non-cell-line specific genomic data, such as </w:t>
      </w:r>
      <w:r w:rsidR="002F67EA">
        <w:t>distance from centromere (relative chromosomal location), gene density (defined by number of TSS), and</w:t>
      </w:r>
      <w:r>
        <w:t xml:space="preserve"> </w:t>
      </w:r>
      <w:r w:rsidR="002F67EA">
        <w:t>number of transcription factor binding sites of 161 transcription factors.</w:t>
      </w:r>
    </w:p>
    <w:p w14:paraId="092C6934" w14:textId="77777777" w:rsidR="00E4336C" w:rsidRDefault="00E4336C">
      <w:r>
        <w:t xml:space="preserve">Download, obtain, or generate </w:t>
      </w:r>
      <w:r w:rsidRPr="00E4336C">
        <w:rPr>
          <w:b/>
        </w:rPr>
        <w:t>narrowPeaks bed files</w:t>
      </w:r>
      <w:r>
        <w:t xml:space="preserve"> for 8 histone modification proteins and 12 transcription factors as listed in List-of-</w:t>
      </w:r>
      <w:proofErr w:type="spellStart"/>
      <w:r>
        <w:t>Bed_narrowPeaks</w:t>
      </w:r>
      <w:proofErr w:type="spellEnd"/>
      <w:r>
        <w:t xml:space="preserve"> files. Create a .txt file with at minimum two columns: </w:t>
      </w:r>
      <w:proofErr w:type="spellStart"/>
      <w:r>
        <w:t>file_name</w:t>
      </w:r>
      <w:proofErr w:type="spellEnd"/>
      <w:r>
        <w:t xml:space="preserve"> and target name. </w:t>
      </w:r>
    </w:p>
    <w:p w14:paraId="07CCADEF" w14:textId="5D84B3E4" w:rsidR="00E4336C" w:rsidRDefault="00E4336C">
      <w:r>
        <w:t xml:space="preserve">Download, obtain, or generate </w:t>
      </w:r>
      <w:r w:rsidRPr="00E4336C">
        <w:rPr>
          <w:b/>
        </w:rPr>
        <w:t>Hi-C data</w:t>
      </w:r>
      <w:r>
        <w:t xml:space="preserve"> for your cell line. Processed Hi-C data with identified or calculated TAD or insulated regions can also be used. You may use the 3D: Genome Browser to attain TADs for your cell line. </w:t>
      </w:r>
    </w:p>
    <w:p w14:paraId="46F61389" w14:textId="7FAF5A2A" w:rsidR="00A25C61" w:rsidRDefault="00A25C61">
      <w:r>
        <w:t xml:space="preserve">We have included some data in GitHub for your usage, however due to file size limitations, some files were excluded. Please contact </w:t>
      </w:r>
      <w:hyperlink r:id="rId4" w:history="1">
        <w:r w:rsidRPr="00B26EB2">
          <w:rPr>
            <w:rStyle w:val="Hyperlink"/>
          </w:rPr>
          <w:t>Jacqueline.chyr@uth.tmc.edu</w:t>
        </w:r>
      </w:hyperlink>
      <w:r>
        <w:t xml:space="preserve"> for more data, including raw and processed files. </w:t>
      </w:r>
    </w:p>
    <w:p w14:paraId="52396C96" w14:textId="77777777" w:rsidR="00E4336C" w:rsidRDefault="00E4336C" w:rsidP="00CD79B5">
      <w:pPr>
        <w:pStyle w:val="Heading2"/>
      </w:pPr>
      <w:r>
        <w:t>Step 2:</w:t>
      </w:r>
      <w:r w:rsidR="00EE05A5" w:rsidRPr="00EE05A5">
        <w:t xml:space="preserve"> </w:t>
      </w:r>
      <w:r w:rsidR="002F67EA">
        <w:t xml:space="preserve">Data </w:t>
      </w:r>
      <w:r w:rsidR="0040057E">
        <w:t xml:space="preserve">reading </w:t>
      </w:r>
      <w:r w:rsidR="002F67EA">
        <w:t>and preprocessing</w:t>
      </w:r>
    </w:p>
    <w:p w14:paraId="3FB82F01" w14:textId="13248653" w:rsidR="00161DAF" w:rsidRDefault="00161DAF">
      <w:r>
        <w:t xml:space="preserve">Run </w:t>
      </w:r>
      <w:r w:rsidR="00A25C61" w:rsidRPr="00A25C61">
        <w:rPr>
          <w:b/>
        </w:rPr>
        <w:t>1_gen_pre_info</w:t>
      </w:r>
      <w:r w:rsidRPr="00A25C61">
        <w:rPr>
          <w:b/>
        </w:rPr>
        <w:t>.R</w:t>
      </w:r>
      <w:r w:rsidR="005E4E1A">
        <w:t xml:space="preserve"> to read genomic and epigenomic files</w:t>
      </w:r>
      <w:r w:rsidR="00A25C61">
        <w:t xml:space="preserve"> and to preprocess the files</w:t>
      </w:r>
      <w:r w:rsidR="005E4E1A">
        <w:t xml:space="preserve">. </w:t>
      </w:r>
      <w:r w:rsidR="00A25C61">
        <w:t>Be sure to update the directories.</w:t>
      </w:r>
    </w:p>
    <w:p w14:paraId="00078A44" w14:textId="17F021BE" w:rsidR="00E4336C" w:rsidRDefault="004B3588">
      <w:r w:rsidRPr="00EE05A5">
        <w:rPr>
          <w:b/>
        </w:rPr>
        <w:t>TAD boundaries</w:t>
      </w:r>
      <w:r>
        <w:t xml:space="preserve"> are defined as regions between two adjacent TADs with insulation scores greater than </w:t>
      </w:r>
      <w:r w:rsidR="00EE05A5">
        <w:t>0.15 (using insulation square analysis</w:t>
      </w:r>
      <w:r w:rsidR="002F67EA">
        <w:t xml:space="preserve"> at a 40 kb resolution</w:t>
      </w:r>
      <w:r w:rsidR="00EE05A5">
        <w:t xml:space="preserve">). If </w:t>
      </w:r>
      <w:r w:rsidR="002F67EA">
        <w:t xml:space="preserve">TAD regions </w:t>
      </w:r>
      <w:r w:rsidR="00EE05A5">
        <w:t xml:space="preserve">were used, </w:t>
      </w:r>
      <w:r w:rsidR="002F67EA">
        <w:t xml:space="preserve">TAD boundaries are defined as the region half-way between two TADs. Due to variations in replicates, the width of boundaries were extended to 200 kb. </w:t>
      </w:r>
    </w:p>
    <w:p w14:paraId="3C500907" w14:textId="3576F1CE" w:rsidR="0040057E" w:rsidRDefault="0040057E">
      <w:r>
        <w:t xml:space="preserve">TF ChIPseq and Histone Modification ChIPseq data are mapped to hg19 with BWA-MEM and </w:t>
      </w:r>
      <w:r w:rsidRPr="0040057E">
        <w:rPr>
          <w:b/>
        </w:rPr>
        <w:t>narrow peaks files</w:t>
      </w:r>
      <w:r>
        <w:t xml:space="preserve"> were called with MACS2. They should each contain ten columns: </w:t>
      </w:r>
      <w:proofErr w:type="spellStart"/>
      <w:r>
        <w:t>chrom</w:t>
      </w:r>
      <w:proofErr w:type="spellEnd"/>
      <w:r>
        <w:t xml:space="preserve">, start, end, name, score, strand, sig, </w:t>
      </w:r>
      <w:proofErr w:type="spellStart"/>
      <w:proofErr w:type="gramStart"/>
      <w:r>
        <w:t>pv</w:t>
      </w:r>
      <w:proofErr w:type="spellEnd"/>
      <w:proofErr w:type="gramEnd"/>
      <w:r>
        <w:t xml:space="preserve">, qv, and peak. </w:t>
      </w:r>
      <w:r w:rsidR="00A847EF">
        <w:t xml:space="preserve">Average signal values for narrow peaks were used. Values per bin were normalized to 0-1. </w:t>
      </w:r>
    </w:p>
    <w:p w14:paraId="65771F78" w14:textId="596A5E2C" w:rsidR="0040057E" w:rsidRDefault="0040057E">
      <w:r w:rsidRPr="0040057E">
        <w:rPr>
          <w:b/>
        </w:rPr>
        <w:t>DNA methylation</w:t>
      </w:r>
      <w:r>
        <w:t xml:space="preserve"> from Illumina Methylation 450K BeadChip array was used in this study. Annotation information for the 450K BeadChip array is</w:t>
      </w:r>
      <w:r w:rsidR="006F6CE3">
        <w:t xml:space="preserve"> provided. </w:t>
      </w:r>
      <w:r w:rsidR="00A847EF">
        <w:t xml:space="preserve">Average beta values were used. </w:t>
      </w:r>
    </w:p>
    <w:p w14:paraId="25FF227A" w14:textId="77777777" w:rsidR="002F67EA" w:rsidRDefault="002F67EA" w:rsidP="0040057E">
      <w:pPr>
        <w:pStyle w:val="Heading2"/>
      </w:pPr>
      <w:r>
        <w:t>Step 3: Sample preparation</w:t>
      </w:r>
    </w:p>
    <w:p w14:paraId="3074E807" w14:textId="22249ABC" w:rsidR="00F05D25" w:rsidRDefault="00A25C61" w:rsidP="0040057E">
      <w:r>
        <w:t xml:space="preserve">Run </w:t>
      </w:r>
      <w:r>
        <w:rPr>
          <w:b/>
        </w:rPr>
        <w:t>2_sample_</w:t>
      </w:r>
      <w:r w:rsidRPr="00A25C61">
        <w:rPr>
          <w:b/>
        </w:rPr>
        <w:t>preparation.R</w:t>
      </w:r>
      <w:r>
        <w:t xml:space="preserve"> to </w:t>
      </w:r>
      <w:r w:rsidRPr="00A25C61">
        <w:rPr>
          <w:b/>
        </w:rPr>
        <w:t>generate samples</w:t>
      </w:r>
      <w:r>
        <w:t xml:space="preserve"> with the corresponding features. </w:t>
      </w:r>
      <w:r w:rsidR="00F05D25">
        <w:t xml:space="preserve">The entire genome is binned </w:t>
      </w:r>
      <w:r w:rsidR="00F05D25" w:rsidRPr="00A25C61">
        <w:t>into 10 kb regions.</w:t>
      </w:r>
      <w:r w:rsidR="00F05D25">
        <w:t xml:space="preserve"> </w:t>
      </w:r>
      <w:r w:rsidR="00AA510A">
        <w:t>Sample r</w:t>
      </w:r>
      <w:r w:rsidR="00F05D25">
        <w:t>egion in the telomere and centromeres were excluded. Average signal values for each bin are normalized from 0 to 1. Ten upstream and ten downstream neighbors</w:t>
      </w:r>
      <w:r w:rsidR="00AA510A">
        <w:t>’ genomic and epigenomic information we</w:t>
      </w:r>
      <w:r w:rsidR="00F05D25">
        <w:t xml:space="preserve">re included as feature. </w:t>
      </w:r>
      <w:r>
        <w:t>Save the large data table and load it into the next step:</w:t>
      </w:r>
    </w:p>
    <w:p w14:paraId="4BCF2588" w14:textId="4D2E049D" w:rsidR="006144F4" w:rsidRDefault="006144F4" w:rsidP="006144F4">
      <w:pPr>
        <w:pStyle w:val="Heading2"/>
      </w:pPr>
      <w:r>
        <w:t>Step 4: PredTAD model</w:t>
      </w:r>
    </w:p>
    <w:p w14:paraId="0FD41918" w14:textId="26B34FF7" w:rsidR="00A847EF" w:rsidRDefault="00A25C61" w:rsidP="0040057E">
      <w:r>
        <w:t xml:space="preserve">Run </w:t>
      </w:r>
      <w:r w:rsidRPr="00A25C61">
        <w:rPr>
          <w:b/>
        </w:rPr>
        <w:t xml:space="preserve">3_ </w:t>
      </w:r>
      <w:proofErr w:type="spellStart"/>
      <w:r w:rsidRPr="00A25C61">
        <w:rPr>
          <w:b/>
        </w:rPr>
        <w:t>PredTAD_model.R</w:t>
      </w:r>
      <w:proofErr w:type="spellEnd"/>
      <w:r w:rsidR="00692944">
        <w:t xml:space="preserve">. PredTAD requires H2O.ai in R. Documentation for this can be found at </w:t>
      </w:r>
      <w:hyperlink r:id="rId5" w:history="1">
        <w:r w:rsidR="00692944">
          <w:rPr>
            <w:rStyle w:val="Hyperlink"/>
          </w:rPr>
          <w:t>https://www.h2o.ai/</w:t>
        </w:r>
      </w:hyperlink>
      <w:r w:rsidR="00692944">
        <w:t xml:space="preserve">. </w:t>
      </w:r>
      <w:r w:rsidR="006144F4">
        <w:t xml:space="preserve">Gradient Boosting Machine (GBM) is used as the classifier for </w:t>
      </w:r>
      <w:r w:rsidR="006144F4" w:rsidRPr="002676E4">
        <w:rPr>
          <w:b/>
        </w:rPr>
        <w:t>PredTAD</w:t>
      </w:r>
      <w:r w:rsidR="006144F4">
        <w:t xml:space="preserve">. The </w:t>
      </w:r>
      <w:r w:rsidR="006144F4">
        <w:lastRenderedPageBreak/>
        <w:t xml:space="preserve">samples of this model are </w:t>
      </w:r>
      <w:r w:rsidR="002676E4">
        <w:t xml:space="preserve">10 kb </w:t>
      </w:r>
      <w:r w:rsidR="006144F4">
        <w:t xml:space="preserve">genomic regions. The input features are genomic and epigenomic features, such as histone modification, transcription factors, number of TSS, etc. The output is whether the region is a TAD boundary or non-TAD boundary. </w:t>
      </w:r>
      <w:bookmarkStart w:id="0" w:name="_GoBack"/>
      <w:bookmarkEnd w:id="0"/>
    </w:p>
    <w:p w14:paraId="38D0865F" w14:textId="377BE6CA" w:rsidR="00475E4D" w:rsidRDefault="00475E4D" w:rsidP="00475E4D">
      <w:pPr>
        <w:pStyle w:val="Heading1"/>
      </w:pPr>
      <w:r>
        <w:t>How to test new samples using our trained model</w:t>
      </w:r>
    </w:p>
    <w:p w14:paraId="2429BC33" w14:textId="055CE475" w:rsidR="007F5BFB" w:rsidRPr="0040057E" w:rsidRDefault="007F5BFB" w:rsidP="0040057E">
      <w:r>
        <w:t xml:space="preserve">You can load </w:t>
      </w:r>
      <w:r w:rsidR="00475E4D" w:rsidRPr="00475E4D">
        <w:t>GBM_model_R_1597829376110_1</w:t>
      </w:r>
      <w:r>
        <w:t xml:space="preserve"> for </w:t>
      </w:r>
      <w:r w:rsidRPr="007F5BFB">
        <w:rPr>
          <w:b/>
        </w:rPr>
        <w:t>trained model</w:t>
      </w:r>
      <w:r>
        <w:t xml:space="preserve">, then test with new data. </w:t>
      </w:r>
      <w:r w:rsidR="00475E4D">
        <w:t xml:space="preserve">New data for other cell lines and samples need to be processed </w:t>
      </w:r>
      <w:r w:rsidR="0031533B">
        <w:t>in the same manner as the trained data (see above).</w:t>
      </w:r>
    </w:p>
    <w:sectPr w:rsidR="007F5BFB" w:rsidRPr="00400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6C"/>
    <w:rsid w:val="00161DAF"/>
    <w:rsid w:val="002676E4"/>
    <w:rsid w:val="002F67EA"/>
    <w:rsid w:val="0031533B"/>
    <w:rsid w:val="0040057E"/>
    <w:rsid w:val="00475E4D"/>
    <w:rsid w:val="00484258"/>
    <w:rsid w:val="004B3588"/>
    <w:rsid w:val="005772E9"/>
    <w:rsid w:val="005E4E1A"/>
    <w:rsid w:val="006144F4"/>
    <w:rsid w:val="00692944"/>
    <w:rsid w:val="006F6CE3"/>
    <w:rsid w:val="007F5BFB"/>
    <w:rsid w:val="008E1B81"/>
    <w:rsid w:val="00A25C61"/>
    <w:rsid w:val="00A847EF"/>
    <w:rsid w:val="00AA510A"/>
    <w:rsid w:val="00C80717"/>
    <w:rsid w:val="00CB2333"/>
    <w:rsid w:val="00CD79B5"/>
    <w:rsid w:val="00DE6FA2"/>
    <w:rsid w:val="00E4336C"/>
    <w:rsid w:val="00EE05A5"/>
    <w:rsid w:val="00F0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453DA"/>
  <w15:chartTrackingRefBased/>
  <w15:docId w15:val="{0C4EE0F8-2744-4A40-85BF-80E6582E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B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79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5B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25C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2o.ai/" TargetMode="External"/><Relationship Id="rId4" Type="http://schemas.openxmlformats.org/officeDocument/2006/relationships/hyperlink" Target="mailto:Jacqueline.chyr@uth.tm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UTHealth at Houston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Chyr, Jacqueline</dc:creator>
  <cp:keywords/>
  <dc:description/>
  <cp:lastModifiedBy>Chyr, Jacqueline</cp:lastModifiedBy>
  <cp:revision>16</cp:revision>
  <dcterms:created xsi:type="dcterms:W3CDTF">2020-08-19T02:00:00Z</dcterms:created>
  <dcterms:modified xsi:type="dcterms:W3CDTF">2020-08-24T00:56:00Z</dcterms:modified>
</cp:coreProperties>
</file>