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06" w:rsidRPr="00C63BF2" w:rsidRDefault="001A78C8" w:rsidP="006B5C06">
      <w:pPr>
        <w:spacing w:line="360" w:lineRule="exact"/>
        <w:jc w:val="left"/>
        <w:rPr>
          <w:rFonts w:ascii="Cambria" w:hAnsi="Cambria" w:cs="Times New Roman"/>
          <w:b/>
          <w:sz w:val="32"/>
          <w:szCs w:val="32"/>
        </w:rPr>
      </w:pPr>
      <w:r>
        <w:rPr>
          <w:rFonts w:ascii="Cambria" w:hAnsi="Cambria" w:cs="Times New Roman"/>
          <w:b/>
          <w:sz w:val="32"/>
          <w:szCs w:val="32"/>
        </w:rPr>
        <w:t>Predict R</w:t>
      </w:r>
      <w:r w:rsidR="006B5C06" w:rsidRPr="00C63BF2">
        <w:rPr>
          <w:rFonts w:ascii="Cambria" w:hAnsi="Cambria" w:cs="Times New Roman"/>
          <w:b/>
          <w:sz w:val="32"/>
          <w:szCs w:val="32"/>
        </w:rPr>
        <w:t xml:space="preserve">emote </w:t>
      </w:r>
      <w:r>
        <w:rPr>
          <w:rFonts w:ascii="Cambria" w:hAnsi="Cambria" w:cs="Times New Roman"/>
          <w:b/>
          <w:sz w:val="32"/>
          <w:szCs w:val="32"/>
        </w:rPr>
        <w:t>Homology P</w:t>
      </w:r>
      <w:r w:rsidR="006B5C06">
        <w:rPr>
          <w:rFonts w:ascii="Cambria" w:hAnsi="Cambria" w:cs="Times New Roman"/>
          <w:b/>
          <w:sz w:val="32"/>
          <w:szCs w:val="32"/>
        </w:rPr>
        <w:t>roteins</w:t>
      </w:r>
      <w:r>
        <w:rPr>
          <w:rFonts w:ascii="Cambria" w:hAnsi="Cambria" w:cs="Times New Roman"/>
          <w:b/>
          <w:sz w:val="32"/>
          <w:szCs w:val="32"/>
        </w:rPr>
        <w:t xml:space="preserve"> by Grey Incidence Analys</w:t>
      </w:r>
      <w:r w:rsidR="00346A75">
        <w:rPr>
          <w:rFonts w:ascii="Cambria" w:hAnsi="Cambria" w:cs="Times New Roman"/>
          <w:b/>
          <w:sz w:val="32"/>
          <w:szCs w:val="32"/>
        </w:rPr>
        <w:t>is</w:t>
      </w:r>
      <w:r>
        <w:rPr>
          <w:rFonts w:ascii="Cambria" w:hAnsi="Cambria" w:cs="Times New Roman"/>
          <w:b/>
          <w:sz w:val="32"/>
          <w:szCs w:val="32"/>
        </w:rPr>
        <w:t xml:space="preserve"> and Functional Domain Analys</w:t>
      </w:r>
      <w:r w:rsidR="00346A75">
        <w:rPr>
          <w:rFonts w:ascii="Cambria" w:hAnsi="Cambria" w:cs="Times New Roman"/>
          <w:b/>
          <w:sz w:val="32"/>
          <w:szCs w:val="32"/>
        </w:rPr>
        <w:t>is</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r w:rsidRPr="00C63BF2">
        <w:rPr>
          <w:rFonts w:ascii="Cambria" w:hAnsi="Cambria" w:cs="Times New Roman"/>
          <w:sz w:val="24"/>
          <w:szCs w:val="24"/>
        </w:rPr>
        <w:t>Xuan Xiao</w:t>
      </w:r>
      <w:r w:rsidRPr="00C63BF2">
        <w:rPr>
          <w:rFonts w:ascii="Cambria" w:eastAsia="宋体" w:hAnsi="Cambria" w:cs="Times New Roman"/>
          <w:kern w:val="0"/>
          <w:sz w:val="24"/>
          <w:szCs w:val="24"/>
          <w:vertAlign w:val="superscript"/>
          <w:lang w:val="en-GB"/>
        </w:rPr>
        <w:t>1,2,</w:t>
      </w:r>
      <w:r w:rsidRPr="00C63BF2">
        <w:rPr>
          <w:rFonts w:ascii="Cambria" w:eastAsia="MS Mincho" w:hAnsi="Cambria" w:cs="Times New Roman"/>
          <w:kern w:val="0"/>
          <w:sz w:val="24"/>
          <w:szCs w:val="24"/>
          <w:lang w:val="en-GB" w:eastAsia="ja-JP"/>
        </w:rPr>
        <w:t>*</w:t>
      </w:r>
      <w:r w:rsidRPr="00C63BF2">
        <w:rPr>
          <w:rFonts w:ascii="Cambria" w:hAnsi="Cambria" w:cs="Times New Roman"/>
          <w:sz w:val="24"/>
          <w:szCs w:val="24"/>
        </w:rPr>
        <w:t>, Kuo-Chen Chou</w:t>
      </w:r>
      <w:r w:rsidRPr="00C63BF2">
        <w:rPr>
          <w:rFonts w:ascii="Cambria" w:hAnsi="Cambria" w:cs="Times New Roman"/>
          <w:sz w:val="24"/>
          <w:szCs w:val="24"/>
          <w:vertAlign w:val="superscript"/>
        </w:rPr>
        <w:t>2,3</w:t>
      </w:r>
    </w:p>
    <w:p w:rsidR="006B5C06" w:rsidRPr="00C63BF2" w:rsidRDefault="006B5C06" w:rsidP="006B5C06">
      <w:pPr>
        <w:jc w:val="left"/>
        <w:textAlignment w:val="center"/>
        <w:rPr>
          <w:rFonts w:ascii="Cambria" w:eastAsia="宋体" w:hAnsi="Cambria" w:cs="Times New Roman"/>
          <w:b/>
          <w:sz w:val="24"/>
          <w:szCs w:val="24"/>
        </w:rPr>
      </w:pPr>
    </w:p>
    <w:p w:rsidR="006B5C06" w:rsidRPr="00C63BF2" w:rsidRDefault="006B5C06" w:rsidP="006B5C06">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rsidR="006B5C06" w:rsidRPr="00C63BF2" w:rsidRDefault="006B5C06" w:rsidP="006B5C06">
      <w:pPr>
        <w:jc w:val="left"/>
        <w:textAlignment w:val="center"/>
        <w:rPr>
          <w:rFonts w:ascii="Cambria" w:eastAsia="宋体" w:hAnsi="Cambria" w:cs="Times New Roman"/>
          <w:sz w:val="24"/>
          <w:szCs w:val="24"/>
        </w:rPr>
      </w:pPr>
    </w:p>
    <w:p w:rsidR="006B5C06" w:rsidRPr="00C63BF2" w:rsidRDefault="006B5C06" w:rsidP="006B5C06">
      <w:pPr>
        <w:jc w:val="left"/>
        <w:textAlignment w:val="center"/>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Authors’ e-mail address:</w:t>
      </w:r>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Xuan Xiao: </w:t>
      </w:r>
      <w:hyperlink r:id="rId4" w:history="1">
        <w:r w:rsidRPr="00C63BF2">
          <w:rPr>
            <w:rStyle w:val="a3"/>
            <w:rFonts w:ascii="Cambria" w:hAnsi="Cambria" w:cs="Times New Roman"/>
            <w:color w:val="auto"/>
            <w:sz w:val="24"/>
            <w:szCs w:val="24"/>
          </w:rPr>
          <w:t>xxiao@gordonlifescience.org</w:t>
        </w:r>
      </w:hyperlink>
    </w:p>
    <w:p w:rsidR="006B5C06" w:rsidRPr="00C63BF2" w:rsidRDefault="006B5C06" w:rsidP="006B5C06">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5"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Kuo-Chen Chou: </w:t>
      </w:r>
      <w:hyperlink r:id="rId6"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rsidR="006B5C06" w:rsidRPr="00C63BF2" w:rsidRDefault="006B5C06" w:rsidP="006B5C06">
      <w:pPr>
        <w:jc w:val="left"/>
        <w:rPr>
          <w:rFonts w:ascii="Cambria" w:eastAsia="宋体" w:hAnsi="Cambria" w:cs="Arial"/>
          <w:bCs/>
          <w:sz w:val="24"/>
          <w:szCs w:val="24"/>
        </w:rPr>
      </w:pPr>
    </w:p>
    <w:p w:rsidR="006B5C06" w:rsidRPr="00C63BF2" w:rsidRDefault="006B5C06" w:rsidP="006B5C06">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7"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8" w:history="1">
        <w:r w:rsidRPr="00C63BF2">
          <w:rPr>
            <w:rStyle w:val="a3"/>
            <w:rFonts w:ascii="Cambria" w:hAnsi="Cambria" w:cs="Times New Roman"/>
            <w:color w:val="auto"/>
            <w:sz w:val="24"/>
            <w:szCs w:val="24"/>
          </w:rPr>
          <w:t>linweizhong@jci.edu.cn</w:t>
        </w:r>
      </w:hyperlink>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rsidR="006B5C06" w:rsidRPr="00C63BF2" w:rsidRDefault="006B5C06" w:rsidP="006B5C06">
      <w:pPr>
        <w:jc w:val="left"/>
        <w:rPr>
          <w:rFonts w:ascii="Cambria" w:hAnsi="Cambria" w:cs="Times New Roman"/>
          <w:sz w:val="24"/>
          <w:szCs w:val="24"/>
        </w:rPr>
      </w:pPr>
    </w:p>
    <w:p w:rsidR="006B5C06" w:rsidRPr="00C63BF2" w:rsidRDefault="006B5C06" w:rsidP="006B5C06">
      <w:pPr>
        <w:widowControl/>
        <w:jc w:val="left"/>
        <w:rPr>
          <w:rFonts w:ascii="Cambria" w:hAnsi="Cambria" w:cs="Times New Roman"/>
          <w:sz w:val="24"/>
          <w:szCs w:val="24"/>
        </w:rPr>
      </w:pPr>
      <w:r w:rsidRPr="00C63BF2">
        <w:rPr>
          <w:rFonts w:ascii="Cambria" w:hAnsi="Cambria" w:cs="Times New Roman"/>
          <w:sz w:val="24"/>
          <w:szCs w:val="24"/>
        </w:rPr>
        <w:br w:type="page"/>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bCs/>
          <w:sz w:val="24"/>
          <w:szCs w:val="24"/>
        </w:rPr>
      </w:pPr>
      <w:r w:rsidRPr="00C63BF2">
        <w:rPr>
          <w:rFonts w:ascii="Cambria" w:hAnsi="Cambria" w:cs="Times New Roman"/>
          <w:b/>
          <w:bCs/>
          <w:sz w:val="24"/>
          <w:szCs w:val="24"/>
        </w:rPr>
        <w:t>ABSTRACT</w:t>
      </w:r>
    </w:p>
    <w:p w:rsidR="006B5C06" w:rsidRPr="00C63BF2" w:rsidRDefault="006B5C06" w:rsidP="006B5C06">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w:t>
      </w:r>
      <w:r w:rsidR="00346A75">
        <w:rPr>
          <w:rFonts w:ascii="Cambria" w:hAnsi="Cambria" w:cs="Times New Roman"/>
          <w:sz w:val="24"/>
          <w:szCs w:val="24"/>
        </w:rPr>
        <w:t xml:space="preserve"> and functional domain analysis</w:t>
      </w:r>
      <w:r w:rsidRPr="00C63BF2">
        <w:rPr>
          <w:rFonts w:ascii="Cambria" w:hAnsi="Cambria" w:cs="Times New Roman"/>
          <w:sz w:val="24"/>
          <w:szCs w:val="24"/>
        </w:rPr>
        <w:t>. Rigorous cross-validations have indicated that the new predictor is superior to its counterparts in both enhancing successes rates and reducing computational cost.</w:t>
      </w:r>
    </w:p>
    <w:p w:rsidR="006B5C06" w:rsidRPr="00C63BF2" w:rsidRDefault="006B5C06" w:rsidP="006B5C06">
      <w:pPr>
        <w:jc w:val="left"/>
        <w:rPr>
          <w:rFonts w:ascii="Cambria" w:hAnsi="Cambria" w:cs="Times New Roman"/>
          <w:sz w:val="24"/>
          <w:szCs w:val="24"/>
        </w:rPr>
      </w:pPr>
    </w:p>
    <w:p w:rsidR="006B5C06" w:rsidRDefault="006B5C06" w:rsidP="006B5C06">
      <w:pPr>
        <w:widowControl/>
        <w:jc w:val="left"/>
        <w:rPr>
          <w:rFonts w:ascii="Cambria" w:hAnsi="Cambria" w:cs="Times New Roman"/>
          <w:b/>
          <w:sz w:val="24"/>
          <w:szCs w:val="24"/>
        </w:rPr>
      </w:pPr>
      <w:r>
        <w:rPr>
          <w:rFonts w:ascii="Cambria" w:hAnsi="Cambria" w:cs="Times New Roman"/>
          <w:b/>
          <w:sz w:val="24"/>
          <w:szCs w:val="24"/>
        </w:rPr>
        <w:br w:type="page"/>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rsidR="006B5C06" w:rsidRPr="00C63BF2" w:rsidRDefault="006B5C06" w:rsidP="006B5C06">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Detecting remote homology relationship among proteins plays one of the fundamental and central roles in computational proteomics. It is particularly useful for drug development (see, e.g.,</w: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Pr>
          <w:rFonts w:ascii="Cambria" w:hAnsi="Cambria" w:cs="Times New Roman"/>
          <w:noProof/>
          <w:sz w:val="24"/>
          <w:szCs w:val="24"/>
        </w:rPr>
        <w:t>[</w:t>
      </w:r>
      <w:hyperlink w:anchor="_ENREF_1" w:tooltip="Chou, 1999 #15554" w:history="1">
        <w:r w:rsidR="00BE68D6">
          <w:rPr>
            <w:rFonts w:ascii="Cambria" w:hAnsi="Cambria" w:cs="Times New Roman"/>
            <w:noProof/>
            <w:sz w:val="24"/>
            <w:szCs w:val="24"/>
          </w:rPr>
          <w:t>1</w:t>
        </w:r>
      </w:hyperlink>
      <w:r>
        <w:rPr>
          <w:rFonts w:ascii="Cambria" w:hAnsi="Cambria" w:cs="Times New Roman"/>
          <w:noProof/>
          <w:sz w:val="24"/>
          <w:szCs w:val="24"/>
        </w:rPr>
        <w:t xml:space="preserve">, </w:t>
      </w:r>
      <w:hyperlink w:anchor="_ENREF_2" w:tooltip="Zhou, 2015 #15424" w:history="1">
        <w:r w:rsidR="00BE68D6">
          <w:rPr>
            <w:rFonts w:ascii="Cambria" w:hAnsi="Cambria" w:cs="Times New Roman"/>
            <w:noProof/>
            <w:sz w:val="24"/>
            <w:szCs w:val="24"/>
          </w:rPr>
          <w:t>2</w:t>
        </w:r>
      </w:hyperlink>
      <w:r>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Pr>
          <w:rFonts w:ascii="Cambria" w:hAnsi="Cambria" w:cs="Times New Roman"/>
          <w:sz w:val="24"/>
          <w:szCs w:val="24"/>
        </w:rPr>
      </w:r>
      <w:r>
        <w:rPr>
          <w:rFonts w:ascii="Cambria" w:hAnsi="Cambria" w:cs="Times New Roman"/>
          <w:sz w:val="24"/>
          <w:szCs w:val="24"/>
        </w:rPr>
        <w:fldChar w:fldCharType="separate"/>
      </w:r>
      <w:r w:rsidR="00206994">
        <w:rPr>
          <w:rFonts w:ascii="Cambria" w:hAnsi="Cambria" w:cs="Times New Roman"/>
          <w:noProof/>
          <w:sz w:val="24"/>
          <w:szCs w:val="24"/>
        </w:rPr>
        <w:t>[</w:t>
      </w:r>
      <w:hyperlink w:anchor="_ENREF_3" w:tooltip="Schnell, 2008 #15555" w:history="1">
        <w:r w:rsidR="00BE68D6">
          <w:rPr>
            <w:rFonts w:ascii="Cambria" w:hAnsi="Cambria" w:cs="Times New Roman"/>
            <w:noProof/>
            <w:sz w:val="24"/>
            <w:szCs w:val="24"/>
          </w:rPr>
          <w:t>3-7</w:t>
        </w:r>
      </w:hyperlink>
      <w:r w:rsidR="00206994">
        <w:rPr>
          <w:rFonts w:ascii="Cambria" w:hAnsi="Cambria" w:cs="Times New Roman"/>
          <w:noProof/>
          <w:sz w:val="24"/>
          <w:szCs w:val="24"/>
        </w:rPr>
        <w:t>]</w:t>
      </w:r>
      <w:r>
        <w:rPr>
          <w:rFonts w:ascii="Cambria" w:hAnsi="Cambria" w:cs="Times New Roman"/>
          <w:sz w:val="24"/>
          <w:szCs w:val="24"/>
        </w:rPr>
        <w:fldChar w:fldCharType="end"/>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8" w:tooltip="Chou, 2004 #15560" w:history="1">
        <w:r w:rsidR="00BE68D6">
          <w:rPr>
            <w:rFonts w:ascii="Cambria" w:hAnsi="Cambria" w:cs="Times New Roman"/>
            <w:noProof/>
            <w:sz w:val="24"/>
            <w:szCs w:val="24"/>
          </w:rPr>
          <w:t>8</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Unfortunately, such principle cannot cover the cases of remote homology proteins. In view of this, considerable efforts </w: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PEVuZE5vdGU+PENpdGU+PEF1dGhvcj5DaGVuPC9BdXRob3I+PFllYXI+MjAxNjwvWWVhcj48UmVj
TnVtPjE1NDAxPC9SZWNOdW0+PERpc3BsYXlUZXh0Pls5LTE0XTwvRGlzcGxheVRleHQ+PHJlY29y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ZD48L0NpdGU+PC9FbmROb3RlPn==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9-14</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have been made to detect remote homology proteins.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 </w:instrText>
      </w:r>
      <w:r w:rsidR="00206994">
        <w:rPr>
          <w:rFonts w:ascii="Cambria" w:hAnsi="Cambria"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206994">
        <w:rPr>
          <w:rFonts w:ascii="Cambria" w:hAnsi="Cambria" w:cs="Times New Roman"/>
          <w:sz w:val="24"/>
          <w:szCs w:val="24"/>
        </w:rPr>
        <w:instrText xml:space="preserve"> ADDIN EN.CITE.DATA </w:instrText>
      </w:r>
      <w:r w:rsidR="00206994">
        <w:rPr>
          <w:rFonts w:ascii="Cambria" w:hAnsi="Cambria" w:cs="Times New Roman"/>
          <w:sz w:val="24"/>
          <w:szCs w:val="24"/>
        </w:rPr>
      </w:r>
      <w:r w:rsidR="00206994">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w:t>
        </w:r>
      </w:hyperlink>
      <w:r w:rsidR="00206994">
        <w:rPr>
          <w:rFonts w:ascii="Cambria" w:hAnsi="Cambria" w:cs="Times New Roman"/>
          <w:noProof/>
          <w:sz w:val="24"/>
          <w:szCs w:val="24"/>
        </w:rPr>
        <w:t xml:space="preserve">, </w:t>
      </w:r>
      <w:hyperlink w:anchor="_ENREF_12" w:tooltip="Liu, 2015 #15403" w:history="1">
        <w:r w:rsidR="00BE68D6">
          <w:rPr>
            <w:rFonts w:ascii="Cambria" w:hAnsi="Cambria" w:cs="Times New Roman"/>
            <w:noProof/>
            <w:sz w:val="24"/>
            <w:szCs w:val="24"/>
          </w:rPr>
          <w:t>12</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 MATERIALS AND METHOD</w:t>
      </w:r>
    </w:p>
    <w:p w:rsidR="006B5C06" w:rsidRPr="00C63BF2" w:rsidRDefault="006B5C06" w:rsidP="006B5C06">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sidR="00206994">
        <w:rPr>
          <w:rFonts w:ascii="Cambria" w:hAnsi="Cambria" w:cs="Times New Roman"/>
          <w:sz w:val="24"/>
          <w:szCs w:val="24"/>
        </w:rPr>
        <w:fldChar w:fldCharType="begin"/>
      </w:r>
      <w:r w:rsidR="00206994">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Pr>
          <w:rFonts w:ascii="Cambria" w:hAnsi="Cambria" w:cs="Times New Roman"/>
          <w:sz w:val="24"/>
          <w:szCs w:val="24"/>
        </w:rPr>
        <w:fldChar w:fldCharType="separate"/>
      </w:r>
      <w:r w:rsidR="00206994">
        <w:rPr>
          <w:rFonts w:ascii="Cambria" w:hAnsi="Cambria" w:cs="Times New Roman"/>
          <w:noProof/>
          <w:sz w:val="24"/>
          <w:szCs w:val="24"/>
        </w:rPr>
        <w:t>[</w:t>
      </w:r>
      <w:hyperlink w:anchor="_ENREF_15" w:tooltip="Chou, 2011 #13405" w:history="1">
        <w:r w:rsidR="00BE68D6">
          <w:rPr>
            <w:rFonts w:ascii="Cambria" w:hAnsi="Cambria" w:cs="Times New Roman"/>
            <w:noProof/>
            <w:sz w:val="24"/>
            <w:szCs w:val="24"/>
          </w:rPr>
          <w:t>15</w:t>
        </w:r>
      </w:hyperlink>
      <w:r w:rsidR="00206994">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that have been widely and increasingly used by many investigators (see, e.g., </w:t>
      </w:r>
      <w:r w:rsidR="00206994">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 </w:instrText>
      </w:r>
      <w:r w:rsidR="00DE03B7">
        <w:rPr>
          <w:rFonts w:ascii="Cambria" w:hAnsi="Cambria" w:cs="Times New Roman"/>
          <w:sz w:val="24"/>
          <w:szCs w:val="24"/>
        </w:rPr>
        <w:fldChar w:fldCharType="begin">
          <w:fldData xml:space="preserve">PEVuZE5vdGU+PENpdGU+PEF1dGhvcj5DaGVuPC9BdXRob3I+PFllYXI+MjAxNjwvWWVhcj48UmVj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</w:fldData>
        </w:fldChar>
      </w:r>
      <w:r w:rsidR="00DE03B7">
        <w:rPr>
          <w:rFonts w:ascii="Cambria" w:hAnsi="Cambria" w:cs="Times New Roman"/>
          <w:sz w:val="24"/>
          <w:szCs w:val="24"/>
        </w:rPr>
        <w:instrText xml:space="preserve"> ADDIN EN.CITE.DATA </w:instrText>
      </w:r>
      <w:r w:rsidR="00DE03B7">
        <w:rPr>
          <w:rFonts w:ascii="Cambria" w:hAnsi="Cambria" w:cs="Times New Roman"/>
          <w:sz w:val="24"/>
          <w:szCs w:val="24"/>
        </w:rPr>
      </w:r>
      <w:r w:rsidR="00DE03B7">
        <w:rPr>
          <w:rFonts w:ascii="Cambria" w:hAnsi="Cambria" w:cs="Times New Roman"/>
          <w:sz w:val="24"/>
          <w:szCs w:val="24"/>
        </w:rPr>
        <w:fldChar w:fldCharType="end"/>
      </w:r>
      <w:r w:rsidR="00206994">
        <w:rPr>
          <w:rFonts w:ascii="Cambria" w:hAnsi="Cambria" w:cs="Times New Roman"/>
          <w:sz w:val="24"/>
          <w:szCs w:val="24"/>
        </w:rPr>
      </w:r>
      <w:r w:rsidR="00206994">
        <w:rPr>
          <w:rFonts w:ascii="Cambria" w:hAnsi="Cambria" w:cs="Times New Roman"/>
          <w:sz w:val="24"/>
          <w:szCs w:val="24"/>
        </w:rPr>
        <w:fldChar w:fldCharType="separate"/>
      </w:r>
      <w:r w:rsidR="00DE03B7">
        <w:rPr>
          <w:rFonts w:ascii="Cambria" w:hAnsi="Cambria" w:cs="Times New Roman"/>
          <w:noProof/>
          <w:sz w:val="24"/>
          <w:szCs w:val="24"/>
        </w:rPr>
        <w:t>[</w:t>
      </w:r>
      <w:hyperlink w:anchor="_ENREF_16" w:tooltip="Chen, 2016 #15561" w:history="1">
        <w:r w:rsidR="00BE68D6">
          <w:rPr>
            <w:rFonts w:ascii="Cambria" w:hAnsi="Cambria" w:cs="Times New Roman"/>
            <w:noProof/>
            <w:sz w:val="24"/>
            <w:szCs w:val="24"/>
          </w:rPr>
          <w:t>16-32</w:t>
        </w:r>
      </w:hyperlink>
      <w:r w:rsidR="00DE03B7">
        <w:rPr>
          <w:rFonts w:ascii="Cambria" w:hAnsi="Cambria" w:cs="Times New Roman"/>
          <w:noProof/>
          <w:sz w:val="24"/>
          <w:szCs w:val="24"/>
        </w:rPr>
        <w:t>]</w:t>
      </w:r>
      <w:r w:rsidR="00206994">
        <w:rPr>
          <w:rFonts w:ascii="Cambria" w:hAnsi="Cambria" w:cs="Times New Roman"/>
          <w:sz w:val="24"/>
          <w:szCs w:val="24"/>
        </w:rPr>
        <w:fldChar w:fldCharType="end"/>
      </w:r>
      <w:r w:rsidRPr="00C63BF2">
        <w:rPr>
          <w:rFonts w:ascii="Cambria" w:hAnsi="Cambria" w:cs="Times New Roman"/>
          <w:sz w:val="24"/>
          <w:szCs w:val="24"/>
        </w:rPr>
        <w:t xml:space="preserve">), the first prerequisite in establishing a new predictor is to construct or select an effective benchmark dataset. </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12" w:tooltip="Liu, 2015 #15403" w:history="1">
        <w:r w:rsidR="00BE68D6">
          <w:rPr>
            <w:rFonts w:ascii="Cambria" w:hAnsi="Cambria" w:cs="Times New Roman"/>
            <w:noProof/>
            <w:sz w:val="24"/>
            <w:szCs w:val="24"/>
          </w:rPr>
          <w:t>12</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It included 7329 proteins from 1070 different super families and 1824 families derived from SCOP database. To reduce the redundancy and homology bias, the program CD-HIT</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&lt;EndNote&gt;&lt;Cite&gt;&lt;Author&gt;Huang&lt;/Author&gt;&lt;Year&gt;2010&lt;/Year&gt;&lt;RecNum&gt;13377&lt;/RecNum&gt;&lt;DisplayText&gt;[33]&lt;/DisplayText&gt;&lt;record&gt;&lt;rec-number&gt;13377&lt;/rec-number&gt;&lt;foreign-keys&gt;&lt;key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3" w:tooltip="Huang, 2010 #13377" w:history="1">
        <w:r w:rsidR="00BE68D6">
          <w:rPr>
            <w:rFonts w:ascii="Cambria" w:hAnsi="Cambria" w:cs="Times New Roman"/>
            <w:noProof/>
            <w:sz w:val="24"/>
            <w:szCs w:val="24"/>
          </w:rPr>
          <w:t>33</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rsidR="006B5C06" w:rsidRPr="00C63BF2" w:rsidRDefault="006B5C06" w:rsidP="006B5C06">
      <w:pPr>
        <w:jc w:val="left"/>
        <w:rPr>
          <w:rFonts w:ascii="Cambria" w:hAnsi="Cambria" w:cs="Times New Roman"/>
          <w:b/>
          <w:sz w:val="24"/>
          <w:szCs w:val="24"/>
        </w:rPr>
      </w:pPr>
    </w:p>
    <w:p w:rsidR="006B5C06" w:rsidRDefault="006B5C06" w:rsidP="006B5C06">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w:t>
      </w:r>
      <w:r w:rsidR="00346A75">
        <w:rPr>
          <w:rFonts w:ascii="Cambria" w:hAnsi="Cambria" w:cs="Times New Roman"/>
          <w:b/>
          <w:sz w:val="24"/>
          <w:szCs w:val="24"/>
        </w:rPr>
        <w:t>Similarity Analysis</w:t>
      </w:r>
      <w:r w:rsidRPr="00C63BF2">
        <w:rPr>
          <w:rFonts w:ascii="Cambria" w:hAnsi="Cambria" w:cs="Times New Roman"/>
          <w:b/>
          <w:sz w:val="24"/>
          <w:szCs w:val="24"/>
        </w:rPr>
        <w:t xml:space="preserve">  </w:t>
      </w:r>
    </w:p>
    <w:p w:rsidR="00346A75" w:rsidRPr="00346A75" w:rsidRDefault="00346A75" w:rsidP="00346A75">
      <w:pPr>
        <w:spacing w:before="120"/>
        <w:jc w:val="left"/>
        <w:rPr>
          <w:rFonts w:ascii="Cambria" w:hAnsi="Cambria" w:cs="Times New Roman"/>
          <w:sz w:val="24"/>
          <w:szCs w:val="24"/>
        </w:rPr>
      </w:pPr>
      <w:r w:rsidRPr="00346A75">
        <w:rPr>
          <w:rFonts w:ascii="Cambria" w:hAnsi="Cambria" w:cs="Times New Roman"/>
          <w:sz w:val="24"/>
          <w:szCs w:val="24"/>
        </w:rPr>
        <w:t>2.2.1</w:t>
      </w:r>
      <w:r>
        <w:rPr>
          <w:rFonts w:ascii="Cambria" w:hAnsi="Cambria" w:cs="Times New Roman"/>
          <w:sz w:val="24"/>
          <w:szCs w:val="24"/>
        </w:rPr>
        <w:t xml:space="preserve"> Grey Incidence Analysis of proteins formulated by Grey-PSSM</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(1)</w:t>
            </w:r>
          </w:p>
        </w:tc>
      </w:tr>
    </w:tbl>
    <w:p w:rsidR="006B5C06" w:rsidRPr="00C63BF2" w:rsidRDefault="006B5C06" w:rsidP="006B5C06">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&lt;EndNote&gt;&lt;Cite&gt;&lt;Author&gt;Chou&lt;/Author&gt;&lt;Year&gt;2015&lt;/Year&gt;&lt;RecNum&gt;15380&lt;/RecNum&gt;&lt;DisplayText&gt;[34]&lt;/DisplayText&gt;&lt;record&gt;&lt;rec-number&gt;15380&lt;/rec-number&gt;&lt;foreign-keys&gt;&lt;key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4" w:tooltip="Chou, 2015 #15380" w:history="1">
        <w:r w:rsidR="00BE68D6">
          <w:rPr>
            <w:rFonts w:ascii="Cambria" w:hAnsi="Cambria" w:cs="Times New Roman"/>
            <w:noProof/>
            <w:sz w:val="24"/>
            <w:szCs w:val="24"/>
          </w:rPr>
          <w:t>34</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rsidR="006B5C06" w:rsidRPr="00C63BF2" w:rsidRDefault="006B5C06" w:rsidP="006B5C06">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w:t>
      </w:r>
      <w:r w:rsidR="00DE03B7">
        <w:rPr>
          <w:rFonts w:ascii="Cambria" w:hAnsi="Cambria" w:cs="Times New Roman"/>
          <w:sz w:val="24"/>
          <w:szCs w:val="24"/>
        </w:rPr>
        <w:fldChar w:fldCharType="begin"/>
      </w:r>
      <w:r w:rsidR="00DE03B7">
        <w:rPr>
          <w:rFonts w:ascii="Cambria" w:hAnsi="Cambria" w:cs="Times New Roman"/>
          <w:sz w:val="24"/>
          <w:szCs w:val="24"/>
        </w:rPr>
        <w:instrText xml:space="preserve"> ADDIN EN.CITE &lt;EndNote&gt;&lt;Cite&gt;&lt;Author&gt;Chou&lt;/Author&gt;&lt;Year&gt;2001&lt;/Year&gt;&lt;RecNum&gt;15386&lt;/RecNum&gt;&lt;DisplayText&gt;[35, 36]&lt;/DisplayText&gt;&lt;record&gt;&lt;rec-number&gt;15386&lt;/rec-number&gt;&lt;foreign-keys&gt;&lt;key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Pr>
          <w:rFonts w:ascii="Cambria" w:hAnsi="Cambria" w:cs="Times New Roman"/>
          <w:sz w:val="24"/>
          <w:szCs w:val="24"/>
        </w:rPr>
        <w:fldChar w:fldCharType="separate"/>
      </w:r>
      <w:r w:rsidR="00DE03B7">
        <w:rPr>
          <w:rFonts w:ascii="Cambria" w:hAnsi="Cambria" w:cs="Times New Roman"/>
          <w:noProof/>
          <w:sz w:val="24"/>
          <w:szCs w:val="24"/>
        </w:rPr>
        <w:t>[</w:t>
      </w:r>
      <w:hyperlink w:anchor="_ENREF_35" w:tooltip="Chou, 2001 #15386" w:history="1">
        <w:r w:rsidR="00BE68D6">
          <w:rPr>
            <w:rFonts w:ascii="Cambria" w:hAnsi="Cambria" w:cs="Times New Roman"/>
            <w:noProof/>
            <w:sz w:val="24"/>
            <w:szCs w:val="24"/>
          </w:rPr>
          <w:t>35</w:t>
        </w:r>
      </w:hyperlink>
      <w:r w:rsidR="00DE03B7">
        <w:rPr>
          <w:rFonts w:ascii="Cambria" w:hAnsi="Cambria" w:cs="Times New Roman"/>
          <w:noProof/>
          <w:sz w:val="24"/>
          <w:szCs w:val="24"/>
        </w:rPr>
        <w:t xml:space="preserve">, </w:t>
      </w:r>
      <w:hyperlink w:anchor="_ENREF_36" w:tooltip="Chou, 2005 #15385" w:history="1">
        <w:r w:rsidR="00BE68D6">
          <w:rPr>
            <w:rFonts w:ascii="Cambria" w:hAnsi="Cambria" w:cs="Times New Roman"/>
            <w:noProof/>
            <w:sz w:val="24"/>
            <w:szCs w:val="24"/>
          </w:rPr>
          <w:t>36</w:t>
        </w:r>
      </w:hyperlink>
      <w:r w:rsidR="00DE03B7">
        <w:rPr>
          <w:rFonts w:ascii="Cambria" w:hAnsi="Cambria" w:cs="Times New Roman"/>
          <w:noProof/>
          <w:sz w:val="24"/>
          <w:szCs w:val="24"/>
        </w:rPr>
        <w:t>]</w:t>
      </w:r>
      <w:r w:rsidR="00DE03B7">
        <w:rPr>
          <w:rFonts w:ascii="Cambria" w:hAnsi="Cambria" w:cs="Times New Roman"/>
          <w:sz w:val="24"/>
          <w:szCs w:val="24"/>
        </w:rPr>
        <w:fldChar w:fldCharType="end"/>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PEVuZE5vdGU+PENpdGU+PEF1dGhvcj5EZWh6YW5naTwvQXV0aG9yPjxZZWFyPjIwMTU8L1llYXI+
PFJlY051bT4xNTA0MTwvUmVjTnVtPjxEaXNwbGF5VGV4dD5bMzctNDRdPC9EaXNwbGF5VGV4dD48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37" w:tooltip="Dehzangi, 2015 #15041" w:history="1">
        <w:r w:rsidR="00BE68D6">
          <w:rPr>
            <w:rFonts w:ascii="Cambria" w:hAnsi="Cambria" w:cs="Times New Roman"/>
            <w:noProof/>
            <w:sz w:val="24"/>
            <w:szCs w:val="24"/>
          </w:rPr>
          <w:t>37-44</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xml:space="preserve"> as well as a long list of references cited in</w: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 </w:instrText>
      </w:r>
      <w:r w:rsidR="00BE0E9B">
        <w:rPr>
          <w:rFonts w:ascii="Cambria" w:hAnsi="Cambria" w:cs="Times New Roman"/>
          <w:sz w:val="24"/>
          <w:szCs w:val="24"/>
        </w:rPr>
        <w:fldChar w:fldCharType="begin">
          <w:fldData xml:space="preserve">PEVuZE5vdGU+PENpdGU+PEF1dGhvcj5DaG91PC9BdXRob3I+PFllYXI+MjAwOTwvWWVhcj48UmVj
TnVtPjE1Mzg0PC9SZWNOdW0+PERpc3BsYXlUZXh0Pls0NSwgNDZdPC9EaXNwbGF5VGV4dD48cmVj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BE0E9B">
        <w:rPr>
          <w:rFonts w:ascii="Cambria" w:hAnsi="Cambria" w:cs="Times New Roman"/>
          <w:sz w:val="24"/>
          <w:szCs w:val="24"/>
        </w:rPr>
        <w:instrText xml:space="preserve"> ADDIN EN.CITE.DATA </w:instrText>
      </w:r>
      <w:r w:rsidR="00BE0E9B">
        <w:rPr>
          <w:rFonts w:ascii="Cambria" w:hAnsi="Cambria" w:cs="Times New Roman"/>
          <w:sz w:val="24"/>
          <w:szCs w:val="24"/>
        </w:rPr>
      </w:r>
      <w:r w:rsidR="00BE0E9B">
        <w:rPr>
          <w:rFonts w:ascii="Cambria" w:hAnsi="Cambria" w:cs="Times New Roman"/>
          <w:sz w:val="24"/>
          <w:szCs w:val="24"/>
        </w:rPr>
        <w:fldChar w:fldCharType="end"/>
      </w:r>
      <w:r w:rsidR="00BE0E9B">
        <w:rPr>
          <w:rFonts w:ascii="Cambria" w:hAnsi="Cambria" w:cs="Times New Roman"/>
          <w:sz w:val="24"/>
          <w:szCs w:val="24"/>
        </w:rPr>
      </w:r>
      <w:r w:rsidR="00BE0E9B">
        <w:rPr>
          <w:rFonts w:ascii="Cambria" w:hAnsi="Cambria" w:cs="Times New Roman"/>
          <w:sz w:val="24"/>
          <w:szCs w:val="24"/>
        </w:rPr>
        <w:fldChar w:fldCharType="separate"/>
      </w:r>
      <w:r w:rsidR="00BE0E9B">
        <w:rPr>
          <w:rFonts w:ascii="Cambria" w:hAnsi="Cambria" w:cs="Times New Roman"/>
          <w:noProof/>
          <w:sz w:val="24"/>
          <w:szCs w:val="24"/>
        </w:rPr>
        <w:t>[</w:t>
      </w:r>
      <w:hyperlink w:anchor="_ENREF_45" w:tooltip="Chou, 2009 #15384" w:history="1">
        <w:r w:rsidR="00BE68D6">
          <w:rPr>
            <w:rFonts w:ascii="Cambria" w:hAnsi="Cambria" w:cs="Times New Roman"/>
            <w:noProof/>
            <w:sz w:val="24"/>
            <w:szCs w:val="24"/>
          </w:rPr>
          <w:t>45</w:t>
        </w:r>
      </w:hyperlink>
      <w:r w:rsidR="00BE0E9B">
        <w:rPr>
          <w:rFonts w:ascii="Cambria" w:hAnsi="Cambria" w:cs="Times New Roman"/>
          <w:noProof/>
          <w:sz w:val="24"/>
          <w:szCs w:val="24"/>
        </w:rPr>
        <w:t xml:space="preserve">, </w:t>
      </w:r>
      <w:hyperlink w:anchor="_ENREF_46" w:tooltip="Chou, 2017 #15580" w:history="1">
        <w:r w:rsidR="00BE68D6">
          <w:rPr>
            <w:rFonts w:ascii="Cambria" w:hAnsi="Cambria" w:cs="Times New Roman"/>
            <w:noProof/>
            <w:sz w:val="24"/>
            <w:szCs w:val="24"/>
          </w:rPr>
          <w:t>46</w:t>
        </w:r>
      </w:hyperlink>
      <w:r w:rsidR="00BE0E9B">
        <w:rPr>
          <w:rFonts w:ascii="Cambria" w:hAnsi="Cambria" w:cs="Times New Roman"/>
          <w:noProof/>
          <w:sz w:val="24"/>
          <w:szCs w:val="24"/>
        </w:rPr>
        <w:t>]</w:t>
      </w:r>
      <w:r w:rsidR="00BE0E9B">
        <w:rPr>
          <w:rFonts w:ascii="Cambria" w:hAnsi="Cambria" w:cs="Times New Roman"/>
          <w:sz w:val="24"/>
          <w:szCs w:val="24"/>
        </w:rPr>
        <w:fldChar w:fldCharType="end"/>
      </w:r>
      <w:r w:rsidRPr="00C63BF2">
        <w:rPr>
          <w:rFonts w:ascii="Cambria" w:hAnsi="Cambria" w:cs="Times New Roman"/>
          <w:sz w:val="24"/>
          <w:szCs w:val="24"/>
        </w:rPr>
        <w:t>). According to the general PseAAC</w:t>
      </w:r>
      <w:r w:rsidR="00A70113">
        <w:rPr>
          <w:rFonts w:ascii="Cambria" w:hAnsi="Cambria" w:cs="Times New Roman"/>
          <w:sz w:val="24"/>
          <w:szCs w:val="24"/>
        </w:rPr>
        <w:fldChar w:fldCharType="begin"/>
      </w:r>
      <w:r w:rsidR="00A70113">
        <w:rPr>
          <w:rFonts w:ascii="Cambria" w:hAnsi="Cambria" w:cs="Times New Roman"/>
          <w:sz w:val="24"/>
          <w:szCs w:val="24"/>
        </w:rPr>
        <w:instrText xml:space="preserve"> ADDIN EN.CITE &lt;EndNote&gt;&lt;Cite&gt;&lt;Author&gt;Chou&lt;/Author&gt;&lt;Year&gt;2011&lt;/Year&gt;&lt;RecNum&gt;13405&lt;/RecNum&gt;&lt;DisplayText&gt;[15]&lt;/DisplayText&gt;&lt;record&gt;&lt;rec-number&gt;13405&lt;/rec-number&gt;&lt;foreign-keys&gt;&lt;key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15" w:tooltip="Chou, 2011 #13405" w:history="1">
        <w:r w:rsidR="00BE68D6">
          <w:rPr>
            <w:rFonts w:ascii="Cambria" w:hAnsi="Cambria" w:cs="Times New Roman"/>
            <w:noProof/>
            <w:sz w:val="24"/>
            <w:szCs w:val="24"/>
          </w:rPr>
          <w:t>15</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C63BF2" w:rsidTr="00946602">
        <w:tc>
          <w:tcPr>
            <w:tcW w:w="4619" w:type="pct"/>
            <w:vAlign w:val="center"/>
          </w:tcPr>
          <w:p w:rsidR="006B5C06" w:rsidRPr="00C63BF2" w:rsidRDefault="006B5C06" w:rsidP="00946602">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rsidR="006B5C06" w:rsidRPr="00C63BF2" w:rsidRDefault="006B5C06" w:rsidP="00946602">
            <w:pPr>
              <w:jc w:val="center"/>
              <w:rPr>
                <w:rFonts w:ascii="Cambria" w:hAnsi="Cambria"/>
                <w:sz w:val="24"/>
                <w:szCs w:val="24"/>
              </w:rPr>
            </w:pPr>
            <w:r w:rsidRPr="00C63BF2">
              <w:rPr>
                <w:rFonts w:ascii="Cambria" w:hAnsi="Cambria"/>
                <w:sz w:val="24"/>
                <w:szCs w:val="24"/>
              </w:rPr>
              <w:t>(2)</w:t>
            </w:r>
          </w:p>
        </w:tc>
      </w:tr>
    </w:tbl>
    <w:p w:rsidR="00346A75" w:rsidRDefault="006B5C06" w:rsidP="006B5C06">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w:t>
      </w:r>
    </w:p>
    <w:p w:rsidR="006B5C06" w:rsidRPr="00C63BF2" w:rsidRDefault="006B5C06" w:rsidP="00346A75">
      <w:pPr>
        <w:adjustRightInd w:val="0"/>
        <w:snapToGrid w:val="0"/>
        <w:spacing w:before="120"/>
        <w:ind w:firstLine="420"/>
        <w:jc w:val="left"/>
        <w:rPr>
          <w:rFonts w:ascii="Cambria" w:hAnsi="Cambria" w:cs="Times New Roman"/>
          <w:sz w:val="24"/>
          <w:szCs w:val="24"/>
        </w:rPr>
      </w:pPr>
      <w:r w:rsidRPr="00C63BF2">
        <w:rPr>
          <w:rFonts w:ascii="Cambria" w:hAnsi="Cambria"/>
          <w:sz w:val="24"/>
        </w:rPr>
        <w:t>In this study, the</w:t>
      </w:r>
      <w:r w:rsidRPr="00C63BF2">
        <w:rPr>
          <w:rFonts w:ascii="Cambria" w:hAnsi="Cambria" w:cs="Times New Roman"/>
          <w:sz w:val="24"/>
          <w:szCs w:val="24"/>
        </w:rPr>
        <w:t xml:space="preserve"> model</w:t>
      </w:r>
      <w:r w:rsidR="000915ED">
        <w:rPr>
          <w:rFonts w:ascii="Cambria" w:hAnsi="Cambria" w:cs="Times New Roman" w:hint="eastAsia"/>
          <w:sz w:val="24"/>
          <w:szCs w:val="24"/>
        </w:rPr>
        <w:t>, Grey-PSSM</w:t>
      </w:r>
      <w:r w:rsidRPr="00C63BF2">
        <w:rPr>
          <w:rFonts w:ascii="Cambria" w:hAnsi="Cambria" w:cs="Times New Roman"/>
          <w:sz w:val="24"/>
          <w:szCs w:val="24"/>
        </w:rPr>
        <w:t xml:space="preserve"> proposed by Lin</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BE68D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BE68D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000915ED">
        <w:rPr>
          <w:rFonts w:ascii="Cambria" w:hAnsi="Cambria" w:cs="Times New Roman"/>
          <w:sz w:val="24"/>
          <w:szCs w:val="24"/>
        </w:rPr>
        <w:t>, is adopted</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PEVuZE5vdGU+PENpdGU+PEF1dGhvcj5MaW48L0F1dGhvcj48WWVhcj4yMDEzPC9ZZWFyPjxSZWNO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=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47" w:tooltip="Lin, 2013 #13885" w:history="1">
        <w:r w:rsidR="00BE68D6">
          <w:rPr>
            <w:rFonts w:ascii="Cambria" w:hAnsi="Cambria" w:cs="Times New Roman"/>
            <w:noProof/>
            <w:sz w:val="24"/>
            <w:szCs w:val="24"/>
          </w:rPr>
          <w:t>47</w:t>
        </w:r>
      </w:hyperlink>
      <w:r w:rsidR="00A70113">
        <w:rPr>
          <w:rFonts w:ascii="Cambria" w:hAnsi="Cambria" w:cs="Times New Roman"/>
          <w:noProof/>
          <w:sz w:val="24"/>
          <w:szCs w:val="24"/>
        </w:rPr>
        <w:t xml:space="preserve">, </w:t>
      </w:r>
      <w:hyperlink w:anchor="_ENREF_48" w:tooltip="Lin, 2012 #15581" w:history="1">
        <w:r w:rsidR="00BE68D6">
          <w:rPr>
            <w:rFonts w:ascii="Cambria" w:hAnsi="Cambria" w:cs="Times New Roman"/>
            <w:noProof/>
            <w:sz w:val="24"/>
            <w:szCs w:val="24"/>
          </w:rPr>
          <w:t>48</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w:t>
      </w:r>
    </w:p>
    <w:p w:rsidR="006B5C06" w:rsidRDefault="006B5C06" w:rsidP="000915ED">
      <w:pPr>
        <w:spacing w:before="120"/>
        <w:jc w:val="left"/>
        <w:rPr>
          <w:rFonts w:ascii="Cambria" w:hAnsi="Cambria" w:cs="Times New Roman"/>
          <w:sz w:val="24"/>
          <w:szCs w:val="24"/>
        </w:rPr>
      </w:pPr>
      <w:r w:rsidRPr="00C63BF2">
        <w:rPr>
          <w:rFonts w:ascii="Cambria" w:hAnsi="Cambria" w:cs="Times New Roman"/>
          <w:sz w:val="24"/>
          <w:szCs w:val="24"/>
        </w:rPr>
        <w:t xml:space="preserve"> </w:t>
      </w:r>
      <w:r w:rsidR="000915ED">
        <w:rPr>
          <w:rFonts w:ascii="Cambria" w:hAnsi="Cambria" w:cs="Times New Roman"/>
          <w:sz w:val="24"/>
          <w:szCs w:val="24"/>
        </w:rPr>
        <w:tab/>
        <w:t>After the Grey-PSSM treatment</w:t>
      </w:r>
      <w:r w:rsidRPr="00C63BF2">
        <w:rPr>
          <w:rFonts w:ascii="Cambria" w:hAnsi="Cambria"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rsidR="000915ED" w:rsidRDefault="000915ED" w:rsidP="000915ED">
      <w:pPr>
        <w:spacing w:before="120"/>
        <w:jc w:val="left"/>
        <w:rPr>
          <w:rFonts w:ascii="Cambria" w:hAnsi="Cambria" w:cs="Times New Roman"/>
          <w:sz w:val="24"/>
          <w:szCs w:val="24"/>
        </w:rPr>
      </w:pPr>
      <w:r>
        <w:rPr>
          <w:rFonts w:ascii="Cambria" w:hAnsi="Cambria" w:cs="Times New Roman"/>
          <w:sz w:val="24"/>
          <w:szCs w:val="24"/>
        </w:rPr>
        <w:tab/>
        <w:t xml:space="preserve">Assume </w:t>
      </w:r>
      <m:oMath>
        <m:r>
          <m:rPr>
            <m:scr m:val="double-struck"/>
            <m:sty m:val="p"/>
          </m:rPr>
          <w:rPr>
            <w:rFonts w:ascii="Cambria Math" w:hAnsi="Cambria Math" w:cs="Times New Roman"/>
            <w:sz w:val="24"/>
            <w:szCs w:val="24"/>
          </w:rPr>
          <m:t>S</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946602">
        <w:rPr>
          <w:rFonts w:ascii="Cambria" w:hAnsi="Cambria" w:cs="Times New Roman" w:hint="eastAsia"/>
          <w:sz w:val="24"/>
          <w:szCs w:val="24"/>
        </w:rPr>
        <w:t xml:space="preserve"> 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sidR="00946602">
        <w:rPr>
          <w:rFonts w:ascii="Cambria" w:hAnsi="Cambria" w:cs="Times New Roman" w:hint="eastAsia"/>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946602">
        <w:rPr>
          <w:rFonts w:ascii="Cambria" w:hAnsi="Cambria" w:cs="Times New Roman" w:hint="eastAsia"/>
          <w:sz w:val="24"/>
          <w:szCs w:val="24"/>
        </w:rPr>
        <w:t xml:space="preserve"> protein. According</w:t>
      </w:r>
      <w:r w:rsidR="00946602">
        <w:rPr>
          <w:rFonts w:ascii="Cambria" w:hAnsi="Cambria" w:cs="Times New Roman"/>
          <w:sz w:val="24"/>
          <w:szCs w:val="24"/>
        </w:rPr>
        <w:t xml:space="preserve"> to Equals [6]~[11] in Ref. </w:t>
      </w:r>
      <w:r w:rsidR="00946602">
        <w:rPr>
          <w:rFonts w:ascii="Cambria" w:hAnsi="Cambria" w:cs="Times New Roman"/>
          <w:sz w:val="24"/>
          <w:szCs w:val="24"/>
        </w:rPr>
        <w:fldChar w:fldCharType="begin"/>
      </w:r>
      <w:r w:rsidR="00946602">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00946602">
        <w:rPr>
          <w:rFonts w:ascii="Cambria" w:hAnsi="Cambria" w:cs="Times New Roman"/>
          <w:sz w:val="24"/>
          <w:szCs w:val="24"/>
        </w:rPr>
        <w:fldChar w:fldCharType="separate"/>
      </w:r>
      <w:r w:rsidR="00946602">
        <w:rPr>
          <w:rFonts w:ascii="Cambria" w:hAnsi="Cambria" w:cs="Times New Roman"/>
          <w:noProof/>
          <w:sz w:val="24"/>
          <w:szCs w:val="24"/>
        </w:rPr>
        <w:t>[</w:t>
      </w:r>
      <w:hyperlink w:anchor="_ENREF_49" w:tooltip="Lin, 2009 #15582" w:history="1">
        <w:r w:rsidR="00BE68D6">
          <w:rPr>
            <w:rFonts w:ascii="Cambria" w:hAnsi="Cambria" w:cs="Times New Roman"/>
            <w:noProof/>
            <w:sz w:val="24"/>
            <w:szCs w:val="24"/>
          </w:rPr>
          <w:t>49</w:t>
        </w:r>
      </w:hyperlink>
      <w:r w:rsidR="00946602">
        <w:rPr>
          <w:rFonts w:ascii="Cambria" w:hAnsi="Cambria" w:cs="Times New Roman"/>
          <w:noProof/>
          <w:sz w:val="24"/>
          <w:szCs w:val="24"/>
        </w:rPr>
        <w:t>]</w:t>
      </w:r>
      <w:r w:rsidR="00946602">
        <w:rPr>
          <w:rFonts w:ascii="Cambria" w:hAnsi="Cambria" w:cs="Times New Roman"/>
          <w:sz w:val="24"/>
          <w:szCs w:val="24"/>
        </w:rPr>
        <w:fldChar w:fldCharType="end"/>
      </w:r>
      <w:r w:rsidR="00946602">
        <w:rPr>
          <w:rFonts w:ascii="Cambria" w:hAnsi="Cambria"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946602">
        <w:rPr>
          <w:rFonts w:ascii="Cambria" w:hAnsi="Cambria" w:cs="Times New Roman"/>
          <w:sz w:val="24"/>
          <w:szCs w:val="24"/>
        </w:rPr>
        <w:t xml:space="preserve"> </w:t>
      </w:r>
      <w:r w:rsidR="00946602">
        <w:rPr>
          <w:rFonts w:ascii="Cambria" w:hAnsi="Cambria" w:cs="Times New Roman" w:hint="eastAsia"/>
          <w:sz w:val="24"/>
          <w:szCs w:val="24"/>
        </w:rPr>
        <w:t xml:space="preserve">is defined as the grey incidence degree </w:t>
      </w:r>
      <w:r w:rsidR="00946602">
        <w:rPr>
          <w:rFonts w:ascii="Cambria" w:hAnsi="Cambria" w:cs="Times New Roman"/>
          <w:sz w:val="24"/>
          <w:szCs w:val="24"/>
        </w:rPr>
        <w:t>between</w:t>
      </w:r>
      <w:r w:rsidR="00946602">
        <w:rPr>
          <w:rFonts w:ascii="Cambria" w:hAnsi="Cambria" w:cs="Times New Roman" w:hint="eastAsia"/>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946602">
        <w:rPr>
          <w:rFonts w:ascii="Cambria" w:hAnsi="Cambria" w:cs="Times New Roman" w:hint="eastAsia"/>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46602">
        <w:rPr>
          <w:rFonts w:ascii="Cambria" w:hAnsi="Cambria" w:cs="Times New Roman" w:hint="eastAsia"/>
          <w:sz w:val="24"/>
          <w:szCs w:val="24"/>
        </w:rPr>
        <w:t xml:space="preserve">. The </w:t>
      </w:r>
      <w:r w:rsidR="00946602">
        <w:rPr>
          <w:rFonts w:ascii="Cambria" w:hAnsi="Cambria" w:cs="Times New Roman"/>
          <w:sz w:val="24"/>
          <w:szCs w:val="24"/>
        </w:rPr>
        <w:t xml:space="preserve">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946602">
        <w:rPr>
          <w:rFonts w:ascii="Cambria" w:hAnsi="Cambria" w:cs="Times New Roman" w:hint="eastAsia"/>
          <w:sz w:val="24"/>
          <w:szCs w:val="24"/>
        </w:rPr>
        <w:t>, the more similar they are.</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2.2.2 Functional Domain Analysis</w:t>
      </w:r>
    </w:p>
    <w:p w:rsidR="000176C7" w:rsidRDefault="000176C7" w:rsidP="000915ED">
      <w:pPr>
        <w:spacing w:before="120"/>
        <w:jc w:val="left"/>
        <w:rPr>
          <w:rFonts w:ascii="Cambria" w:hAnsi="Cambria" w:cs="Times New Roman"/>
          <w:sz w:val="24"/>
          <w:szCs w:val="24"/>
        </w:rPr>
      </w:pPr>
      <w:r>
        <w:rPr>
          <w:rFonts w:ascii="Cambria" w:hAnsi="Cambria" w:cs="Times New Roman"/>
          <w:sz w:val="24"/>
          <w:szCs w:val="24"/>
        </w:rPr>
        <w:tab/>
        <w:t xml:space="preserve">The proteins in same family or clan have similar function domains. </w:t>
      </w:r>
      <w:r w:rsidR="00BE68D6">
        <w:rPr>
          <w:rFonts w:ascii="Cambria" w:hAnsi="Cambria" w:cs="Times New Roman"/>
          <w:sz w:val="24"/>
          <w:szCs w:val="24"/>
        </w:rPr>
        <w:t>A new distance between two proteins can be discribed as follows.</w:t>
      </w:r>
    </w:p>
    <w:p w:rsidR="00BE68D6" w:rsidRDefault="00BE68D6" w:rsidP="000915ED">
      <w:pPr>
        <w:spacing w:before="120"/>
        <w:jc w:val="left"/>
        <w:rPr>
          <w:rFonts w:ascii="Cambria" w:hAnsi="Cambria" w:cs="Times New Roman" w:hint="eastAsia"/>
          <w:sz w:val="24"/>
          <w:szCs w:val="24"/>
        </w:rPr>
      </w:pPr>
      <w:r>
        <w:rPr>
          <w:rFonts w:ascii="Cambria" w:hAnsi="Cambria" w:cs="Times New Roman"/>
          <w:sz w:val="24"/>
          <w:szCs w:val="24"/>
        </w:rPr>
        <w:tab/>
      </w:r>
      <w:r w:rsidR="004A245D">
        <w:rPr>
          <w:rFonts w:ascii="Cambria" w:hAnsi="Cambria" w:cs="Times New Roman"/>
          <w:sz w:val="24"/>
          <w:szCs w:val="24"/>
        </w:rPr>
        <w:t>Step 1</w:t>
      </w:r>
      <w:r>
        <w:rPr>
          <w:rFonts w:ascii="Cambria" w:hAnsi="Cambria" w:cs="Times New Roman"/>
          <w:sz w:val="24"/>
          <w:szCs w:val="24"/>
        </w:rPr>
        <w:t xml:space="preserve">, 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4A245D">
        <w:rPr>
          <w:rFonts w:ascii="Cambria" w:hAnsi="Cambria" w:cs="Times New Roman" w:hint="eastAsia"/>
          <w:sz w:val="24"/>
          <w:szCs w:val="24"/>
        </w:rPr>
        <w:t xml:space="preserve">, </w:t>
      </w:r>
      <w:bookmarkStart w:id="0" w:name="OLE_LINK1"/>
      <w:bookmarkStart w:id="1"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0"/>
      <w:bookmarkEnd w:id="1"/>
      <w:r w:rsidR="004A245D">
        <w:rPr>
          <w:rFonts w:ascii="Cambria" w:hAnsi="Cambria" w:cs="Times New Roman" w:hint="eastAsia"/>
          <w:sz w:val="24"/>
          <w:szCs w:val="24"/>
        </w:rPr>
        <w:t>,</w:t>
      </w:r>
      <w:r>
        <w:rPr>
          <w:rFonts w:ascii="Cambria" w:hAnsi="Cambria" w:cs="Times New Roman" w:hint="eastAsia"/>
          <w:sz w:val="24"/>
          <w:szCs w:val="24"/>
        </w:rPr>
        <w:t xml:space="preserve"> can be </w:t>
      </w:r>
      <w:r w:rsidR="00DB5455">
        <w:rPr>
          <w:rFonts w:ascii="Cambria" w:hAnsi="Cambria" w:cs="Times New Roman"/>
          <w:sz w:val="24"/>
          <w:szCs w:val="24"/>
        </w:rPr>
        <w:t xml:space="preserve">extracted by </w:t>
      </w:r>
      <w:r>
        <w:rPr>
          <w:rFonts w:ascii="Cambria" w:hAnsi="Cambria" w:cs="Times New Roman" w:hint="eastAsia"/>
          <w:sz w:val="24"/>
          <w:szCs w:val="24"/>
        </w:rPr>
        <w:t>search</w:t>
      </w:r>
      <w:r w:rsidR="00DB5455">
        <w:rPr>
          <w:rFonts w:ascii="Cambria" w:hAnsi="Cambria" w:cs="Times New Roman"/>
          <w:sz w:val="24"/>
          <w:szCs w:val="24"/>
        </w:rPr>
        <w:t>ing against UniProt release 2018_08 Swiss-Prot FASTA</w:t>
      </w:r>
      <w:r w:rsidR="004A245D">
        <w:rPr>
          <w:rFonts w:ascii="Cambria" w:hAnsi="Cambria" w:cs="Times New Roman"/>
          <w:sz w:val="24"/>
          <w:szCs w:val="24"/>
        </w:rPr>
        <w:t xml:space="preserve"> format flatfile</w:t>
      </w:r>
      <w:r>
        <w:rPr>
          <w:rFonts w:ascii="Cambria" w:hAnsi="Cambria" w:cs="Times New Roman" w:hint="eastAsia"/>
          <w:sz w:val="24"/>
          <w:szCs w:val="24"/>
        </w:rPr>
        <w:t xml:space="preserve"> by HMMER</w: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 </w:instrText>
      </w:r>
      <w:r>
        <w:rPr>
          <w:rFonts w:ascii="Cambria" w:hAnsi="Cambria" w:cs="Times New Roman"/>
          <w:sz w:val="24"/>
          <w:szCs w:val="24"/>
        </w:rPr>
        <w:fldChar w:fldCharType="begin">
          <w:fldData xml:space="preserve">PEVuZE5vdGU+PENpdGU+PEF1dGhvcj5Qb3R0ZXI8L0F1dGhvcj48WWVhcj4yMDE4PC9ZZWFyPjxS
ZWNOdW0+MTU1ODM8L1JlY051bT48RGlzcGxheVRleHQ+WzUwLTUyXTwvRGlzcGxheVRleHQ+PHJl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Pr>
          <w:rFonts w:ascii="Cambria" w:hAnsi="Cambria" w:cs="Times New Roman"/>
          <w:sz w:val="24"/>
          <w:szCs w:val="24"/>
        </w:rPr>
        <w:instrText xml:space="preserve"> ADDIN EN.CITE.DATA </w:instrText>
      </w:r>
      <w:r>
        <w:rPr>
          <w:rFonts w:ascii="Cambria" w:hAnsi="Cambria" w:cs="Times New Roman"/>
          <w:sz w:val="24"/>
          <w:szCs w:val="24"/>
        </w:rPr>
      </w:r>
      <w:r>
        <w:rPr>
          <w:rFonts w:ascii="Cambria" w:hAnsi="Cambria" w:cs="Times New Roman"/>
          <w:sz w:val="24"/>
          <w:szCs w:val="24"/>
        </w:rPr>
        <w:fldChar w:fldCharType="end"/>
      </w:r>
      <w:r>
        <w:rPr>
          <w:rFonts w:ascii="Cambria" w:hAnsi="Cambria" w:cs="Times New Roman"/>
          <w:sz w:val="24"/>
          <w:szCs w:val="24"/>
        </w:rPr>
        <w:fldChar w:fldCharType="separate"/>
      </w:r>
      <w:r>
        <w:rPr>
          <w:rFonts w:ascii="Cambria" w:hAnsi="Cambria" w:cs="Times New Roman"/>
          <w:noProof/>
          <w:sz w:val="24"/>
          <w:szCs w:val="24"/>
        </w:rPr>
        <w:t>[</w:t>
      </w:r>
      <w:hyperlink w:anchor="_ENREF_50" w:tooltip="Potter, 2018 #15583" w:history="1">
        <w:r>
          <w:rPr>
            <w:rFonts w:ascii="Cambria" w:hAnsi="Cambria" w:cs="Times New Roman"/>
            <w:noProof/>
            <w:sz w:val="24"/>
            <w:szCs w:val="24"/>
          </w:rPr>
          <w:t>50-52</w:t>
        </w:r>
      </w:hyperlink>
      <w:r>
        <w:rPr>
          <w:rFonts w:ascii="Cambria" w:hAnsi="Cambria" w:cs="Times New Roman"/>
          <w:noProof/>
          <w:sz w:val="24"/>
          <w:szCs w:val="24"/>
        </w:rPr>
        <w:t>]</w:t>
      </w:r>
      <w:r>
        <w:rPr>
          <w:rFonts w:ascii="Cambria" w:hAnsi="Cambria" w:cs="Times New Roman"/>
          <w:sz w:val="24"/>
          <w:szCs w:val="24"/>
        </w:rPr>
        <w:fldChar w:fldCharType="end"/>
      </w:r>
      <w:r w:rsidR="004A245D">
        <w:rPr>
          <w:rFonts w:ascii="Cambria" w:hAnsi="Cambria"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4A245D">
        <w:rPr>
          <w:rFonts w:ascii="Cambria" w:hAnsi="Cambria" w:cs="Times New Roman" w:hint="eastAsia"/>
          <w:sz w:val="24"/>
          <w:szCs w:val="24"/>
        </w:rPr>
        <w:t>.</w:t>
      </w:r>
    </w:p>
    <w:p w:rsidR="006B5C06" w:rsidRPr="00C63BF2" w:rsidRDefault="004A245D" w:rsidP="00BC3950">
      <w:pPr>
        <w:spacing w:before="120"/>
        <w:jc w:val="left"/>
        <w:rPr>
          <w:rFonts w:ascii="Cambria" w:hAnsi="Cambria" w:cs="Times New Roman"/>
          <w:sz w:val="24"/>
          <w:szCs w:val="24"/>
        </w:rPr>
      </w:pPr>
      <w:r>
        <w:rPr>
          <w:rFonts w:ascii="Cambria" w:hAnsi="Cambria" w:cs="Times New Roman"/>
          <w:sz w:val="24"/>
          <w:szCs w:val="24"/>
        </w:rPr>
        <w:tab/>
        <w:t xml:space="preserve">Step 2, </w:t>
      </w:r>
      <w:r w:rsidR="00342470">
        <w:rPr>
          <w:rFonts w:ascii="Cambria" w:hAnsi="Cambria" w:cs="Times New Roman"/>
          <w:sz w:val="24"/>
          <w:szCs w:val="24"/>
        </w:rPr>
        <w:t xml:space="preserve">for a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Pr>
          <w:rFonts w:ascii="Cambria" w:hAnsi="Cambria" w:cs="Times New Roman"/>
          <w:sz w:val="24"/>
          <w:szCs w:val="24"/>
        </w:rPr>
        <w:t xml:space="preserve">, we annotate its functional </w:t>
      </w:r>
      <w:r w:rsidR="00342470">
        <w:rPr>
          <w:rFonts w:ascii="Cambria" w:hAnsi="Cambria" w:cs="Times New Roman"/>
          <w:sz w:val="24"/>
          <w:szCs w:val="24"/>
        </w:rPr>
        <w:lastRenderedPageBreak/>
        <w:t xml:space="preserve">domain by running hmmscan program against Pfam-A database (Pfam release 32.0). </w:t>
      </w:r>
      <w:r w:rsidR="00BC3950">
        <w:rPr>
          <w:rFonts w:ascii="Cambria" w:hAnsi="Cambria" w:cs="Times New Roman"/>
          <w:sz w:val="24"/>
          <w:szCs w:val="24"/>
        </w:rPr>
        <w:t xml:space="preserve">There are 17,929 domains in the Pfam-A database. The 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Pr>
          <w:rFonts w:ascii="Cambria" w:hAnsi="Cambria" w:cs="Times New Roman" w:hint="eastAsia"/>
          <w:sz w:val="24"/>
          <w:szCs w:val="24"/>
        </w:rPr>
        <w:t xml:space="preserve"> is </w:t>
      </w:r>
      <w:r w:rsidR="00BC3950">
        <w:rPr>
          <w:rFonts w:ascii="Cambria" w:hAnsi="Cambria" w:cs="Times New Roman"/>
          <w:sz w:val="24"/>
          <w:szCs w:val="24"/>
        </w:rPr>
        <w:t>expressed</w:t>
      </w:r>
      <w:r w:rsidR="00BC3950">
        <w:rPr>
          <w:rFonts w:ascii="Cambria" w:hAnsi="Cambria" w:cs="Times New Roman" w:hint="eastAsia"/>
          <w:sz w:val="24"/>
          <w:szCs w:val="24"/>
        </w:rPr>
        <w:t xml:space="preserve"> as</w:t>
      </w:r>
      <w:r w:rsidR="00BC3950">
        <w:rPr>
          <w:rFonts w:ascii="Cambria" w:hAnsi="Cambria" w:cs="Times New Roman"/>
          <w:sz w:val="24"/>
          <w:szCs w:val="24"/>
        </w:rPr>
        <w:t xml:space="preserve"> a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f|f is defined in Pfam-A</m:t>
            </m:r>
          </m:e>
        </m:d>
      </m:oMath>
      <w:r w:rsidR="00BC3950">
        <w:rPr>
          <w:rFonts w:ascii="Cambria" w:hAnsi="Cambria" w:cs="Times New Roman" w:hint="eastAsia"/>
          <w:sz w:val="24"/>
          <w:szCs w:val="24"/>
        </w:rPr>
        <w:t xml:space="preserve">. At last,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Pr>
          <w:rFonts w:ascii="Cambria" w:hAnsi="Cambria" w:cs="Times New Roman" w:hint="eastAsia"/>
          <w:sz w:val="24"/>
          <w:szCs w:val="24"/>
        </w:rPr>
        <w:t xml:space="preserve"> is expressed as a domains set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w:bookmarkStart w:id="2" w:name="_GoBack"/>
                <w:bookmarkEnd w:id="2"/>
              </m:sup>
            </m:sSubSup>
          </m:e>
        </m:nary>
      </m:oMath>
      <w:r w:rsidR="006B5C06" w:rsidRPr="00C63BF2">
        <w:rPr>
          <w:rFonts w:ascii="Cambria" w:hAnsi="Cambria" w:cs="Times New Roman"/>
          <w:sz w:val="24"/>
          <w:szCs w:val="24"/>
        </w:rPr>
        <w:t xml:space="preserve"> </w:t>
      </w: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2.3 Operation Engine or Algorithm</w:t>
      </w:r>
    </w:p>
    <w:p w:rsidR="006B5C06" w:rsidRPr="00C63BF2" w:rsidRDefault="006B5C06" w:rsidP="006B5C06">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grey relational analysis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&lt;EndNote&gt;&lt;Cite&gt;&lt;Author&gt;Deng&lt;/Author&gt;&lt;Year&gt;1989&lt;/Year&gt;&lt;RecNum&gt;10837&lt;/RecNum&gt;&lt;DisplayText&gt;[53, 54]&lt;/DisplayText&gt;&lt;record&gt;&lt;rec-number&gt;10837&lt;/rec-number&gt;&lt;foreign-keys&gt;&lt;key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3" w:tooltip="Deng, 1989 #10837" w:history="1">
        <w:r w:rsidR="00BE68D6">
          <w:rPr>
            <w:rFonts w:ascii="Cambria" w:hAnsi="Cambria" w:cs="Times New Roman"/>
            <w:noProof/>
            <w:sz w:val="24"/>
            <w:szCs w:val="24"/>
          </w:rPr>
          <w:t>53</w:t>
        </w:r>
      </w:hyperlink>
      <w:r w:rsidR="00BE68D6">
        <w:rPr>
          <w:rFonts w:ascii="Cambria" w:hAnsi="Cambria" w:cs="Times New Roman"/>
          <w:noProof/>
          <w:sz w:val="24"/>
          <w:szCs w:val="24"/>
        </w:rPr>
        <w:t xml:space="preserve">, </w:t>
      </w:r>
      <w:hyperlink w:anchor="_ENREF_54" w:tooltip="Liu, 2006 #2718" w:history="1">
        <w:r w:rsidR="00BE68D6">
          <w:rPr>
            <w:rFonts w:ascii="Cambria" w:hAnsi="Cambria" w:cs="Times New Roman"/>
            <w:noProof/>
            <w:sz w:val="24"/>
            <w:szCs w:val="24"/>
          </w:rPr>
          <w:t>54</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was utilized to rank the relationship of proteins. The detailed algorithm was provided in </w:t>
      </w:r>
      <w:r w:rsidR="00A70113">
        <w:rPr>
          <w:rFonts w:ascii="Cambria" w:hAnsi="Cambria" w:cs="Times New Roman"/>
          <w:sz w:val="24"/>
          <w:szCs w:val="24"/>
        </w:rPr>
        <w:fldChar w:fldCharType="begin"/>
      </w:r>
      <w:r w:rsidR="00946602">
        <w:rPr>
          <w:rFonts w:ascii="Cambria" w:hAnsi="Cambria" w:cs="Times New Roman"/>
          <w:sz w:val="24"/>
          <w:szCs w:val="24"/>
        </w:rPr>
        <w:instrText xml:space="preserve"> ADDIN EN.CITE &lt;EndNote&gt;&lt;Cite&gt;&lt;Author&gt;Lin&lt;/Author&gt;&lt;Year&gt;2009&lt;/Year&gt;&lt;RecNum&gt;15582&lt;/RecNum&gt;&lt;DisplayText&gt;[49]&lt;/DisplayText&gt;&lt;record&gt;&lt;rec-number&gt;15582&lt;/rec-number&gt;&lt;foreign-keys&gt;&lt;key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00A70113">
        <w:rPr>
          <w:rFonts w:ascii="Cambria" w:hAnsi="Cambria" w:cs="Times New Roman"/>
          <w:sz w:val="24"/>
          <w:szCs w:val="24"/>
        </w:rPr>
        <w:fldChar w:fldCharType="separate"/>
      </w:r>
      <w:r w:rsidR="00946602">
        <w:rPr>
          <w:rFonts w:ascii="Cambria" w:hAnsi="Cambria" w:cs="Times New Roman"/>
          <w:noProof/>
          <w:sz w:val="24"/>
          <w:szCs w:val="24"/>
        </w:rPr>
        <w:t>[</w:t>
      </w:r>
      <w:hyperlink w:anchor="_ENREF_49" w:tooltip="Lin, 2009 #15582" w:history="1">
        <w:r w:rsidR="00BE68D6">
          <w:rPr>
            <w:rFonts w:ascii="Cambria" w:hAnsi="Cambria" w:cs="Times New Roman"/>
            <w:noProof/>
            <w:sz w:val="24"/>
            <w:szCs w:val="24"/>
          </w:rPr>
          <w:t>49</w:t>
        </w:r>
      </w:hyperlink>
      <w:r w:rsidR="00946602">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Given a query protein, the system will search it against the benchmark dataset and return the top ranked proteins. The predictor thus formed is called “PHom-GRA”.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rsidR="006B5C06" w:rsidRPr="00C63BF2" w:rsidRDefault="006B5C06" w:rsidP="006B5C06">
      <w:pPr>
        <w:jc w:val="left"/>
        <w:rPr>
          <w:rFonts w:ascii="Cambria" w:hAnsi="Cambria" w:cs="Times New Roman"/>
          <w:sz w:val="24"/>
          <w:szCs w:val="24"/>
        </w:rPr>
      </w:pP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3. RESULT AND DISCUSSION</w:t>
      </w:r>
    </w:p>
    <w:p w:rsidR="006B5C06" w:rsidRPr="00C63BF2" w:rsidRDefault="006B5C06" w:rsidP="006B5C06">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sidR="00A70113">
        <w:rPr>
          <w:rFonts w:ascii="Cambria" w:hAnsi="Cambria" w:cs="Times New Roman"/>
          <w:sz w:val="24"/>
          <w:szCs w:val="24"/>
        </w:rPr>
        <w:fldChar w:fldCharType="begin"/>
      </w:r>
      <w:r w:rsidR="00BE68D6">
        <w:rPr>
          <w:rFonts w:ascii="Cambria" w:hAnsi="Cambria" w:cs="Times New Roman"/>
          <w:sz w:val="24"/>
          <w:szCs w:val="24"/>
        </w:rPr>
        <w:instrText xml:space="preserve"> ADDIN EN.CITE &lt;EndNote&gt;&lt;Cite&gt;&lt;Author&gt;Chou&lt;/Author&gt;&lt;Year&gt;1995&lt;/Year&gt;&lt;RecNum&gt;15383&lt;/RecNum&gt;&lt;DisplayText&gt;[55]&lt;/DisplayText&gt;&lt;record&gt;&lt;rec-number&gt;15383&lt;/rec-number&gt;&lt;foreign-keys&gt;&lt;key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00A70113">
        <w:rPr>
          <w:rFonts w:ascii="Cambria" w:hAnsi="Cambria" w:cs="Times New Roman"/>
          <w:sz w:val="24"/>
          <w:szCs w:val="24"/>
        </w:rPr>
        <w:fldChar w:fldCharType="separate"/>
      </w:r>
      <w:r w:rsidR="00BE68D6">
        <w:rPr>
          <w:rFonts w:ascii="Cambria" w:hAnsi="Cambria" w:cs="Times New Roman"/>
          <w:noProof/>
          <w:sz w:val="24"/>
          <w:szCs w:val="24"/>
        </w:rPr>
        <w:t>[</w:t>
      </w:r>
      <w:hyperlink w:anchor="_ENREF_55" w:tooltip="Chou, 1995 #15383" w:history="1">
        <w:r w:rsidR="00BE68D6">
          <w:rPr>
            <w:rFonts w:ascii="Cambria" w:hAnsi="Cambria" w:cs="Times New Roman"/>
            <w:noProof/>
            <w:sz w:val="24"/>
            <w:szCs w:val="24"/>
          </w:rPr>
          <w:t>55</w:t>
        </w:r>
      </w:hyperlink>
      <w:r w:rsidR="00BE68D6">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Because the LambdaMART ranking algorithm used in preview studies </w: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 </w:instrText>
      </w:r>
      <w:r w:rsidR="00A70113">
        <w:rPr>
          <w:rFonts w:ascii="Cambria" w:hAnsi="Cambria"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A70113">
        <w:rPr>
          <w:rFonts w:ascii="Cambria" w:hAnsi="Cambria" w:cs="Times New Roman"/>
          <w:sz w:val="24"/>
          <w:szCs w:val="24"/>
        </w:rPr>
        <w:instrText xml:space="preserve"> ADDIN EN.CITE.DATA </w:instrText>
      </w:r>
      <w:r w:rsidR="00A70113">
        <w:rPr>
          <w:rFonts w:ascii="Cambria" w:hAnsi="Cambria" w:cs="Times New Roman"/>
          <w:sz w:val="24"/>
          <w:szCs w:val="24"/>
        </w:rPr>
      </w:r>
      <w:r w:rsidR="00A70113">
        <w:rPr>
          <w:rFonts w:ascii="Cambria" w:hAnsi="Cambria" w:cs="Times New Roman"/>
          <w:sz w:val="24"/>
          <w:szCs w:val="24"/>
        </w:rPr>
        <w:fldChar w:fldCharType="end"/>
      </w:r>
      <w:r w:rsidR="00A70113">
        <w:rPr>
          <w:rFonts w:ascii="Cambria" w:hAnsi="Cambria" w:cs="Times New Roman"/>
          <w:sz w:val="24"/>
          <w:szCs w:val="24"/>
        </w:rPr>
      </w:r>
      <w:r w:rsidR="00A70113">
        <w:rPr>
          <w:rFonts w:ascii="Cambria" w:hAnsi="Cambria" w:cs="Times New Roman"/>
          <w:sz w:val="24"/>
          <w:szCs w:val="24"/>
        </w:rPr>
        <w:fldChar w:fldCharType="separate"/>
      </w:r>
      <w:r w:rsidR="00A70113">
        <w:rPr>
          <w:rFonts w:ascii="Cambria" w:hAnsi="Cambria" w:cs="Times New Roman"/>
          <w:noProof/>
          <w:sz w:val="24"/>
          <w:szCs w:val="24"/>
        </w:rPr>
        <w:t>[</w:t>
      </w:r>
      <w:hyperlink w:anchor="_ENREF_9" w:tooltip="Chen, 2016 #15401" w:history="1">
        <w:r w:rsidR="00BE68D6">
          <w:rPr>
            <w:rFonts w:ascii="Cambria" w:hAnsi="Cambria" w:cs="Times New Roman"/>
            <w:noProof/>
            <w:sz w:val="24"/>
            <w:szCs w:val="24"/>
          </w:rPr>
          <w:t>9</w:t>
        </w:r>
      </w:hyperlink>
      <w:r w:rsidR="00A70113">
        <w:rPr>
          <w:rFonts w:ascii="Cambria" w:hAnsi="Cambria" w:cs="Times New Roman"/>
          <w:noProof/>
          <w:sz w:val="24"/>
          <w:szCs w:val="24"/>
        </w:rPr>
        <w:t xml:space="preserve">, </w:t>
      </w:r>
      <w:hyperlink w:anchor="_ENREF_12" w:tooltip="Liu, 2015 #15403" w:history="1">
        <w:r w:rsidR="00BE68D6">
          <w:rPr>
            <w:rFonts w:ascii="Cambria" w:hAnsi="Cambria" w:cs="Times New Roman"/>
            <w:noProof/>
            <w:sz w:val="24"/>
            <w:szCs w:val="24"/>
          </w:rPr>
          <w:t>12</w:t>
        </w:r>
      </w:hyperlink>
      <w:r w:rsidR="00A70113">
        <w:rPr>
          <w:rFonts w:ascii="Cambria" w:hAnsi="Cambria" w:cs="Times New Roman"/>
          <w:noProof/>
          <w:sz w:val="24"/>
          <w:szCs w:val="24"/>
        </w:rPr>
        <w:t>]</w:t>
      </w:r>
      <w:r w:rsidR="00A70113">
        <w:rPr>
          <w:rFonts w:ascii="Cambria" w:hAnsi="Cambria" w:cs="Times New Roman"/>
          <w:sz w:val="24"/>
          <w:szCs w:val="24"/>
        </w:rPr>
        <w:fldChar w:fldCharType="end"/>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PHom-GRA, which combined the alignment score of PSI-BLAST, the grey incidence degree of Grey-PSSM feature, and the grey incidence degree of PCA-GLCM, achieved the best performance in both the score of ROC1 and the score of ROC50. </w:t>
      </w:r>
    </w:p>
    <w:p w:rsidR="006B5C06" w:rsidRPr="00C63BF2" w:rsidRDefault="006B5C06" w:rsidP="006B5C06">
      <w:pPr>
        <w:widowControl/>
        <w:jc w:val="left"/>
        <w:rPr>
          <w:rFonts w:ascii="Cambria" w:hAnsi="Cambria" w:cs="Times New Roman"/>
          <w:sz w:val="24"/>
          <w:szCs w:val="24"/>
        </w:rPr>
      </w:pPr>
    </w:p>
    <w:p w:rsidR="006B5C06" w:rsidRPr="00C63BF2" w:rsidRDefault="006B5C06" w:rsidP="006B5C06">
      <w:pPr>
        <w:widowControl/>
        <w:jc w:val="left"/>
        <w:rPr>
          <w:rFonts w:ascii="Cambria" w:hAnsi="Cambria" w:cs="Times New Roman"/>
          <w:b/>
          <w:sz w:val="24"/>
          <w:szCs w:val="24"/>
        </w:rPr>
      </w:pPr>
      <w:r w:rsidRPr="00C63BF2">
        <w:rPr>
          <w:rFonts w:ascii="Cambria" w:hAnsi="Cambria" w:cs="Times New Roman"/>
          <w:b/>
          <w:sz w:val="24"/>
          <w:szCs w:val="24"/>
        </w:rPr>
        <w:t>4. CONCLUSION</w:t>
      </w:r>
    </w:p>
    <w:p w:rsidR="006B5C06" w:rsidRPr="00C63BF2" w:rsidRDefault="006B5C06" w:rsidP="006B5C06">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rsidR="006B5C06" w:rsidRPr="00C63BF2" w:rsidRDefault="006B5C06" w:rsidP="006B5C06">
      <w:pPr>
        <w:jc w:val="left"/>
        <w:rPr>
          <w:rFonts w:ascii="Cambria" w:hAnsi="Cambria" w:cs="Times New Roman"/>
          <w:b/>
          <w:sz w:val="24"/>
          <w:szCs w:val="24"/>
        </w:rPr>
      </w:pPr>
    </w:p>
    <w:p w:rsidR="006B5C06" w:rsidRPr="00C63BF2" w:rsidRDefault="006B5C06" w:rsidP="006B5C06">
      <w:pPr>
        <w:jc w:val="left"/>
        <w:rPr>
          <w:rFonts w:ascii="Cambria" w:hAnsi="Cambria" w:cs="Times New Roman"/>
          <w:b/>
          <w:sz w:val="24"/>
          <w:szCs w:val="24"/>
        </w:rPr>
      </w:pPr>
      <w:r w:rsidRPr="00C63BF2">
        <w:rPr>
          <w:rFonts w:ascii="Cambria" w:hAnsi="Cambria" w:cs="Times New Roman"/>
          <w:b/>
          <w:sz w:val="24"/>
          <w:szCs w:val="24"/>
        </w:rPr>
        <w:t>ACKNOWLEDGEMENTS</w:t>
      </w:r>
    </w:p>
    <w:p w:rsidR="008D166A" w:rsidRDefault="006B5C06" w:rsidP="008D166A">
      <w:pPr>
        <w:spacing w:before="120"/>
        <w:ind w:firstLine="420"/>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r w:rsidR="008D166A">
        <w:rPr>
          <w:rFonts w:ascii="Cambria" w:hAnsi="Cambria" w:cs="Times New Roman"/>
          <w:sz w:val="24"/>
          <w:szCs w:val="24"/>
        </w:rPr>
        <w:br w:type="page"/>
      </w:r>
    </w:p>
    <w:p w:rsidR="006B5C06" w:rsidRDefault="008D166A" w:rsidP="008D166A">
      <w:pPr>
        <w:spacing w:before="120"/>
        <w:ind w:firstLine="420"/>
        <w:rPr>
          <w:rFonts w:ascii="Cambria" w:hAnsi="Cambria" w:cs="Times New Roman"/>
          <w:sz w:val="24"/>
          <w:szCs w:val="24"/>
        </w:rPr>
      </w:pPr>
      <w:r w:rsidRPr="00C63BF2">
        <w:rPr>
          <w:rFonts w:ascii="Cambria" w:hAnsi="Cambria" w:cs="Times New Roman"/>
          <w:b/>
          <w:sz w:val="24"/>
          <w:szCs w:val="24"/>
        </w:rPr>
        <w:lastRenderedPageBreak/>
        <w:t>REFERENCES</w:t>
      </w:r>
    </w:p>
    <w:p w:rsidR="006B5C06" w:rsidRDefault="006B5C06" w:rsidP="006B5C06">
      <w:pPr>
        <w:rPr>
          <w:rFonts w:ascii="Cambria" w:hAnsi="Cambria" w:cs="Times New Roman"/>
          <w:sz w:val="24"/>
          <w:szCs w:val="24"/>
        </w:rPr>
      </w:pPr>
    </w:p>
    <w:p w:rsidR="00BE68D6" w:rsidRPr="00BE68D6" w:rsidRDefault="006B5C06" w:rsidP="00BE68D6">
      <w:pPr>
        <w:ind w:left="720" w:hanging="720"/>
        <w:rPr>
          <w:rFonts w:ascii="DengXian" w:eastAsia="DengXian" w:hAnsi="Cambria"/>
          <w:noProof/>
          <w:sz w:val="20"/>
          <w:szCs w:val="24"/>
        </w:rPr>
      </w:pPr>
      <w:r w:rsidRPr="008D166A">
        <w:rPr>
          <w:rFonts w:ascii="Cambria" w:hAnsi="Cambria"/>
          <w:sz w:val="24"/>
          <w:szCs w:val="24"/>
        </w:rPr>
        <w:fldChar w:fldCharType="begin"/>
      </w:r>
      <w:r w:rsidRPr="008D166A">
        <w:rPr>
          <w:rFonts w:ascii="Cambria" w:hAnsi="Cambria"/>
          <w:sz w:val="24"/>
          <w:szCs w:val="24"/>
        </w:rPr>
        <w:instrText xml:space="preserve"> ADDIN EN.REFLIST </w:instrText>
      </w:r>
      <w:r w:rsidRPr="008D166A">
        <w:rPr>
          <w:rFonts w:ascii="Cambria" w:hAnsi="Cambria"/>
          <w:sz w:val="24"/>
          <w:szCs w:val="24"/>
        </w:rPr>
        <w:fldChar w:fldCharType="separate"/>
      </w:r>
      <w:bookmarkStart w:id="3" w:name="_ENREF_1"/>
      <w:r w:rsidR="00BE68D6" w:rsidRPr="00BE68D6">
        <w:rPr>
          <w:rFonts w:ascii="DengXian" w:eastAsia="DengXian" w:hAnsi="Cambria"/>
          <w:noProof/>
          <w:sz w:val="20"/>
          <w:szCs w:val="24"/>
        </w:rPr>
        <w:t>1.</w:t>
      </w:r>
      <w:r w:rsidR="00BE68D6" w:rsidRPr="00BE68D6">
        <w:rPr>
          <w:rFonts w:ascii="DengXian" w:eastAsia="DengXian" w:hAnsi="Cambria"/>
          <w:noProof/>
          <w:sz w:val="20"/>
          <w:szCs w:val="24"/>
        </w:rPr>
        <w:tab/>
        <w:t xml:space="preserve">Chou, K.-C., K.D. Watenpaugh, and R.L. Heinrikson, </w:t>
      </w:r>
      <w:r w:rsidR="00BE68D6" w:rsidRPr="00BE68D6">
        <w:rPr>
          <w:rFonts w:ascii="DengXian" w:eastAsia="DengXian" w:hAnsi="Cambria"/>
          <w:i/>
          <w:noProof/>
          <w:sz w:val="20"/>
          <w:szCs w:val="24"/>
        </w:rPr>
        <w:t>A Model of the Complex between Cyclin-Dependent Kinase 5 and the Activation Domain of Neuronal Cdk5 Activator.</w:t>
      </w:r>
      <w:r w:rsidR="00BE68D6" w:rsidRPr="00BE68D6">
        <w:rPr>
          <w:rFonts w:ascii="DengXian" w:eastAsia="DengXian" w:hAnsi="Cambria"/>
          <w:noProof/>
          <w:sz w:val="20"/>
          <w:szCs w:val="24"/>
        </w:rPr>
        <w:t xml:space="preserve"> Biochemical and Biophysical Research Communications, 1999. </w:t>
      </w:r>
      <w:r w:rsidR="00BE68D6" w:rsidRPr="00BE68D6">
        <w:rPr>
          <w:rFonts w:ascii="DengXian" w:eastAsia="DengXian" w:hAnsi="Cambria"/>
          <w:b/>
          <w:noProof/>
          <w:sz w:val="20"/>
          <w:szCs w:val="24"/>
        </w:rPr>
        <w:t>259</w:t>
      </w:r>
      <w:r w:rsidR="00BE68D6" w:rsidRPr="00BE68D6">
        <w:rPr>
          <w:rFonts w:ascii="DengXian" w:eastAsia="DengXian" w:hAnsi="Cambria"/>
          <w:noProof/>
          <w:sz w:val="20"/>
          <w:szCs w:val="24"/>
        </w:rPr>
        <w:t>(2): p. 420-428.</w:t>
      </w:r>
      <w:bookmarkEnd w:id="3"/>
    </w:p>
    <w:p w:rsidR="00BE68D6" w:rsidRPr="00BE68D6" w:rsidRDefault="00BE68D6" w:rsidP="00BE68D6">
      <w:pPr>
        <w:ind w:left="720" w:hanging="720"/>
        <w:rPr>
          <w:rFonts w:ascii="DengXian" w:eastAsia="DengXian" w:hAnsi="Cambria"/>
          <w:noProof/>
          <w:sz w:val="20"/>
          <w:szCs w:val="24"/>
        </w:rPr>
      </w:pPr>
      <w:bookmarkStart w:id="4" w:name="_ENREF_2"/>
      <w:r w:rsidRPr="00BE68D6">
        <w:rPr>
          <w:rFonts w:ascii="DengXian" w:eastAsia="DengXian" w:hAnsi="Cambria"/>
          <w:noProof/>
          <w:sz w:val="20"/>
          <w:szCs w:val="24"/>
        </w:rPr>
        <w:t>2.</w:t>
      </w:r>
      <w:r w:rsidRPr="00BE68D6">
        <w:rPr>
          <w:rFonts w:ascii="DengXian" w:eastAsia="DengXian" w:hAnsi="Cambria"/>
          <w:noProof/>
          <w:sz w:val="20"/>
          <w:szCs w:val="24"/>
        </w:rPr>
        <w:tab/>
        <w:t xml:space="preserve">Zhou, G.P., R.B. Huang, and F.A. Troy, 2nd, </w:t>
      </w:r>
      <w:r w:rsidRPr="00BE68D6">
        <w:rPr>
          <w:rFonts w:ascii="DengXian" w:eastAsia="DengXian" w:hAnsi="Cambria"/>
          <w:i/>
          <w:noProof/>
          <w:sz w:val="20"/>
          <w:szCs w:val="24"/>
        </w:rPr>
        <w:t>3D structural conformation and functional domains of polysialyltransferase ST8Sia IV required for polysialylation of neural cell adhesion molecules.</w:t>
      </w:r>
      <w:r w:rsidRPr="00BE68D6">
        <w:rPr>
          <w:rFonts w:ascii="DengXian" w:eastAsia="DengXian" w:hAnsi="Cambria"/>
          <w:noProof/>
          <w:sz w:val="20"/>
          <w:szCs w:val="24"/>
        </w:rPr>
        <w:t xml:space="preserve"> Protein Pept Lett, 2015. </w:t>
      </w:r>
      <w:r w:rsidRPr="00BE68D6">
        <w:rPr>
          <w:rFonts w:ascii="DengXian" w:eastAsia="DengXian" w:hAnsi="Cambria"/>
          <w:b/>
          <w:noProof/>
          <w:sz w:val="20"/>
          <w:szCs w:val="24"/>
        </w:rPr>
        <w:t>22</w:t>
      </w:r>
      <w:r w:rsidRPr="00BE68D6">
        <w:rPr>
          <w:rFonts w:ascii="DengXian" w:eastAsia="DengXian" w:hAnsi="Cambria"/>
          <w:noProof/>
          <w:sz w:val="20"/>
          <w:szCs w:val="24"/>
        </w:rPr>
        <w:t>(2): p. 137-48.</w:t>
      </w:r>
      <w:bookmarkEnd w:id="4"/>
    </w:p>
    <w:p w:rsidR="00BE68D6" w:rsidRPr="00BE68D6" w:rsidRDefault="00BE68D6" w:rsidP="00BE68D6">
      <w:pPr>
        <w:ind w:left="720" w:hanging="720"/>
        <w:rPr>
          <w:rFonts w:ascii="DengXian" w:eastAsia="DengXian" w:hAnsi="Cambria"/>
          <w:noProof/>
          <w:sz w:val="20"/>
          <w:szCs w:val="24"/>
        </w:rPr>
      </w:pPr>
      <w:bookmarkStart w:id="5" w:name="_ENREF_3"/>
      <w:r w:rsidRPr="00BE68D6">
        <w:rPr>
          <w:rFonts w:ascii="DengXian" w:eastAsia="DengXian" w:hAnsi="Cambria"/>
          <w:noProof/>
          <w:sz w:val="20"/>
          <w:szCs w:val="24"/>
        </w:rPr>
        <w:t>3.</w:t>
      </w:r>
      <w:r w:rsidRPr="00BE68D6">
        <w:rPr>
          <w:rFonts w:ascii="DengXian" w:eastAsia="DengXian" w:hAnsi="Cambria"/>
          <w:noProof/>
          <w:sz w:val="20"/>
          <w:szCs w:val="24"/>
        </w:rPr>
        <w:tab/>
        <w:t xml:space="preserve">Schnell, J.R. and J.J. Chou, </w:t>
      </w:r>
      <w:r w:rsidRPr="00BE68D6">
        <w:rPr>
          <w:rFonts w:ascii="DengXian" w:eastAsia="DengXian" w:hAnsi="Cambria"/>
          <w:i/>
          <w:noProof/>
          <w:sz w:val="20"/>
          <w:szCs w:val="24"/>
        </w:rPr>
        <w:t>Structure and mechanism of the M2 proton channel of influenza A virus.</w:t>
      </w:r>
      <w:r w:rsidRPr="00BE68D6">
        <w:rPr>
          <w:rFonts w:ascii="DengXian" w:eastAsia="DengXian" w:hAnsi="Cambria"/>
          <w:noProof/>
          <w:sz w:val="20"/>
          <w:szCs w:val="24"/>
        </w:rPr>
        <w:t xml:space="preserve"> Nature, 2008. </w:t>
      </w:r>
      <w:r w:rsidRPr="00BE68D6">
        <w:rPr>
          <w:rFonts w:ascii="DengXian" w:eastAsia="DengXian" w:hAnsi="Cambria"/>
          <w:b/>
          <w:noProof/>
          <w:sz w:val="20"/>
          <w:szCs w:val="24"/>
        </w:rPr>
        <w:t>451</w:t>
      </w:r>
      <w:r w:rsidRPr="00BE68D6">
        <w:rPr>
          <w:rFonts w:ascii="DengXian" w:eastAsia="DengXian" w:hAnsi="Cambria"/>
          <w:noProof/>
          <w:sz w:val="20"/>
          <w:szCs w:val="24"/>
        </w:rPr>
        <w:t>: p. 591.</w:t>
      </w:r>
      <w:bookmarkEnd w:id="5"/>
    </w:p>
    <w:p w:rsidR="00BE68D6" w:rsidRPr="00BE68D6" w:rsidRDefault="00BE68D6" w:rsidP="00BE68D6">
      <w:pPr>
        <w:ind w:left="720" w:hanging="720"/>
        <w:rPr>
          <w:rFonts w:ascii="DengXian" w:eastAsia="DengXian" w:hAnsi="Cambria"/>
          <w:noProof/>
          <w:sz w:val="20"/>
          <w:szCs w:val="24"/>
        </w:rPr>
      </w:pPr>
      <w:bookmarkStart w:id="6" w:name="_ENREF_4"/>
      <w:r w:rsidRPr="00BE68D6">
        <w:rPr>
          <w:rFonts w:ascii="DengXian" w:eastAsia="DengXian" w:hAnsi="Cambria"/>
          <w:noProof/>
          <w:sz w:val="20"/>
          <w:szCs w:val="24"/>
        </w:rPr>
        <w:t>4.</w:t>
      </w:r>
      <w:r w:rsidRPr="00BE68D6">
        <w:rPr>
          <w:rFonts w:ascii="DengXian" w:eastAsia="DengXian" w:hAnsi="Cambria"/>
          <w:noProof/>
          <w:sz w:val="20"/>
          <w:szCs w:val="24"/>
        </w:rPr>
        <w:tab/>
        <w:t xml:space="preserve">Berardi, M.J., et al., </w:t>
      </w:r>
      <w:r w:rsidRPr="00BE68D6">
        <w:rPr>
          <w:rFonts w:ascii="DengXian" w:eastAsia="DengXian" w:hAnsi="Cambria"/>
          <w:i/>
          <w:noProof/>
          <w:sz w:val="20"/>
          <w:szCs w:val="24"/>
        </w:rPr>
        <w:t>Mitochondrial uncoupling protein 2 structure determined by NMR molecular fragment searching.</w:t>
      </w:r>
      <w:r w:rsidRPr="00BE68D6">
        <w:rPr>
          <w:rFonts w:ascii="DengXian" w:eastAsia="DengXian" w:hAnsi="Cambria"/>
          <w:noProof/>
          <w:sz w:val="20"/>
          <w:szCs w:val="24"/>
        </w:rPr>
        <w:t xml:space="preserve"> Nature, 2011. </w:t>
      </w:r>
      <w:r w:rsidRPr="00BE68D6">
        <w:rPr>
          <w:rFonts w:ascii="DengXian" w:eastAsia="DengXian" w:hAnsi="Cambria"/>
          <w:b/>
          <w:noProof/>
          <w:sz w:val="20"/>
          <w:szCs w:val="24"/>
        </w:rPr>
        <w:t>476</w:t>
      </w:r>
      <w:r w:rsidRPr="00BE68D6">
        <w:rPr>
          <w:rFonts w:ascii="DengXian" w:eastAsia="DengXian" w:hAnsi="Cambria"/>
          <w:noProof/>
          <w:sz w:val="20"/>
          <w:szCs w:val="24"/>
        </w:rPr>
        <w:t>: p. 109.</w:t>
      </w:r>
      <w:bookmarkEnd w:id="6"/>
    </w:p>
    <w:p w:rsidR="00BE68D6" w:rsidRPr="00BE68D6" w:rsidRDefault="00BE68D6" w:rsidP="00BE68D6">
      <w:pPr>
        <w:ind w:left="720" w:hanging="720"/>
        <w:rPr>
          <w:rFonts w:ascii="DengXian" w:eastAsia="DengXian" w:hAnsi="Cambria"/>
          <w:noProof/>
          <w:sz w:val="20"/>
          <w:szCs w:val="24"/>
        </w:rPr>
      </w:pPr>
      <w:bookmarkStart w:id="7" w:name="_ENREF_5"/>
      <w:r w:rsidRPr="00BE68D6">
        <w:rPr>
          <w:rFonts w:ascii="DengXian" w:eastAsia="DengXian" w:hAnsi="Cambria"/>
          <w:noProof/>
          <w:sz w:val="20"/>
          <w:szCs w:val="24"/>
        </w:rPr>
        <w:t>5.</w:t>
      </w:r>
      <w:r w:rsidRPr="00BE68D6">
        <w:rPr>
          <w:rFonts w:ascii="DengXian" w:eastAsia="DengXian" w:hAnsi="Cambria"/>
          <w:noProof/>
          <w:sz w:val="20"/>
          <w:szCs w:val="24"/>
        </w:rPr>
        <w:tab/>
        <w:t xml:space="preserve">OuYang, B., et al., </w:t>
      </w:r>
      <w:r w:rsidRPr="00BE68D6">
        <w:rPr>
          <w:rFonts w:ascii="DengXian" w:eastAsia="DengXian" w:hAnsi="Cambria"/>
          <w:i/>
          <w:noProof/>
          <w:sz w:val="20"/>
          <w:szCs w:val="24"/>
        </w:rPr>
        <w:t>Unusual architecture of the p7 channel from hepatitis C virus.</w:t>
      </w:r>
      <w:r w:rsidRPr="00BE68D6">
        <w:rPr>
          <w:rFonts w:ascii="DengXian" w:eastAsia="DengXian" w:hAnsi="Cambria"/>
          <w:noProof/>
          <w:sz w:val="20"/>
          <w:szCs w:val="24"/>
        </w:rPr>
        <w:t xml:space="preserve"> Nature, 2013. </w:t>
      </w:r>
      <w:r w:rsidRPr="00BE68D6">
        <w:rPr>
          <w:rFonts w:ascii="DengXian" w:eastAsia="DengXian" w:hAnsi="Cambria"/>
          <w:b/>
          <w:noProof/>
          <w:sz w:val="20"/>
          <w:szCs w:val="24"/>
        </w:rPr>
        <w:t>498</w:t>
      </w:r>
      <w:r w:rsidRPr="00BE68D6">
        <w:rPr>
          <w:rFonts w:ascii="DengXian" w:eastAsia="DengXian" w:hAnsi="Cambria"/>
          <w:noProof/>
          <w:sz w:val="20"/>
          <w:szCs w:val="24"/>
        </w:rPr>
        <w:t>: p. 521.</w:t>
      </w:r>
      <w:bookmarkEnd w:id="7"/>
    </w:p>
    <w:p w:rsidR="00BE68D6" w:rsidRPr="00BE68D6" w:rsidRDefault="00BE68D6" w:rsidP="00BE68D6">
      <w:pPr>
        <w:ind w:left="720" w:hanging="720"/>
        <w:rPr>
          <w:rFonts w:ascii="DengXian" w:eastAsia="DengXian" w:hAnsi="Cambria"/>
          <w:noProof/>
          <w:sz w:val="20"/>
          <w:szCs w:val="24"/>
        </w:rPr>
      </w:pPr>
      <w:bookmarkStart w:id="8" w:name="_ENREF_6"/>
      <w:r w:rsidRPr="00BE68D6">
        <w:rPr>
          <w:rFonts w:ascii="DengXian" w:eastAsia="DengXian" w:hAnsi="Cambria"/>
          <w:noProof/>
          <w:sz w:val="20"/>
          <w:szCs w:val="24"/>
        </w:rPr>
        <w:t>6.</w:t>
      </w:r>
      <w:r w:rsidRPr="00BE68D6">
        <w:rPr>
          <w:rFonts w:ascii="DengXian" w:eastAsia="DengXian" w:hAnsi="Cambria"/>
          <w:noProof/>
          <w:sz w:val="20"/>
          <w:szCs w:val="24"/>
        </w:rPr>
        <w:tab/>
        <w:t xml:space="preserve">Dev, J., et al., </w:t>
      </w:r>
      <w:r w:rsidRPr="00BE68D6">
        <w:rPr>
          <w:rFonts w:ascii="DengXian" w:eastAsia="DengXian" w:hAnsi="Cambria"/>
          <w:i/>
          <w:noProof/>
          <w:sz w:val="20"/>
          <w:szCs w:val="24"/>
        </w:rPr>
        <w:t>Structural basis for membrane anchoring of HIV-1 envelope spike.</w:t>
      </w:r>
      <w:r w:rsidRPr="00BE68D6">
        <w:rPr>
          <w:rFonts w:ascii="DengXian" w:eastAsia="DengXian" w:hAnsi="Cambria"/>
          <w:noProof/>
          <w:sz w:val="20"/>
          <w:szCs w:val="24"/>
        </w:rPr>
        <w:t xml:space="preserve"> Science, 2016: p. aaf7066.</w:t>
      </w:r>
      <w:bookmarkEnd w:id="8"/>
    </w:p>
    <w:p w:rsidR="00BE68D6" w:rsidRPr="00BE68D6" w:rsidRDefault="00BE68D6" w:rsidP="00BE68D6">
      <w:pPr>
        <w:ind w:left="720" w:hanging="720"/>
        <w:rPr>
          <w:rFonts w:ascii="DengXian" w:eastAsia="DengXian" w:hAnsi="Cambria"/>
          <w:noProof/>
          <w:sz w:val="20"/>
          <w:szCs w:val="24"/>
        </w:rPr>
      </w:pPr>
      <w:bookmarkStart w:id="9" w:name="_ENREF_7"/>
      <w:r w:rsidRPr="00BE68D6">
        <w:rPr>
          <w:rFonts w:ascii="DengXian" w:eastAsia="DengXian" w:hAnsi="Cambria"/>
          <w:noProof/>
          <w:sz w:val="20"/>
          <w:szCs w:val="24"/>
        </w:rPr>
        <w:t>7.</w:t>
      </w:r>
      <w:r w:rsidRPr="00BE68D6">
        <w:rPr>
          <w:rFonts w:ascii="DengXian" w:eastAsia="DengXian" w:hAnsi="Cambria"/>
          <w:noProof/>
          <w:sz w:val="20"/>
          <w:szCs w:val="24"/>
        </w:rPr>
        <w:tab/>
        <w:t xml:space="preserve">Oxenoid, K., et al., </w:t>
      </w:r>
      <w:r w:rsidRPr="00BE68D6">
        <w:rPr>
          <w:rFonts w:ascii="DengXian" w:eastAsia="DengXian" w:hAnsi="Cambria"/>
          <w:i/>
          <w:noProof/>
          <w:sz w:val="20"/>
          <w:szCs w:val="24"/>
        </w:rPr>
        <w:t>Architecture of the mitochondrial calcium uniporter.</w:t>
      </w:r>
      <w:r w:rsidRPr="00BE68D6">
        <w:rPr>
          <w:rFonts w:ascii="DengXian" w:eastAsia="DengXian" w:hAnsi="Cambria"/>
          <w:noProof/>
          <w:sz w:val="20"/>
          <w:szCs w:val="24"/>
        </w:rPr>
        <w:t xml:space="preserve"> Nature, 2016. </w:t>
      </w:r>
      <w:r w:rsidRPr="00BE68D6">
        <w:rPr>
          <w:rFonts w:ascii="DengXian" w:eastAsia="DengXian" w:hAnsi="Cambria"/>
          <w:b/>
          <w:noProof/>
          <w:sz w:val="20"/>
          <w:szCs w:val="24"/>
        </w:rPr>
        <w:t>533</w:t>
      </w:r>
      <w:r w:rsidRPr="00BE68D6">
        <w:rPr>
          <w:rFonts w:ascii="DengXian" w:eastAsia="DengXian" w:hAnsi="Cambria"/>
          <w:noProof/>
          <w:sz w:val="20"/>
          <w:szCs w:val="24"/>
        </w:rPr>
        <w:t>: p. 269.</w:t>
      </w:r>
      <w:bookmarkEnd w:id="9"/>
    </w:p>
    <w:p w:rsidR="00BE68D6" w:rsidRPr="00BE68D6" w:rsidRDefault="00BE68D6" w:rsidP="00BE68D6">
      <w:pPr>
        <w:ind w:left="720" w:hanging="720"/>
        <w:rPr>
          <w:rFonts w:ascii="DengXian" w:eastAsia="DengXian" w:hAnsi="Cambria"/>
          <w:noProof/>
          <w:sz w:val="20"/>
          <w:szCs w:val="24"/>
        </w:rPr>
      </w:pPr>
      <w:bookmarkStart w:id="10" w:name="_ENREF_8"/>
      <w:r w:rsidRPr="00BE68D6">
        <w:rPr>
          <w:rFonts w:ascii="DengXian" w:eastAsia="DengXian" w:hAnsi="Cambria"/>
          <w:noProof/>
          <w:sz w:val="20"/>
          <w:szCs w:val="24"/>
        </w:rPr>
        <w:t>8.</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Structural bioinformatics and its impact to biomedical science.</w:t>
      </w:r>
      <w:r w:rsidRPr="00BE68D6">
        <w:rPr>
          <w:rFonts w:ascii="DengXian" w:eastAsia="DengXian" w:hAnsi="Cambria"/>
          <w:noProof/>
          <w:sz w:val="20"/>
          <w:szCs w:val="24"/>
        </w:rPr>
        <w:t xml:space="preserve"> Curr Med Chem, 2004. </w:t>
      </w:r>
      <w:r w:rsidRPr="00BE68D6">
        <w:rPr>
          <w:rFonts w:ascii="DengXian" w:eastAsia="DengXian" w:hAnsi="Cambria"/>
          <w:b/>
          <w:noProof/>
          <w:sz w:val="20"/>
          <w:szCs w:val="24"/>
        </w:rPr>
        <w:t>11</w:t>
      </w:r>
      <w:r w:rsidRPr="00BE68D6">
        <w:rPr>
          <w:rFonts w:ascii="DengXian" w:eastAsia="DengXian" w:hAnsi="Cambria"/>
          <w:noProof/>
          <w:sz w:val="20"/>
          <w:szCs w:val="24"/>
        </w:rPr>
        <w:t>(16): p. 2105-34.</w:t>
      </w:r>
      <w:bookmarkEnd w:id="10"/>
    </w:p>
    <w:p w:rsidR="00BE68D6" w:rsidRPr="00BE68D6" w:rsidRDefault="00BE68D6" w:rsidP="00BE68D6">
      <w:pPr>
        <w:ind w:left="720" w:hanging="720"/>
        <w:rPr>
          <w:rFonts w:ascii="DengXian" w:eastAsia="DengXian" w:hAnsi="Cambria"/>
          <w:noProof/>
          <w:sz w:val="20"/>
          <w:szCs w:val="24"/>
        </w:rPr>
      </w:pPr>
      <w:bookmarkStart w:id="11" w:name="_ENREF_9"/>
      <w:r w:rsidRPr="00BE68D6">
        <w:rPr>
          <w:rFonts w:ascii="DengXian" w:eastAsia="DengXian" w:hAnsi="Cambria"/>
          <w:noProof/>
          <w:sz w:val="20"/>
          <w:szCs w:val="24"/>
        </w:rPr>
        <w:t>9.</w:t>
      </w:r>
      <w:r w:rsidRPr="00BE68D6">
        <w:rPr>
          <w:rFonts w:ascii="DengXian" w:eastAsia="DengXian" w:hAnsi="Cambria"/>
          <w:noProof/>
          <w:sz w:val="20"/>
          <w:szCs w:val="24"/>
        </w:rPr>
        <w:tab/>
        <w:t xml:space="preserve">Chen, J., et al., </w:t>
      </w:r>
      <w:r w:rsidRPr="00BE68D6">
        <w:rPr>
          <w:rFonts w:ascii="DengXian" w:eastAsia="DengXian" w:hAnsi="Cambria"/>
          <w:i/>
          <w:noProof/>
          <w:sz w:val="20"/>
          <w:szCs w:val="24"/>
        </w:rPr>
        <w:t>dRHP-PseRA: detecting remote homology proteins using profile-based pseudo protein sequence and rank aggregation.</w:t>
      </w:r>
      <w:r w:rsidRPr="00BE68D6">
        <w:rPr>
          <w:rFonts w:ascii="DengXian" w:eastAsia="DengXian" w:hAnsi="Cambria"/>
          <w:noProof/>
          <w:sz w:val="20"/>
          <w:szCs w:val="24"/>
        </w:rPr>
        <w:t xml:space="preserve"> Scientific Reports, 2016. </w:t>
      </w:r>
      <w:r w:rsidRPr="00BE68D6">
        <w:rPr>
          <w:rFonts w:ascii="DengXian" w:eastAsia="DengXian" w:hAnsi="Cambria"/>
          <w:b/>
          <w:noProof/>
          <w:sz w:val="20"/>
          <w:szCs w:val="24"/>
        </w:rPr>
        <w:t>6</w:t>
      </w:r>
      <w:r w:rsidRPr="00BE68D6">
        <w:rPr>
          <w:rFonts w:ascii="DengXian" w:eastAsia="DengXian" w:hAnsi="Cambria"/>
          <w:noProof/>
          <w:sz w:val="20"/>
          <w:szCs w:val="24"/>
        </w:rPr>
        <w:t>: p. 32333.</w:t>
      </w:r>
      <w:bookmarkEnd w:id="11"/>
    </w:p>
    <w:p w:rsidR="00BE68D6" w:rsidRPr="00BE68D6" w:rsidRDefault="00BE68D6" w:rsidP="00BE68D6">
      <w:pPr>
        <w:ind w:left="720" w:hanging="720"/>
        <w:rPr>
          <w:rFonts w:ascii="DengXian" w:eastAsia="DengXian" w:hAnsi="Cambria"/>
          <w:noProof/>
          <w:sz w:val="20"/>
          <w:szCs w:val="24"/>
        </w:rPr>
      </w:pPr>
      <w:bookmarkStart w:id="12" w:name="_ENREF_10"/>
      <w:r w:rsidRPr="00BE68D6">
        <w:rPr>
          <w:rFonts w:ascii="DengXian" w:eastAsia="DengXian" w:hAnsi="Cambria"/>
          <w:noProof/>
          <w:sz w:val="20"/>
          <w:szCs w:val="24"/>
        </w:rPr>
        <w:t>10.</w:t>
      </w:r>
      <w:r w:rsidRPr="00BE68D6">
        <w:rPr>
          <w:rFonts w:ascii="DengXian" w:eastAsia="DengXian" w:hAnsi="Cambria"/>
          <w:noProof/>
          <w:sz w:val="20"/>
          <w:szCs w:val="24"/>
        </w:rPr>
        <w:tab/>
        <w:t xml:space="preserve">Chen, J., et al., </w:t>
      </w:r>
      <w:r w:rsidRPr="00BE68D6">
        <w:rPr>
          <w:rFonts w:ascii="DengXian" w:eastAsia="DengXian" w:hAnsi="Cambria"/>
          <w:i/>
          <w:noProof/>
          <w:sz w:val="20"/>
          <w:szCs w:val="24"/>
        </w:rPr>
        <w:t>A comprehensive review and comparison of different computational methods for protein remote homology detection.</w:t>
      </w:r>
      <w:r w:rsidRPr="00BE68D6">
        <w:rPr>
          <w:rFonts w:ascii="DengXian" w:eastAsia="DengXian" w:hAnsi="Cambria"/>
          <w:noProof/>
          <w:sz w:val="20"/>
          <w:szCs w:val="24"/>
        </w:rPr>
        <w:t xml:space="preserve"> Brief Bioinform, 2016.</w:t>
      </w:r>
      <w:bookmarkEnd w:id="12"/>
    </w:p>
    <w:p w:rsidR="00BE68D6" w:rsidRPr="00BE68D6" w:rsidRDefault="00BE68D6" w:rsidP="00BE68D6">
      <w:pPr>
        <w:ind w:left="720" w:hanging="720"/>
        <w:rPr>
          <w:rFonts w:ascii="DengXian" w:eastAsia="DengXian" w:hAnsi="Cambria"/>
          <w:noProof/>
          <w:sz w:val="20"/>
          <w:szCs w:val="24"/>
        </w:rPr>
      </w:pPr>
      <w:bookmarkStart w:id="13" w:name="_ENREF_11"/>
      <w:r w:rsidRPr="00BE68D6">
        <w:rPr>
          <w:rFonts w:ascii="DengXian" w:eastAsia="DengXian" w:hAnsi="Cambria"/>
          <w:noProof/>
          <w:sz w:val="20"/>
          <w:szCs w:val="24"/>
        </w:rPr>
        <w:t>11.</w:t>
      </w:r>
      <w:r w:rsidRPr="00BE68D6">
        <w:rPr>
          <w:rFonts w:ascii="DengXian" w:eastAsia="DengXian" w:hAnsi="Cambria"/>
          <w:noProof/>
          <w:sz w:val="20"/>
          <w:szCs w:val="24"/>
        </w:rPr>
        <w:tab/>
        <w:t xml:space="preserve">Liu, B., J. Chen, and S. Wang, </w:t>
      </w:r>
      <w:r w:rsidRPr="00BE68D6">
        <w:rPr>
          <w:rFonts w:ascii="DengXian" w:eastAsia="DengXian" w:hAnsi="Cambria"/>
          <w:i/>
          <w:noProof/>
          <w:sz w:val="20"/>
          <w:szCs w:val="24"/>
        </w:rPr>
        <w:t>Protein Remote Homology Detection by Combining Pseudo Dimer Composition with an Ensemble Learning Method.</w:t>
      </w:r>
      <w:r w:rsidRPr="00BE68D6">
        <w:rPr>
          <w:rFonts w:ascii="DengXian" w:eastAsia="DengXian" w:hAnsi="Cambria"/>
          <w:noProof/>
          <w:sz w:val="20"/>
          <w:szCs w:val="24"/>
        </w:rPr>
        <w:t xml:space="preserve"> Current Proteomics, 2016. </w:t>
      </w:r>
      <w:r w:rsidRPr="00BE68D6">
        <w:rPr>
          <w:rFonts w:ascii="DengXian" w:eastAsia="DengXian" w:hAnsi="Cambria"/>
          <w:b/>
          <w:noProof/>
          <w:sz w:val="20"/>
          <w:szCs w:val="24"/>
        </w:rPr>
        <w:t>13</w:t>
      </w:r>
      <w:r w:rsidRPr="00BE68D6">
        <w:rPr>
          <w:rFonts w:ascii="DengXian" w:eastAsia="DengXian" w:hAnsi="Cambria"/>
          <w:noProof/>
          <w:sz w:val="20"/>
          <w:szCs w:val="24"/>
        </w:rPr>
        <w:t>(2): p. 86-91.</w:t>
      </w:r>
      <w:bookmarkEnd w:id="13"/>
    </w:p>
    <w:p w:rsidR="00BE68D6" w:rsidRPr="00BE68D6" w:rsidRDefault="00BE68D6" w:rsidP="00BE68D6">
      <w:pPr>
        <w:ind w:left="720" w:hanging="720"/>
        <w:rPr>
          <w:rFonts w:ascii="DengXian" w:eastAsia="DengXian" w:hAnsi="Cambria"/>
          <w:noProof/>
          <w:sz w:val="20"/>
          <w:szCs w:val="24"/>
        </w:rPr>
      </w:pPr>
      <w:bookmarkStart w:id="14" w:name="_ENREF_12"/>
      <w:r w:rsidRPr="00BE68D6">
        <w:rPr>
          <w:rFonts w:ascii="DengXian" w:eastAsia="DengXian" w:hAnsi="Cambria"/>
          <w:noProof/>
          <w:sz w:val="20"/>
          <w:szCs w:val="24"/>
        </w:rPr>
        <w:t>12.</w:t>
      </w:r>
      <w:r w:rsidRPr="00BE68D6">
        <w:rPr>
          <w:rFonts w:ascii="DengXian" w:eastAsia="DengXian" w:hAnsi="Cambria"/>
          <w:noProof/>
          <w:sz w:val="20"/>
          <w:szCs w:val="24"/>
        </w:rPr>
        <w:tab/>
        <w:t xml:space="preserve">Liu, B., J. Chen, and X. Wang, </w:t>
      </w:r>
      <w:r w:rsidRPr="00BE68D6">
        <w:rPr>
          <w:rFonts w:ascii="DengXian" w:eastAsia="DengXian" w:hAnsi="Cambria"/>
          <w:i/>
          <w:noProof/>
          <w:sz w:val="20"/>
          <w:szCs w:val="24"/>
        </w:rPr>
        <w:t>Application of learning to rank to protein remote homology detection.</w:t>
      </w:r>
      <w:r w:rsidRPr="00BE68D6">
        <w:rPr>
          <w:rFonts w:ascii="DengXian" w:eastAsia="DengXian" w:hAnsi="Cambria"/>
          <w:noProof/>
          <w:sz w:val="20"/>
          <w:szCs w:val="24"/>
        </w:rPr>
        <w:t xml:space="preserve"> Bioinformatics, 2015. </w:t>
      </w:r>
      <w:r w:rsidRPr="00BE68D6">
        <w:rPr>
          <w:rFonts w:ascii="DengXian" w:eastAsia="DengXian" w:hAnsi="Cambria"/>
          <w:b/>
          <w:noProof/>
          <w:sz w:val="20"/>
          <w:szCs w:val="24"/>
        </w:rPr>
        <w:t>31</w:t>
      </w:r>
      <w:r w:rsidRPr="00BE68D6">
        <w:rPr>
          <w:rFonts w:ascii="DengXian" w:eastAsia="DengXian" w:hAnsi="Cambria"/>
          <w:noProof/>
          <w:sz w:val="20"/>
          <w:szCs w:val="24"/>
        </w:rPr>
        <w:t>(21): p. 3492-3498.</w:t>
      </w:r>
      <w:bookmarkEnd w:id="14"/>
    </w:p>
    <w:p w:rsidR="00BE68D6" w:rsidRPr="00BE68D6" w:rsidRDefault="00BE68D6" w:rsidP="00BE68D6">
      <w:pPr>
        <w:ind w:left="720" w:hanging="720"/>
        <w:rPr>
          <w:rFonts w:ascii="DengXian" w:eastAsia="DengXian" w:hAnsi="Cambria"/>
          <w:noProof/>
          <w:sz w:val="20"/>
          <w:szCs w:val="24"/>
        </w:rPr>
      </w:pPr>
      <w:bookmarkStart w:id="15" w:name="_ENREF_13"/>
      <w:r w:rsidRPr="00BE68D6">
        <w:rPr>
          <w:rFonts w:ascii="DengXian" w:eastAsia="DengXian" w:hAnsi="Cambria"/>
          <w:noProof/>
          <w:sz w:val="20"/>
          <w:szCs w:val="24"/>
        </w:rPr>
        <w:t>13.</w:t>
      </w:r>
      <w:r w:rsidRPr="00BE68D6">
        <w:rPr>
          <w:rFonts w:ascii="DengXian" w:eastAsia="DengXian" w:hAnsi="Cambria"/>
          <w:noProof/>
          <w:sz w:val="20"/>
          <w:szCs w:val="24"/>
        </w:rPr>
        <w:tab/>
        <w:t xml:space="preserve">Liu, B., J. Chen, and X. Wang, </w:t>
      </w:r>
      <w:r w:rsidRPr="00BE68D6">
        <w:rPr>
          <w:rFonts w:ascii="DengXian" w:eastAsia="DengXian" w:hAnsi="Cambria"/>
          <w:i/>
          <w:noProof/>
          <w:sz w:val="20"/>
          <w:szCs w:val="24"/>
        </w:rPr>
        <w:t>Protein remote homology detection by combining Chou</w:t>
      </w:r>
      <w:r w:rsidRPr="00BE68D6">
        <w:rPr>
          <w:rFonts w:ascii="DengXian" w:eastAsia="DengXian" w:hAnsi="Cambria"/>
          <w:i/>
          <w:noProof/>
          <w:sz w:val="20"/>
          <w:szCs w:val="24"/>
        </w:rPr>
        <w:t>’</w:t>
      </w:r>
      <w:r w:rsidRPr="00BE68D6">
        <w:rPr>
          <w:rFonts w:ascii="DengXian" w:eastAsia="DengXian" w:hAnsi="Cambria"/>
          <w:i/>
          <w:noProof/>
          <w:sz w:val="20"/>
          <w:szCs w:val="24"/>
        </w:rPr>
        <w:t>s distance-pair pseudo amino acid composition and principal component analysis.</w:t>
      </w:r>
      <w:r w:rsidRPr="00BE68D6">
        <w:rPr>
          <w:rFonts w:ascii="DengXian" w:eastAsia="DengXian" w:hAnsi="Cambria"/>
          <w:noProof/>
          <w:sz w:val="20"/>
          <w:szCs w:val="24"/>
        </w:rPr>
        <w:t xml:space="preserve"> Molecular Genetics and Genomics, 2015. </w:t>
      </w:r>
      <w:r w:rsidRPr="00BE68D6">
        <w:rPr>
          <w:rFonts w:ascii="DengXian" w:eastAsia="DengXian" w:hAnsi="Cambria"/>
          <w:b/>
          <w:noProof/>
          <w:sz w:val="20"/>
          <w:szCs w:val="24"/>
        </w:rPr>
        <w:t>290</w:t>
      </w:r>
      <w:r w:rsidRPr="00BE68D6">
        <w:rPr>
          <w:rFonts w:ascii="DengXian" w:eastAsia="DengXian" w:hAnsi="Cambria"/>
          <w:noProof/>
          <w:sz w:val="20"/>
          <w:szCs w:val="24"/>
        </w:rPr>
        <w:t>(5): p. 1919-1931.</w:t>
      </w:r>
      <w:bookmarkEnd w:id="15"/>
    </w:p>
    <w:p w:rsidR="00BE68D6" w:rsidRPr="00BE68D6" w:rsidRDefault="00BE68D6" w:rsidP="00BE68D6">
      <w:pPr>
        <w:ind w:left="720" w:hanging="720"/>
        <w:rPr>
          <w:rFonts w:ascii="DengXian" w:eastAsia="DengXian" w:hAnsi="Cambria"/>
          <w:noProof/>
          <w:sz w:val="20"/>
          <w:szCs w:val="24"/>
        </w:rPr>
      </w:pPr>
      <w:bookmarkStart w:id="16" w:name="_ENREF_14"/>
      <w:r w:rsidRPr="00BE68D6">
        <w:rPr>
          <w:rFonts w:ascii="DengXian" w:eastAsia="DengXian" w:hAnsi="Cambria"/>
          <w:noProof/>
          <w:sz w:val="20"/>
          <w:szCs w:val="24"/>
        </w:rPr>
        <w:t>14.</w:t>
      </w:r>
      <w:r w:rsidRPr="00BE68D6">
        <w:rPr>
          <w:rFonts w:ascii="DengXian" w:eastAsia="DengXian" w:hAnsi="Cambria"/>
          <w:noProof/>
          <w:sz w:val="20"/>
          <w:szCs w:val="24"/>
        </w:rPr>
        <w:tab/>
        <w:t xml:space="preserve">Liu, B., et al., </w:t>
      </w:r>
      <w:r w:rsidRPr="00BE68D6">
        <w:rPr>
          <w:rFonts w:ascii="DengXian" w:eastAsia="DengXian" w:hAnsi="Cambria"/>
          <w:i/>
          <w:noProof/>
          <w:sz w:val="20"/>
          <w:szCs w:val="24"/>
        </w:rPr>
        <w:t>Combining evolutionary information extracted from frequency profiles with sequence-based kernels for protein remote homology detection.</w:t>
      </w:r>
      <w:r w:rsidRPr="00BE68D6">
        <w:rPr>
          <w:rFonts w:ascii="DengXian" w:eastAsia="DengXian" w:hAnsi="Cambria"/>
          <w:noProof/>
          <w:sz w:val="20"/>
          <w:szCs w:val="24"/>
        </w:rPr>
        <w:t xml:space="preserve"> Bioinformatics, 2014. </w:t>
      </w:r>
      <w:r w:rsidRPr="00BE68D6">
        <w:rPr>
          <w:rFonts w:ascii="DengXian" w:eastAsia="DengXian" w:hAnsi="Cambria"/>
          <w:b/>
          <w:noProof/>
          <w:sz w:val="20"/>
          <w:szCs w:val="24"/>
        </w:rPr>
        <w:t>30</w:t>
      </w:r>
      <w:r w:rsidRPr="00BE68D6">
        <w:rPr>
          <w:rFonts w:ascii="DengXian" w:eastAsia="DengXian" w:hAnsi="Cambria"/>
          <w:noProof/>
          <w:sz w:val="20"/>
          <w:szCs w:val="24"/>
        </w:rPr>
        <w:t>(4): p. 472-9.</w:t>
      </w:r>
      <w:bookmarkEnd w:id="16"/>
    </w:p>
    <w:p w:rsidR="00BE68D6" w:rsidRPr="00BE68D6" w:rsidRDefault="00BE68D6" w:rsidP="00BE68D6">
      <w:pPr>
        <w:ind w:left="720" w:hanging="720"/>
        <w:rPr>
          <w:rFonts w:ascii="DengXian" w:eastAsia="DengXian" w:hAnsi="Cambria"/>
          <w:noProof/>
          <w:sz w:val="20"/>
          <w:szCs w:val="24"/>
        </w:rPr>
      </w:pPr>
      <w:bookmarkStart w:id="17" w:name="_ENREF_15"/>
      <w:r w:rsidRPr="00BE68D6">
        <w:rPr>
          <w:rFonts w:ascii="DengXian" w:eastAsia="DengXian" w:hAnsi="Cambria"/>
          <w:noProof/>
          <w:sz w:val="20"/>
          <w:szCs w:val="24"/>
        </w:rPr>
        <w:t>15.</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Some remarks on protein attribute prediction and pseudo amino acid composition.</w:t>
      </w:r>
      <w:r w:rsidRPr="00BE68D6">
        <w:rPr>
          <w:rFonts w:ascii="DengXian" w:eastAsia="DengXian" w:hAnsi="Cambria"/>
          <w:noProof/>
          <w:sz w:val="20"/>
          <w:szCs w:val="24"/>
        </w:rPr>
        <w:t xml:space="preserve"> J Theor Biol, 2011. </w:t>
      </w:r>
      <w:r w:rsidRPr="00BE68D6">
        <w:rPr>
          <w:rFonts w:ascii="DengXian" w:eastAsia="DengXian" w:hAnsi="Cambria"/>
          <w:b/>
          <w:noProof/>
          <w:sz w:val="20"/>
          <w:szCs w:val="24"/>
        </w:rPr>
        <w:t>273</w:t>
      </w:r>
      <w:r w:rsidRPr="00BE68D6">
        <w:rPr>
          <w:rFonts w:ascii="DengXian" w:eastAsia="DengXian" w:hAnsi="Cambria"/>
          <w:noProof/>
          <w:sz w:val="20"/>
          <w:szCs w:val="24"/>
        </w:rPr>
        <w:t>(1): p. 236-47.</w:t>
      </w:r>
      <w:bookmarkEnd w:id="17"/>
    </w:p>
    <w:p w:rsidR="00BE68D6" w:rsidRPr="00BE68D6" w:rsidRDefault="00BE68D6" w:rsidP="00BE68D6">
      <w:pPr>
        <w:ind w:left="720" w:hanging="720"/>
        <w:rPr>
          <w:rFonts w:ascii="DengXian" w:eastAsia="DengXian" w:hAnsi="Cambria"/>
          <w:noProof/>
          <w:sz w:val="20"/>
          <w:szCs w:val="24"/>
        </w:rPr>
      </w:pPr>
      <w:bookmarkStart w:id="18" w:name="_ENREF_16"/>
      <w:r w:rsidRPr="00BE68D6">
        <w:rPr>
          <w:rFonts w:ascii="DengXian" w:eastAsia="DengXian" w:hAnsi="Cambria"/>
          <w:noProof/>
          <w:sz w:val="20"/>
          <w:szCs w:val="24"/>
        </w:rPr>
        <w:t>16.</w:t>
      </w:r>
      <w:r w:rsidRPr="00BE68D6">
        <w:rPr>
          <w:rFonts w:ascii="DengXian" w:eastAsia="DengXian" w:hAnsi="Cambria"/>
          <w:noProof/>
          <w:sz w:val="20"/>
          <w:szCs w:val="24"/>
        </w:rPr>
        <w:tab/>
        <w:t xml:space="preserve">Chen, W., et al., </w:t>
      </w:r>
      <w:r w:rsidRPr="00BE68D6">
        <w:rPr>
          <w:rFonts w:ascii="DengXian" w:eastAsia="DengXian" w:hAnsi="Cambria"/>
          <w:i/>
          <w:noProof/>
          <w:sz w:val="20"/>
          <w:szCs w:val="24"/>
        </w:rPr>
        <w:t>Using deformation energy to analyze nucleosome positioning in genomes.</w:t>
      </w:r>
      <w:r w:rsidRPr="00BE68D6">
        <w:rPr>
          <w:rFonts w:ascii="DengXian" w:eastAsia="DengXian" w:hAnsi="Cambria"/>
          <w:noProof/>
          <w:sz w:val="20"/>
          <w:szCs w:val="24"/>
        </w:rPr>
        <w:t xml:space="preserve"> Genomics, 2016. </w:t>
      </w:r>
      <w:r w:rsidRPr="00BE68D6">
        <w:rPr>
          <w:rFonts w:ascii="DengXian" w:eastAsia="DengXian" w:hAnsi="Cambria"/>
          <w:b/>
          <w:noProof/>
          <w:sz w:val="20"/>
          <w:szCs w:val="24"/>
        </w:rPr>
        <w:t>107</w:t>
      </w:r>
      <w:r w:rsidRPr="00BE68D6">
        <w:rPr>
          <w:rFonts w:ascii="DengXian" w:eastAsia="DengXian" w:hAnsi="Cambria"/>
          <w:noProof/>
          <w:sz w:val="20"/>
          <w:szCs w:val="24"/>
        </w:rPr>
        <w:t>(2): p. 69-75.</w:t>
      </w:r>
      <w:bookmarkEnd w:id="18"/>
    </w:p>
    <w:p w:rsidR="00BE68D6" w:rsidRPr="00BE68D6" w:rsidRDefault="00BE68D6" w:rsidP="00BE68D6">
      <w:pPr>
        <w:ind w:left="720" w:hanging="720"/>
        <w:rPr>
          <w:rFonts w:ascii="DengXian" w:eastAsia="DengXian" w:hAnsi="Cambria"/>
          <w:noProof/>
          <w:sz w:val="20"/>
          <w:szCs w:val="24"/>
        </w:rPr>
      </w:pPr>
      <w:bookmarkStart w:id="19" w:name="_ENREF_17"/>
      <w:r w:rsidRPr="00BE68D6">
        <w:rPr>
          <w:rFonts w:ascii="DengXian" w:eastAsia="DengXian" w:hAnsi="Cambria"/>
          <w:noProof/>
          <w:sz w:val="20"/>
          <w:szCs w:val="24"/>
        </w:rPr>
        <w:t>17.</w:t>
      </w:r>
      <w:r w:rsidRPr="00BE68D6">
        <w:rPr>
          <w:rFonts w:ascii="DengXian" w:eastAsia="DengXian" w:hAnsi="Cambria"/>
          <w:noProof/>
          <w:sz w:val="20"/>
          <w:szCs w:val="24"/>
        </w:rPr>
        <w:tab/>
        <w:t xml:space="preserve">Cheng, X., X. Xiao, and K.-C. Chou, </w:t>
      </w:r>
      <w:r w:rsidRPr="00BE68D6">
        <w:rPr>
          <w:rFonts w:ascii="DengXian" w:eastAsia="DengXian" w:hAnsi="Cambria"/>
          <w:i/>
          <w:noProof/>
          <w:sz w:val="20"/>
          <w:szCs w:val="24"/>
        </w:rPr>
        <w:t xml:space="preserve">pLoc-mGneg: Predict subcellular </w:t>
      </w:r>
      <w:r w:rsidRPr="00BE68D6">
        <w:rPr>
          <w:rFonts w:ascii="DengXian" w:eastAsia="DengXian" w:hAnsi="Cambria"/>
          <w:i/>
          <w:noProof/>
          <w:sz w:val="20"/>
          <w:szCs w:val="24"/>
        </w:rPr>
        <w:lastRenderedPageBreak/>
        <w:t>localization of Gram-negative bacterial proteins by deep gene ontology learning via general PseAAC.</w:t>
      </w:r>
      <w:r w:rsidRPr="00BE68D6">
        <w:rPr>
          <w:rFonts w:ascii="DengXian" w:eastAsia="DengXian" w:hAnsi="Cambria"/>
          <w:noProof/>
          <w:sz w:val="20"/>
          <w:szCs w:val="24"/>
        </w:rPr>
        <w:t xml:space="preserve"> Genomics, 2018. </w:t>
      </w:r>
      <w:r w:rsidRPr="00BE68D6">
        <w:rPr>
          <w:rFonts w:ascii="DengXian" w:eastAsia="DengXian" w:hAnsi="Cambria"/>
          <w:b/>
          <w:noProof/>
          <w:sz w:val="20"/>
          <w:szCs w:val="24"/>
        </w:rPr>
        <w:t>110</w:t>
      </w:r>
      <w:r w:rsidRPr="00BE68D6">
        <w:rPr>
          <w:rFonts w:ascii="DengXian" w:eastAsia="DengXian" w:hAnsi="Cambria"/>
          <w:noProof/>
          <w:sz w:val="20"/>
          <w:szCs w:val="24"/>
        </w:rPr>
        <w:t>(4): p. 231-239.</w:t>
      </w:r>
      <w:bookmarkEnd w:id="19"/>
    </w:p>
    <w:p w:rsidR="00BE68D6" w:rsidRPr="00BE68D6" w:rsidRDefault="00BE68D6" w:rsidP="00BE68D6">
      <w:pPr>
        <w:ind w:left="720" w:hanging="720"/>
        <w:rPr>
          <w:rFonts w:ascii="DengXian" w:eastAsia="DengXian" w:hAnsi="Cambria"/>
          <w:noProof/>
          <w:sz w:val="20"/>
          <w:szCs w:val="24"/>
        </w:rPr>
      </w:pPr>
      <w:bookmarkStart w:id="20" w:name="_ENREF_18"/>
      <w:r w:rsidRPr="00BE68D6">
        <w:rPr>
          <w:rFonts w:ascii="DengXian" w:eastAsia="DengXian" w:hAnsi="Cambria"/>
          <w:noProof/>
          <w:sz w:val="20"/>
          <w:szCs w:val="24"/>
        </w:rPr>
        <w:t>18.</w:t>
      </w:r>
      <w:r w:rsidRPr="00BE68D6">
        <w:rPr>
          <w:rFonts w:ascii="DengXian" w:eastAsia="DengXian" w:hAnsi="Cambria"/>
          <w:noProof/>
          <w:sz w:val="20"/>
          <w:szCs w:val="24"/>
        </w:rPr>
        <w:tab/>
        <w:t xml:space="preserve">Cheng, X., X. Xiao, and K.C. Chou, </w:t>
      </w:r>
      <w:r w:rsidRPr="00BE68D6">
        <w:rPr>
          <w:rFonts w:ascii="DengXian" w:eastAsia="DengXian" w:hAnsi="Cambria"/>
          <w:i/>
          <w:noProof/>
          <w:sz w:val="20"/>
          <w:szCs w:val="24"/>
        </w:rPr>
        <w:t>pLoc-mHum: predict subcellular localization of multi-location human proteins via general PseAAC to winnow out the crucial GO information.</w:t>
      </w:r>
      <w:r w:rsidRPr="00BE68D6">
        <w:rPr>
          <w:rFonts w:ascii="DengXian" w:eastAsia="DengXian" w:hAnsi="Cambria"/>
          <w:noProof/>
          <w:sz w:val="20"/>
          <w:szCs w:val="24"/>
        </w:rPr>
        <w:t xml:space="preserve"> Bioinformatics, 2018. </w:t>
      </w:r>
      <w:r w:rsidRPr="00BE68D6">
        <w:rPr>
          <w:rFonts w:ascii="DengXian" w:eastAsia="DengXian" w:hAnsi="Cambria"/>
          <w:b/>
          <w:noProof/>
          <w:sz w:val="20"/>
          <w:szCs w:val="24"/>
        </w:rPr>
        <w:t>34</w:t>
      </w:r>
      <w:r w:rsidRPr="00BE68D6">
        <w:rPr>
          <w:rFonts w:ascii="DengXian" w:eastAsia="DengXian" w:hAnsi="Cambria"/>
          <w:noProof/>
          <w:sz w:val="20"/>
          <w:szCs w:val="24"/>
        </w:rPr>
        <w:t>(9): p. 1448-1456.</w:t>
      </w:r>
      <w:bookmarkEnd w:id="20"/>
    </w:p>
    <w:p w:rsidR="00BE68D6" w:rsidRPr="00BE68D6" w:rsidRDefault="00BE68D6" w:rsidP="00BE68D6">
      <w:pPr>
        <w:ind w:left="720" w:hanging="720"/>
        <w:rPr>
          <w:rFonts w:ascii="DengXian" w:eastAsia="DengXian" w:hAnsi="Cambria"/>
          <w:noProof/>
          <w:sz w:val="20"/>
          <w:szCs w:val="24"/>
        </w:rPr>
      </w:pPr>
      <w:bookmarkStart w:id="21" w:name="_ENREF_19"/>
      <w:r w:rsidRPr="00BE68D6">
        <w:rPr>
          <w:rFonts w:ascii="DengXian" w:eastAsia="DengXian" w:hAnsi="Cambria"/>
          <w:noProof/>
          <w:sz w:val="20"/>
          <w:szCs w:val="24"/>
        </w:rPr>
        <w:t>19.</w:t>
      </w:r>
      <w:r w:rsidRPr="00BE68D6">
        <w:rPr>
          <w:rFonts w:ascii="DengXian" w:eastAsia="DengXian" w:hAnsi="Cambria"/>
          <w:noProof/>
          <w:sz w:val="20"/>
          <w:szCs w:val="24"/>
        </w:rPr>
        <w:tab/>
        <w:t xml:space="preserve">Chen, W., et al., </w:t>
      </w:r>
      <w:r w:rsidRPr="00BE68D6">
        <w:rPr>
          <w:rFonts w:ascii="DengXian" w:eastAsia="DengXian" w:hAnsi="Cambria"/>
          <w:i/>
          <w:noProof/>
          <w:sz w:val="20"/>
          <w:szCs w:val="24"/>
        </w:rPr>
        <w:t>iRNA-AI: identifying the adenosine to inosine editing sites in RNA sequences.</w:t>
      </w:r>
      <w:r w:rsidRPr="00BE68D6">
        <w:rPr>
          <w:rFonts w:ascii="DengXian" w:eastAsia="DengXian" w:hAnsi="Cambria"/>
          <w:noProof/>
          <w:sz w:val="20"/>
          <w:szCs w:val="24"/>
        </w:rPr>
        <w:t xml:space="preserve"> Oncotarget, 2016. </w:t>
      </w:r>
      <w:r w:rsidRPr="00BE68D6">
        <w:rPr>
          <w:rFonts w:ascii="DengXian" w:eastAsia="DengXian" w:hAnsi="Cambria"/>
          <w:b/>
          <w:noProof/>
          <w:sz w:val="20"/>
          <w:szCs w:val="24"/>
        </w:rPr>
        <w:t>8</w:t>
      </w:r>
      <w:r w:rsidRPr="00BE68D6">
        <w:rPr>
          <w:rFonts w:ascii="DengXian" w:eastAsia="DengXian" w:hAnsi="Cambria"/>
          <w:noProof/>
          <w:sz w:val="20"/>
          <w:szCs w:val="24"/>
        </w:rPr>
        <w:t>(3): p. 4208-4217.</w:t>
      </w:r>
      <w:bookmarkEnd w:id="21"/>
    </w:p>
    <w:p w:rsidR="00BE68D6" w:rsidRPr="00BE68D6" w:rsidRDefault="00BE68D6" w:rsidP="00BE68D6">
      <w:pPr>
        <w:ind w:left="720" w:hanging="720"/>
        <w:rPr>
          <w:rFonts w:ascii="DengXian" w:eastAsia="DengXian" w:hAnsi="Cambria"/>
          <w:noProof/>
          <w:sz w:val="20"/>
          <w:szCs w:val="24"/>
        </w:rPr>
      </w:pPr>
      <w:bookmarkStart w:id="22" w:name="_ENREF_20"/>
      <w:r w:rsidRPr="00BE68D6">
        <w:rPr>
          <w:rFonts w:ascii="DengXian" w:eastAsia="DengXian" w:hAnsi="Cambria"/>
          <w:noProof/>
          <w:sz w:val="20"/>
          <w:szCs w:val="24"/>
        </w:rPr>
        <w:t>20.</w:t>
      </w:r>
      <w:r w:rsidRPr="00BE68D6">
        <w:rPr>
          <w:rFonts w:ascii="DengXian" w:eastAsia="DengXian" w:hAnsi="Cambria"/>
          <w:noProof/>
          <w:sz w:val="20"/>
          <w:szCs w:val="24"/>
        </w:rPr>
        <w:tab/>
        <w:t xml:space="preserve">Jia, J., et al., </w:t>
      </w:r>
      <w:r w:rsidRPr="00BE68D6">
        <w:rPr>
          <w:rFonts w:ascii="DengXian" w:eastAsia="DengXian" w:hAnsi="Cambria"/>
          <w:i/>
          <w:noProof/>
          <w:sz w:val="20"/>
          <w:szCs w:val="24"/>
        </w:rPr>
        <w:t>Identification of protein-protein binding sites by incorporating the physicochemical properties and stationary wavelet transforms into pseudo amino acid composition.</w:t>
      </w:r>
      <w:r w:rsidRPr="00BE68D6">
        <w:rPr>
          <w:rFonts w:ascii="DengXian" w:eastAsia="DengXian" w:hAnsi="Cambria"/>
          <w:noProof/>
          <w:sz w:val="20"/>
          <w:szCs w:val="24"/>
        </w:rPr>
        <w:t xml:space="preserve"> Journal of Biomolecular Structure and Dynamics, 2016. </w:t>
      </w:r>
      <w:r w:rsidRPr="00BE68D6">
        <w:rPr>
          <w:rFonts w:ascii="DengXian" w:eastAsia="DengXian" w:hAnsi="Cambria"/>
          <w:b/>
          <w:noProof/>
          <w:sz w:val="20"/>
          <w:szCs w:val="24"/>
        </w:rPr>
        <w:t>34</w:t>
      </w:r>
      <w:r w:rsidRPr="00BE68D6">
        <w:rPr>
          <w:rFonts w:ascii="DengXian" w:eastAsia="DengXian" w:hAnsi="Cambria"/>
          <w:noProof/>
          <w:sz w:val="20"/>
          <w:szCs w:val="24"/>
        </w:rPr>
        <w:t>(9): p. 1946-1961.</w:t>
      </w:r>
      <w:bookmarkEnd w:id="22"/>
    </w:p>
    <w:p w:rsidR="00BE68D6" w:rsidRPr="00BE68D6" w:rsidRDefault="00BE68D6" w:rsidP="00BE68D6">
      <w:pPr>
        <w:ind w:left="720" w:hanging="720"/>
        <w:rPr>
          <w:rFonts w:ascii="DengXian" w:eastAsia="DengXian" w:hAnsi="Cambria"/>
          <w:noProof/>
          <w:sz w:val="20"/>
          <w:szCs w:val="24"/>
        </w:rPr>
      </w:pPr>
      <w:bookmarkStart w:id="23" w:name="_ENREF_21"/>
      <w:r w:rsidRPr="00BE68D6">
        <w:rPr>
          <w:rFonts w:ascii="DengXian" w:eastAsia="DengXian" w:hAnsi="Cambria"/>
          <w:noProof/>
          <w:sz w:val="20"/>
          <w:szCs w:val="24"/>
        </w:rPr>
        <w:t>21.</w:t>
      </w:r>
      <w:r w:rsidRPr="00BE68D6">
        <w:rPr>
          <w:rFonts w:ascii="DengXian" w:eastAsia="DengXian" w:hAnsi="Cambria"/>
          <w:noProof/>
          <w:sz w:val="20"/>
          <w:szCs w:val="24"/>
        </w:rPr>
        <w:tab/>
        <w:t xml:space="preserve">Cheng, X., et al., </w:t>
      </w:r>
      <w:r w:rsidRPr="00BE68D6">
        <w:rPr>
          <w:rFonts w:ascii="DengXian" w:eastAsia="DengXian" w:hAnsi="Cambria"/>
          <w:i/>
          <w:noProof/>
          <w:sz w:val="20"/>
          <w:szCs w:val="24"/>
        </w:rPr>
        <w:t>pLoc-mAnimal: predict subcellular localization of animal proteins with both single and multiple sites.</w:t>
      </w:r>
      <w:r w:rsidRPr="00BE68D6">
        <w:rPr>
          <w:rFonts w:ascii="DengXian" w:eastAsia="DengXian" w:hAnsi="Cambria"/>
          <w:noProof/>
          <w:sz w:val="20"/>
          <w:szCs w:val="24"/>
        </w:rPr>
        <w:t xml:space="preserve"> Bioinformatics, 2017. </w:t>
      </w:r>
      <w:r w:rsidRPr="00BE68D6">
        <w:rPr>
          <w:rFonts w:ascii="DengXian" w:eastAsia="DengXian" w:hAnsi="Cambria"/>
          <w:b/>
          <w:noProof/>
          <w:sz w:val="20"/>
          <w:szCs w:val="24"/>
        </w:rPr>
        <w:t>33</w:t>
      </w:r>
      <w:r w:rsidRPr="00BE68D6">
        <w:rPr>
          <w:rFonts w:ascii="DengXian" w:eastAsia="DengXian" w:hAnsi="Cambria"/>
          <w:noProof/>
          <w:sz w:val="20"/>
          <w:szCs w:val="24"/>
        </w:rPr>
        <w:t>(22): p. 3524-3531.</w:t>
      </w:r>
      <w:bookmarkEnd w:id="23"/>
    </w:p>
    <w:p w:rsidR="00BE68D6" w:rsidRPr="00BE68D6" w:rsidRDefault="00BE68D6" w:rsidP="00BE68D6">
      <w:pPr>
        <w:ind w:left="720" w:hanging="720"/>
        <w:rPr>
          <w:rFonts w:ascii="DengXian" w:eastAsia="DengXian" w:hAnsi="Cambria"/>
          <w:noProof/>
          <w:sz w:val="20"/>
          <w:szCs w:val="24"/>
        </w:rPr>
      </w:pPr>
      <w:bookmarkStart w:id="24" w:name="_ENREF_22"/>
      <w:r w:rsidRPr="00BE68D6">
        <w:rPr>
          <w:rFonts w:ascii="DengXian" w:eastAsia="DengXian" w:hAnsi="Cambria"/>
          <w:noProof/>
          <w:sz w:val="20"/>
          <w:szCs w:val="24"/>
        </w:rPr>
        <w:t>22.</w:t>
      </w:r>
      <w:r w:rsidRPr="00BE68D6">
        <w:rPr>
          <w:rFonts w:ascii="DengXian" w:eastAsia="DengXian" w:hAnsi="Cambria"/>
          <w:noProof/>
          <w:sz w:val="20"/>
          <w:szCs w:val="24"/>
        </w:rPr>
        <w:tab/>
        <w:t xml:space="preserve">Jia, J., et al., </w:t>
      </w:r>
      <w:r w:rsidRPr="00BE68D6">
        <w:rPr>
          <w:rFonts w:ascii="DengXian" w:eastAsia="DengXian" w:hAnsi="Cambria"/>
          <w:i/>
          <w:noProof/>
          <w:sz w:val="20"/>
          <w:szCs w:val="24"/>
        </w:rPr>
        <w:t>pSuc-Lys: Predict lysine succinylation sites in proteins with PseAAC and ensemble random forest approach.</w:t>
      </w:r>
      <w:r w:rsidRPr="00BE68D6">
        <w:rPr>
          <w:rFonts w:ascii="DengXian" w:eastAsia="DengXian" w:hAnsi="Cambria"/>
          <w:noProof/>
          <w:sz w:val="20"/>
          <w:szCs w:val="24"/>
        </w:rPr>
        <w:t xml:space="preserve"> J Theor Biol, 2016. </w:t>
      </w:r>
      <w:r w:rsidRPr="00BE68D6">
        <w:rPr>
          <w:rFonts w:ascii="DengXian" w:eastAsia="DengXian" w:hAnsi="Cambria"/>
          <w:b/>
          <w:noProof/>
          <w:sz w:val="20"/>
          <w:szCs w:val="24"/>
        </w:rPr>
        <w:t>394</w:t>
      </w:r>
      <w:r w:rsidRPr="00BE68D6">
        <w:rPr>
          <w:rFonts w:ascii="DengXian" w:eastAsia="DengXian" w:hAnsi="Cambria"/>
          <w:noProof/>
          <w:sz w:val="20"/>
          <w:szCs w:val="24"/>
        </w:rPr>
        <w:t>: p. 223-30.</w:t>
      </w:r>
      <w:bookmarkEnd w:id="24"/>
    </w:p>
    <w:p w:rsidR="00BE68D6" w:rsidRPr="00BE68D6" w:rsidRDefault="00BE68D6" w:rsidP="00BE68D6">
      <w:pPr>
        <w:ind w:left="720" w:hanging="720"/>
        <w:rPr>
          <w:rFonts w:ascii="DengXian" w:eastAsia="DengXian" w:hAnsi="Cambria"/>
          <w:noProof/>
          <w:sz w:val="20"/>
          <w:szCs w:val="24"/>
        </w:rPr>
      </w:pPr>
      <w:bookmarkStart w:id="25" w:name="_ENREF_23"/>
      <w:r w:rsidRPr="00BE68D6">
        <w:rPr>
          <w:rFonts w:ascii="DengXian" w:eastAsia="DengXian" w:hAnsi="Cambria"/>
          <w:noProof/>
          <w:sz w:val="20"/>
          <w:szCs w:val="24"/>
        </w:rPr>
        <w:t>23.</w:t>
      </w:r>
      <w:r w:rsidRPr="00BE68D6">
        <w:rPr>
          <w:rFonts w:ascii="DengXian" w:eastAsia="DengXian" w:hAnsi="Cambria"/>
          <w:noProof/>
          <w:sz w:val="20"/>
          <w:szCs w:val="24"/>
        </w:rPr>
        <w:tab/>
        <w:t xml:space="preserve">Cheng, X., et al., </w:t>
      </w:r>
      <w:r w:rsidRPr="00BE68D6">
        <w:rPr>
          <w:rFonts w:ascii="DengXian" w:eastAsia="DengXian" w:hAnsi="Cambria"/>
          <w:i/>
          <w:noProof/>
          <w:sz w:val="20"/>
          <w:szCs w:val="24"/>
        </w:rPr>
        <w:t>iATC-mISF: a multi-label classifier for predicting the classes of anatomical therapeutic chemicals.</w:t>
      </w:r>
      <w:r w:rsidRPr="00BE68D6">
        <w:rPr>
          <w:rFonts w:ascii="DengXian" w:eastAsia="DengXian" w:hAnsi="Cambria"/>
          <w:noProof/>
          <w:sz w:val="20"/>
          <w:szCs w:val="24"/>
        </w:rPr>
        <w:t xml:space="preserve"> Bioinformatics, 2017. </w:t>
      </w:r>
      <w:r w:rsidRPr="00BE68D6">
        <w:rPr>
          <w:rFonts w:ascii="DengXian" w:eastAsia="DengXian" w:hAnsi="Cambria"/>
          <w:b/>
          <w:noProof/>
          <w:sz w:val="20"/>
          <w:szCs w:val="24"/>
        </w:rPr>
        <w:t>33</w:t>
      </w:r>
      <w:r w:rsidRPr="00BE68D6">
        <w:rPr>
          <w:rFonts w:ascii="DengXian" w:eastAsia="DengXian" w:hAnsi="Cambria"/>
          <w:noProof/>
          <w:sz w:val="20"/>
          <w:szCs w:val="24"/>
        </w:rPr>
        <w:t>(3): p. 341-346.</w:t>
      </w:r>
      <w:bookmarkEnd w:id="25"/>
    </w:p>
    <w:p w:rsidR="00BE68D6" w:rsidRPr="00BE68D6" w:rsidRDefault="00BE68D6" w:rsidP="00BE68D6">
      <w:pPr>
        <w:ind w:left="720" w:hanging="720"/>
        <w:rPr>
          <w:rFonts w:ascii="DengXian" w:eastAsia="DengXian" w:hAnsi="Cambria"/>
          <w:noProof/>
          <w:sz w:val="20"/>
          <w:szCs w:val="24"/>
        </w:rPr>
      </w:pPr>
      <w:bookmarkStart w:id="26" w:name="_ENREF_24"/>
      <w:r w:rsidRPr="00BE68D6">
        <w:rPr>
          <w:rFonts w:ascii="DengXian" w:eastAsia="DengXian" w:hAnsi="Cambria"/>
          <w:noProof/>
          <w:sz w:val="20"/>
          <w:szCs w:val="24"/>
        </w:rPr>
        <w:t>24.</w:t>
      </w:r>
      <w:r w:rsidRPr="00BE68D6">
        <w:rPr>
          <w:rFonts w:ascii="DengXian" w:eastAsia="DengXian" w:hAnsi="Cambria"/>
          <w:noProof/>
          <w:sz w:val="20"/>
          <w:szCs w:val="24"/>
        </w:rPr>
        <w:tab/>
        <w:t xml:space="preserve">Jia, J., et al., </w:t>
      </w:r>
      <w:r w:rsidRPr="00BE68D6">
        <w:rPr>
          <w:rFonts w:ascii="DengXian" w:eastAsia="DengXian" w:hAnsi="Cambria"/>
          <w:i/>
          <w:noProof/>
          <w:sz w:val="20"/>
          <w:szCs w:val="24"/>
        </w:rPr>
        <w:t>pSumo-CD: predicting sumoylation sites in proteins with covariance discriminant algorithm by incorporating sequence-coupled effects into general PseAAC.</w:t>
      </w:r>
      <w:r w:rsidRPr="00BE68D6">
        <w:rPr>
          <w:rFonts w:ascii="DengXian" w:eastAsia="DengXian" w:hAnsi="Cambria"/>
          <w:noProof/>
          <w:sz w:val="20"/>
          <w:szCs w:val="24"/>
        </w:rPr>
        <w:t xml:space="preserve"> Bioinformatics, 2016. </w:t>
      </w:r>
      <w:r w:rsidRPr="00BE68D6">
        <w:rPr>
          <w:rFonts w:ascii="DengXian" w:eastAsia="DengXian" w:hAnsi="Cambria"/>
          <w:b/>
          <w:noProof/>
          <w:sz w:val="20"/>
          <w:szCs w:val="24"/>
        </w:rPr>
        <w:t>32</w:t>
      </w:r>
      <w:r w:rsidRPr="00BE68D6">
        <w:rPr>
          <w:rFonts w:ascii="DengXian" w:eastAsia="DengXian" w:hAnsi="Cambria"/>
          <w:noProof/>
          <w:sz w:val="20"/>
          <w:szCs w:val="24"/>
        </w:rPr>
        <w:t>(20): p. 3133-3141.</w:t>
      </w:r>
      <w:bookmarkEnd w:id="26"/>
    </w:p>
    <w:p w:rsidR="00BE68D6" w:rsidRPr="00BE68D6" w:rsidRDefault="00BE68D6" w:rsidP="00BE68D6">
      <w:pPr>
        <w:ind w:left="720" w:hanging="720"/>
        <w:rPr>
          <w:rFonts w:ascii="DengXian" w:eastAsia="DengXian" w:hAnsi="Cambria"/>
          <w:noProof/>
          <w:sz w:val="20"/>
          <w:szCs w:val="24"/>
        </w:rPr>
      </w:pPr>
      <w:bookmarkStart w:id="27" w:name="_ENREF_25"/>
      <w:r w:rsidRPr="00BE68D6">
        <w:rPr>
          <w:rFonts w:ascii="DengXian" w:eastAsia="DengXian" w:hAnsi="Cambria"/>
          <w:noProof/>
          <w:sz w:val="20"/>
          <w:szCs w:val="24"/>
        </w:rPr>
        <w:t>25.</w:t>
      </w:r>
      <w:r w:rsidRPr="00BE68D6">
        <w:rPr>
          <w:rFonts w:ascii="DengXian" w:eastAsia="DengXian" w:hAnsi="Cambria"/>
          <w:noProof/>
          <w:sz w:val="20"/>
          <w:szCs w:val="24"/>
        </w:rPr>
        <w:tab/>
        <w:t xml:space="preserve">Feng, P., et al., </w:t>
      </w:r>
      <w:r w:rsidRPr="00BE68D6">
        <w:rPr>
          <w:rFonts w:ascii="DengXian" w:eastAsia="DengXian" w:hAnsi="Cambria"/>
          <w:i/>
          <w:noProof/>
          <w:sz w:val="20"/>
          <w:szCs w:val="24"/>
        </w:rPr>
        <w:t>iRNA-PseColl: Identifying the Occurrence Sites of Different RNA Modifications by Incorporating Collective Effects of Nucleotides into PseKNC.</w:t>
      </w:r>
      <w:r w:rsidRPr="00BE68D6">
        <w:rPr>
          <w:rFonts w:ascii="DengXian" w:eastAsia="DengXian" w:hAnsi="Cambria"/>
          <w:noProof/>
          <w:sz w:val="20"/>
          <w:szCs w:val="24"/>
        </w:rPr>
        <w:t xml:space="preserve"> Molecular Therapy - Nucleic Acids, 2017. </w:t>
      </w:r>
      <w:r w:rsidRPr="00BE68D6">
        <w:rPr>
          <w:rFonts w:ascii="DengXian" w:eastAsia="DengXian" w:hAnsi="Cambria"/>
          <w:b/>
          <w:noProof/>
          <w:sz w:val="20"/>
          <w:szCs w:val="24"/>
        </w:rPr>
        <w:t>7</w:t>
      </w:r>
      <w:r w:rsidRPr="00BE68D6">
        <w:rPr>
          <w:rFonts w:ascii="DengXian" w:eastAsia="DengXian" w:hAnsi="Cambria"/>
          <w:noProof/>
          <w:sz w:val="20"/>
          <w:szCs w:val="24"/>
        </w:rPr>
        <w:t>: p. 155-163.</w:t>
      </w:r>
      <w:bookmarkEnd w:id="27"/>
    </w:p>
    <w:p w:rsidR="00BE68D6" w:rsidRPr="00BE68D6" w:rsidRDefault="00BE68D6" w:rsidP="00BE68D6">
      <w:pPr>
        <w:ind w:left="720" w:hanging="720"/>
        <w:rPr>
          <w:rFonts w:ascii="DengXian" w:eastAsia="DengXian" w:hAnsi="Cambria"/>
          <w:noProof/>
          <w:sz w:val="20"/>
          <w:szCs w:val="24"/>
        </w:rPr>
      </w:pPr>
      <w:bookmarkStart w:id="28" w:name="_ENREF_26"/>
      <w:r w:rsidRPr="00BE68D6">
        <w:rPr>
          <w:rFonts w:ascii="DengXian" w:eastAsia="DengXian" w:hAnsi="Cambria"/>
          <w:noProof/>
          <w:sz w:val="20"/>
          <w:szCs w:val="24"/>
        </w:rPr>
        <w:t>26.</w:t>
      </w:r>
      <w:r w:rsidRPr="00BE68D6">
        <w:rPr>
          <w:rFonts w:ascii="DengXian" w:eastAsia="DengXian" w:hAnsi="Cambria"/>
          <w:noProof/>
          <w:sz w:val="20"/>
          <w:szCs w:val="24"/>
        </w:rPr>
        <w:tab/>
        <w:t xml:space="preserve">Liu, B., et al., </w:t>
      </w:r>
      <w:r w:rsidRPr="00BE68D6">
        <w:rPr>
          <w:rFonts w:ascii="DengXian" w:eastAsia="DengXian" w:hAnsi="Cambria"/>
          <w:i/>
          <w:noProof/>
          <w:sz w:val="20"/>
          <w:szCs w:val="24"/>
        </w:rPr>
        <w:t>iRSpot-EL: identify recombination spots with an ensemble learning approach.</w:t>
      </w:r>
      <w:r w:rsidRPr="00BE68D6">
        <w:rPr>
          <w:rFonts w:ascii="DengXian" w:eastAsia="DengXian" w:hAnsi="Cambria"/>
          <w:noProof/>
          <w:sz w:val="20"/>
          <w:szCs w:val="24"/>
        </w:rPr>
        <w:t xml:space="preserve"> Bioinformatics, 2017. </w:t>
      </w:r>
      <w:r w:rsidRPr="00BE68D6">
        <w:rPr>
          <w:rFonts w:ascii="DengXian" w:eastAsia="DengXian" w:hAnsi="Cambria"/>
          <w:b/>
          <w:noProof/>
          <w:sz w:val="20"/>
          <w:szCs w:val="24"/>
        </w:rPr>
        <w:t>33</w:t>
      </w:r>
      <w:r w:rsidRPr="00BE68D6">
        <w:rPr>
          <w:rFonts w:ascii="DengXian" w:eastAsia="DengXian" w:hAnsi="Cambria"/>
          <w:noProof/>
          <w:sz w:val="20"/>
          <w:szCs w:val="24"/>
        </w:rPr>
        <w:t>(1): p. 35-41.</w:t>
      </w:r>
      <w:bookmarkEnd w:id="28"/>
    </w:p>
    <w:p w:rsidR="00BE68D6" w:rsidRPr="00BE68D6" w:rsidRDefault="00BE68D6" w:rsidP="00BE68D6">
      <w:pPr>
        <w:ind w:left="720" w:hanging="720"/>
        <w:rPr>
          <w:rFonts w:ascii="DengXian" w:eastAsia="DengXian" w:hAnsi="Cambria"/>
          <w:noProof/>
          <w:sz w:val="20"/>
          <w:szCs w:val="24"/>
        </w:rPr>
      </w:pPr>
      <w:bookmarkStart w:id="29" w:name="_ENREF_27"/>
      <w:r w:rsidRPr="00BE68D6">
        <w:rPr>
          <w:rFonts w:ascii="DengXian" w:eastAsia="DengXian" w:hAnsi="Cambria"/>
          <w:noProof/>
          <w:sz w:val="20"/>
          <w:szCs w:val="24"/>
        </w:rPr>
        <w:t>27.</w:t>
      </w:r>
      <w:r w:rsidRPr="00BE68D6">
        <w:rPr>
          <w:rFonts w:ascii="DengXian" w:eastAsia="DengXian" w:hAnsi="Cambria"/>
          <w:noProof/>
          <w:sz w:val="20"/>
          <w:szCs w:val="24"/>
        </w:rPr>
        <w:tab/>
        <w:t xml:space="preserve">Liu, B., F. Yang, and K.-C. Chou, </w:t>
      </w:r>
      <w:r w:rsidRPr="00BE68D6">
        <w:rPr>
          <w:rFonts w:ascii="DengXian" w:eastAsia="DengXian" w:hAnsi="Cambria"/>
          <w:i/>
          <w:noProof/>
          <w:sz w:val="20"/>
          <w:szCs w:val="24"/>
        </w:rPr>
        <w:t>2L-piRNA: A Two-Layer Ensemble Classifier for Identifying Piwi-Interacting RNAs and Their Function.</w:t>
      </w:r>
      <w:r w:rsidRPr="00BE68D6">
        <w:rPr>
          <w:rFonts w:ascii="DengXian" w:eastAsia="DengXian" w:hAnsi="Cambria"/>
          <w:noProof/>
          <w:sz w:val="20"/>
          <w:szCs w:val="24"/>
        </w:rPr>
        <w:t xml:space="preserve"> Molecular Therapy - Nucleic Acids, 2017. </w:t>
      </w:r>
      <w:r w:rsidRPr="00BE68D6">
        <w:rPr>
          <w:rFonts w:ascii="DengXian" w:eastAsia="DengXian" w:hAnsi="Cambria"/>
          <w:b/>
          <w:noProof/>
          <w:sz w:val="20"/>
          <w:szCs w:val="24"/>
        </w:rPr>
        <w:t>7</w:t>
      </w:r>
      <w:r w:rsidRPr="00BE68D6">
        <w:rPr>
          <w:rFonts w:ascii="DengXian" w:eastAsia="DengXian" w:hAnsi="Cambria"/>
          <w:noProof/>
          <w:sz w:val="20"/>
          <w:szCs w:val="24"/>
        </w:rPr>
        <w:t>: p. 267-277.</w:t>
      </w:r>
      <w:bookmarkEnd w:id="29"/>
    </w:p>
    <w:p w:rsidR="00BE68D6" w:rsidRPr="00BE68D6" w:rsidRDefault="00BE68D6" w:rsidP="00BE68D6">
      <w:pPr>
        <w:ind w:left="720" w:hanging="720"/>
        <w:rPr>
          <w:rFonts w:ascii="DengXian" w:eastAsia="DengXian" w:hAnsi="Cambria"/>
          <w:noProof/>
          <w:sz w:val="20"/>
          <w:szCs w:val="24"/>
        </w:rPr>
      </w:pPr>
      <w:bookmarkStart w:id="30" w:name="_ENREF_28"/>
      <w:r w:rsidRPr="00BE68D6">
        <w:rPr>
          <w:rFonts w:ascii="DengXian" w:eastAsia="DengXian" w:hAnsi="Cambria"/>
          <w:noProof/>
          <w:sz w:val="20"/>
          <w:szCs w:val="24"/>
        </w:rPr>
        <w:t>28.</w:t>
      </w:r>
      <w:r w:rsidRPr="00BE68D6">
        <w:rPr>
          <w:rFonts w:ascii="DengXian" w:eastAsia="DengXian" w:hAnsi="Cambria"/>
          <w:noProof/>
          <w:sz w:val="20"/>
          <w:szCs w:val="24"/>
        </w:rPr>
        <w:tab/>
        <w:t xml:space="preserve">Cheng, X., X. Xiao, and K.C. Chou, </w:t>
      </w:r>
      <w:r w:rsidRPr="00BE68D6">
        <w:rPr>
          <w:rFonts w:ascii="DengXian" w:eastAsia="DengXian" w:hAnsi="Cambria"/>
          <w:i/>
          <w:noProof/>
          <w:sz w:val="20"/>
          <w:szCs w:val="24"/>
        </w:rPr>
        <w:t>pLoc-mEuk: Predict subcellular localization of multi-label eukaryotic proteins by extracting the key GO information into general PseAAC.</w:t>
      </w:r>
      <w:r w:rsidRPr="00BE68D6">
        <w:rPr>
          <w:rFonts w:ascii="DengXian" w:eastAsia="DengXian" w:hAnsi="Cambria"/>
          <w:noProof/>
          <w:sz w:val="20"/>
          <w:szCs w:val="24"/>
        </w:rPr>
        <w:t xml:space="preserve"> Genomics, 2018. </w:t>
      </w:r>
      <w:r w:rsidRPr="00BE68D6">
        <w:rPr>
          <w:rFonts w:ascii="DengXian" w:eastAsia="DengXian" w:hAnsi="Cambria"/>
          <w:b/>
          <w:noProof/>
          <w:sz w:val="20"/>
          <w:szCs w:val="24"/>
        </w:rPr>
        <w:t>110</w:t>
      </w:r>
      <w:r w:rsidRPr="00BE68D6">
        <w:rPr>
          <w:rFonts w:ascii="DengXian" w:eastAsia="DengXian" w:hAnsi="Cambria"/>
          <w:noProof/>
          <w:sz w:val="20"/>
          <w:szCs w:val="24"/>
        </w:rPr>
        <w:t>(1): p. 50-58.</w:t>
      </w:r>
      <w:bookmarkEnd w:id="30"/>
    </w:p>
    <w:p w:rsidR="00BE68D6" w:rsidRPr="00BE68D6" w:rsidRDefault="00BE68D6" w:rsidP="00BE68D6">
      <w:pPr>
        <w:ind w:left="720" w:hanging="720"/>
        <w:rPr>
          <w:rFonts w:ascii="DengXian" w:eastAsia="DengXian" w:hAnsi="Cambria"/>
          <w:noProof/>
          <w:sz w:val="20"/>
          <w:szCs w:val="24"/>
        </w:rPr>
      </w:pPr>
      <w:bookmarkStart w:id="31" w:name="_ENREF_29"/>
      <w:r w:rsidRPr="00BE68D6">
        <w:rPr>
          <w:rFonts w:ascii="DengXian" w:eastAsia="DengXian" w:hAnsi="Cambria"/>
          <w:noProof/>
          <w:sz w:val="20"/>
          <w:szCs w:val="24"/>
        </w:rPr>
        <w:t>29.</w:t>
      </w:r>
      <w:r w:rsidRPr="00BE68D6">
        <w:rPr>
          <w:rFonts w:ascii="DengXian" w:eastAsia="DengXian" w:hAnsi="Cambria"/>
          <w:noProof/>
          <w:sz w:val="20"/>
          <w:szCs w:val="24"/>
        </w:rPr>
        <w:tab/>
        <w:t xml:space="preserve">Feng, P., et al., </w:t>
      </w:r>
      <w:r w:rsidRPr="00BE68D6">
        <w:rPr>
          <w:rFonts w:ascii="DengXian" w:eastAsia="DengXian" w:hAnsi="Cambria"/>
          <w:i/>
          <w:noProof/>
          <w:sz w:val="20"/>
          <w:szCs w:val="24"/>
        </w:rPr>
        <w:t>iDNA6mA-PseKNC: Identifying DNA N6-methyladenosine sites by incorporating nucleotide physicochemical properties into PseKNC.</w:t>
      </w:r>
      <w:r w:rsidRPr="00BE68D6">
        <w:rPr>
          <w:rFonts w:ascii="DengXian" w:eastAsia="DengXian" w:hAnsi="Cambria"/>
          <w:noProof/>
          <w:sz w:val="20"/>
          <w:szCs w:val="24"/>
        </w:rPr>
        <w:t xml:space="preserve"> Genomics, 2018.</w:t>
      </w:r>
      <w:bookmarkEnd w:id="31"/>
    </w:p>
    <w:p w:rsidR="00BE68D6" w:rsidRPr="00BE68D6" w:rsidRDefault="00BE68D6" w:rsidP="00BE68D6">
      <w:pPr>
        <w:ind w:left="720" w:hanging="720"/>
        <w:rPr>
          <w:rFonts w:ascii="DengXian" w:eastAsia="DengXian" w:hAnsi="Cambria"/>
          <w:noProof/>
          <w:sz w:val="20"/>
          <w:szCs w:val="24"/>
        </w:rPr>
      </w:pPr>
      <w:bookmarkStart w:id="32" w:name="_ENREF_30"/>
      <w:r w:rsidRPr="00BE68D6">
        <w:rPr>
          <w:rFonts w:ascii="DengXian" w:eastAsia="DengXian" w:hAnsi="Cambria"/>
          <w:noProof/>
          <w:sz w:val="20"/>
          <w:szCs w:val="24"/>
        </w:rPr>
        <w:t>30.</w:t>
      </w:r>
      <w:r w:rsidRPr="00BE68D6">
        <w:rPr>
          <w:rFonts w:ascii="DengXian" w:eastAsia="DengXian" w:hAnsi="Cambria"/>
          <w:noProof/>
          <w:sz w:val="20"/>
          <w:szCs w:val="24"/>
        </w:rPr>
        <w:tab/>
        <w:t xml:space="preserve">Ehsan, A., et al., </w:t>
      </w:r>
      <w:r w:rsidRPr="00BE68D6">
        <w:rPr>
          <w:rFonts w:ascii="DengXian" w:eastAsia="DengXian" w:hAnsi="Cambria"/>
          <w:i/>
          <w:noProof/>
          <w:sz w:val="20"/>
          <w:szCs w:val="24"/>
        </w:rPr>
        <w:t>A Novel Modeling in Mathematical Biology for Classification of Signal Peptides.</w:t>
      </w:r>
      <w:r w:rsidRPr="00BE68D6">
        <w:rPr>
          <w:rFonts w:ascii="DengXian" w:eastAsia="DengXian" w:hAnsi="Cambria"/>
          <w:noProof/>
          <w:sz w:val="20"/>
          <w:szCs w:val="24"/>
        </w:rPr>
        <w:t xml:space="preserve"> Scientific Reports, 2018. </w:t>
      </w:r>
      <w:r w:rsidRPr="00BE68D6">
        <w:rPr>
          <w:rFonts w:ascii="DengXian" w:eastAsia="DengXian" w:hAnsi="Cambria"/>
          <w:b/>
          <w:noProof/>
          <w:sz w:val="20"/>
          <w:szCs w:val="24"/>
        </w:rPr>
        <w:t>8</w:t>
      </w:r>
      <w:r w:rsidRPr="00BE68D6">
        <w:rPr>
          <w:rFonts w:ascii="DengXian" w:eastAsia="DengXian" w:hAnsi="Cambria"/>
          <w:noProof/>
          <w:sz w:val="20"/>
          <w:szCs w:val="24"/>
        </w:rPr>
        <w:t>(1): p. 1039.</w:t>
      </w:r>
      <w:bookmarkEnd w:id="32"/>
    </w:p>
    <w:p w:rsidR="00BE68D6" w:rsidRPr="00BE68D6" w:rsidRDefault="00BE68D6" w:rsidP="00BE68D6">
      <w:pPr>
        <w:ind w:left="720" w:hanging="720"/>
        <w:rPr>
          <w:rFonts w:ascii="DengXian" w:eastAsia="DengXian" w:hAnsi="Cambria"/>
          <w:noProof/>
          <w:sz w:val="20"/>
          <w:szCs w:val="24"/>
        </w:rPr>
      </w:pPr>
      <w:bookmarkStart w:id="33" w:name="_ENREF_31"/>
      <w:r w:rsidRPr="00BE68D6">
        <w:rPr>
          <w:rFonts w:ascii="DengXian" w:eastAsia="DengXian" w:hAnsi="Cambria"/>
          <w:noProof/>
          <w:sz w:val="20"/>
          <w:szCs w:val="24"/>
        </w:rPr>
        <w:t>31.</w:t>
      </w:r>
      <w:r w:rsidRPr="00BE68D6">
        <w:rPr>
          <w:rFonts w:ascii="DengXian" w:eastAsia="DengXian" w:hAnsi="Cambria"/>
          <w:noProof/>
          <w:sz w:val="20"/>
          <w:szCs w:val="24"/>
        </w:rPr>
        <w:tab/>
        <w:t xml:space="preserve">Liu, B., et al., </w:t>
      </w:r>
      <w:r w:rsidRPr="00BE68D6">
        <w:rPr>
          <w:rFonts w:ascii="DengXian" w:eastAsia="DengXian" w:hAnsi="Cambria"/>
          <w:i/>
          <w:noProof/>
          <w:sz w:val="20"/>
          <w:szCs w:val="24"/>
        </w:rPr>
        <w:t>iPromoter-2L: a two-layer predictor for identifying promoters and their types by multi-window-based PseKNC.</w:t>
      </w:r>
      <w:r w:rsidRPr="00BE68D6">
        <w:rPr>
          <w:rFonts w:ascii="DengXian" w:eastAsia="DengXian" w:hAnsi="Cambria"/>
          <w:noProof/>
          <w:sz w:val="20"/>
          <w:szCs w:val="24"/>
        </w:rPr>
        <w:t xml:space="preserve"> Bioinformatics, 2018. </w:t>
      </w:r>
      <w:r w:rsidRPr="00BE68D6">
        <w:rPr>
          <w:rFonts w:ascii="DengXian" w:eastAsia="DengXian" w:hAnsi="Cambria"/>
          <w:b/>
          <w:noProof/>
          <w:sz w:val="20"/>
          <w:szCs w:val="24"/>
        </w:rPr>
        <w:t>34</w:t>
      </w:r>
      <w:r w:rsidRPr="00BE68D6">
        <w:rPr>
          <w:rFonts w:ascii="DengXian" w:eastAsia="DengXian" w:hAnsi="Cambria"/>
          <w:noProof/>
          <w:sz w:val="20"/>
          <w:szCs w:val="24"/>
        </w:rPr>
        <w:t>(1): p. 33-40.</w:t>
      </w:r>
      <w:bookmarkEnd w:id="33"/>
    </w:p>
    <w:p w:rsidR="00BE68D6" w:rsidRPr="00BE68D6" w:rsidRDefault="00BE68D6" w:rsidP="00BE68D6">
      <w:pPr>
        <w:ind w:left="720" w:hanging="720"/>
        <w:rPr>
          <w:rFonts w:ascii="DengXian" w:eastAsia="DengXian" w:hAnsi="Cambria"/>
          <w:noProof/>
          <w:sz w:val="20"/>
          <w:szCs w:val="24"/>
        </w:rPr>
      </w:pPr>
      <w:bookmarkStart w:id="34" w:name="_ENREF_32"/>
      <w:r w:rsidRPr="00BE68D6">
        <w:rPr>
          <w:rFonts w:ascii="DengXian" w:eastAsia="DengXian" w:hAnsi="Cambria"/>
          <w:noProof/>
          <w:sz w:val="20"/>
          <w:szCs w:val="24"/>
        </w:rPr>
        <w:t>32.</w:t>
      </w:r>
      <w:r w:rsidRPr="00BE68D6">
        <w:rPr>
          <w:rFonts w:ascii="DengXian" w:eastAsia="DengXian" w:hAnsi="Cambria"/>
          <w:noProof/>
          <w:sz w:val="20"/>
          <w:szCs w:val="24"/>
        </w:rPr>
        <w:tab/>
        <w:t xml:space="preserve">Song, J., et al., </w:t>
      </w:r>
      <w:r w:rsidRPr="00BE68D6">
        <w:rPr>
          <w:rFonts w:ascii="DengXian" w:eastAsia="DengXian" w:hAnsi="Cambria"/>
          <w:i/>
          <w:noProof/>
          <w:sz w:val="20"/>
          <w:szCs w:val="24"/>
        </w:rPr>
        <w:t>PREvaIL, an integrative approach for inferring catalytic residues using sequence, structural, and network features in a machine-</w:t>
      </w:r>
      <w:r w:rsidRPr="00BE68D6">
        <w:rPr>
          <w:rFonts w:ascii="DengXian" w:eastAsia="DengXian" w:hAnsi="Cambria"/>
          <w:i/>
          <w:noProof/>
          <w:sz w:val="20"/>
          <w:szCs w:val="24"/>
        </w:rPr>
        <w:lastRenderedPageBreak/>
        <w:t>learning framework.</w:t>
      </w:r>
      <w:r w:rsidRPr="00BE68D6">
        <w:rPr>
          <w:rFonts w:ascii="DengXian" w:eastAsia="DengXian" w:hAnsi="Cambria"/>
          <w:noProof/>
          <w:sz w:val="20"/>
          <w:szCs w:val="24"/>
        </w:rPr>
        <w:t xml:space="preserve"> Journal of Theoretical Biology, 2018. </w:t>
      </w:r>
      <w:r w:rsidRPr="00BE68D6">
        <w:rPr>
          <w:rFonts w:ascii="DengXian" w:eastAsia="DengXian" w:hAnsi="Cambria"/>
          <w:b/>
          <w:noProof/>
          <w:sz w:val="20"/>
          <w:szCs w:val="24"/>
        </w:rPr>
        <w:t>443</w:t>
      </w:r>
      <w:r w:rsidRPr="00BE68D6">
        <w:rPr>
          <w:rFonts w:ascii="DengXian" w:eastAsia="DengXian" w:hAnsi="Cambria"/>
          <w:noProof/>
          <w:sz w:val="20"/>
          <w:szCs w:val="24"/>
        </w:rPr>
        <w:t>: p. 125-137.</w:t>
      </w:r>
      <w:bookmarkEnd w:id="34"/>
    </w:p>
    <w:p w:rsidR="00BE68D6" w:rsidRPr="00BE68D6" w:rsidRDefault="00BE68D6" w:rsidP="00BE68D6">
      <w:pPr>
        <w:ind w:left="720" w:hanging="720"/>
        <w:rPr>
          <w:rFonts w:ascii="DengXian" w:eastAsia="DengXian" w:hAnsi="Cambria"/>
          <w:noProof/>
          <w:sz w:val="20"/>
          <w:szCs w:val="24"/>
        </w:rPr>
      </w:pPr>
      <w:bookmarkStart w:id="35" w:name="_ENREF_33"/>
      <w:r w:rsidRPr="00BE68D6">
        <w:rPr>
          <w:rFonts w:ascii="DengXian" w:eastAsia="DengXian" w:hAnsi="Cambria"/>
          <w:noProof/>
          <w:sz w:val="20"/>
          <w:szCs w:val="24"/>
        </w:rPr>
        <w:t>33.</w:t>
      </w:r>
      <w:r w:rsidRPr="00BE68D6">
        <w:rPr>
          <w:rFonts w:ascii="DengXian" w:eastAsia="DengXian" w:hAnsi="Cambria"/>
          <w:noProof/>
          <w:sz w:val="20"/>
          <w:szCs w:val="24"/>
        </w:rPr>
        <w:tab/>
        <w:t xml:space="preserve">Huang, Y., et al., </w:t>
      </w:r>
      <w:r w:rsidRPr="00BE68D6">
        <w:rPr>
          <w:rFonts w:ascii="DengXian" w:eastAsia="DengXian" w:hAnsi="Cambria"/>
          <w:i/>
          <w:noProof/>
          <w:sz w:val="20"/>
          <w:szCs w:val="24"/>
        </w:rPr>
        <w:t>CD-HIT Suite: a web server for clustering and comparing biological sequences.</w:t>
      </w:r>
      <w:r w:rsidRPr="00BE68D6">
        <w:rPr>
          <w:rFonts w:ascii="DengXian" w:eastAsia="DengXian" w:hAnsi="Cambria"/>
          <w:noProof/>
          <w:sz w:val="20"/>
          <w:szCs w:val="24"/>
        </w:rPr>
        <w:t xml:space="preserve"> Bioinformatics, 2010. </w:t>
      </w:r>
      <w:r w:rsidRPr="00BE68D6">
        <w:rPr>
          <w:rFonts w:ascii="DengXian" w:eastAsia="DengXian" w:hAnsi="Cambria"/>
          <w:b/>
          <w:noProof/>
          <w:sz w:val="20"/>
          <w:szCs w:val="24"/>
        </w:rPr>
        <w:t>26</w:t>
      </w:r>
      <w:r w:rsidRPr="00BE68D6">
        <w:rPr>
          <w:rFonts w:ascii="DengXian" w:eastAsia="DengXian" w:hAnsi="Cambria"/>
          <w:noProof/>
          <w:sz w:val="20"/>
          <w:szCs w:val="24"/>
        </w:rPr>
        <w:t>(5): p. 680-2.</w:t>
      </w:r>
      <w:bookmarkEnd w:id="35"/>
    </w:p>
    <w:p w:rsidR="00BE68D6" w:rsidRPr="00BE68D6" w:rsidRDefault="00BE68D6" w:rsidP="00BE68D6">
      <w:pPr>
        <w:ind w:left="720" w:hanging="720"/>
        <w:rPr>
          <w:rFonts w:ascii="DengXian" w:eastAsia="DengXian" w:hAnsi="Cambria"/>
          <w:noProof/>
          <w:sz w:val="20"/>
          <w:szCs w:val="24"/>
        </w:rPr>
      </w:pPr>
      <w:bookmarkStart w:id="36" w:name="_ENREF_34"/>
      <w:r w:rsidRPr="00BE68D6">
        <w:rPr>
          <w:rFonts w:ascii="DengXian" w:eastAsia="DengXian" w:hAnsi="Cambria"/>
          <w:noProof/>
          <w:sz w:val="20"/>
          <w:szCs w:val="24"/>
        </w:rPr>
        <w:t>34.</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Impacts of bioinformatics to medicinal chemistry.</w:t>
      </w:r>
      <w:r w:rsidRPr="00BE68D6">
        <w:rPr>
          <w:rFonts w:ascii="DengXian" w:eastAsia="DengXian" w:hAnsi="Cambria"/>
          <w:noProof/>
          <w:sz w:val="20"/>
          <w:szCs w:val="24"/>
        </w:rPr>
        <w:t xml:space="preserve"> Med Chem, 2015. </w:t>
      </w:r>
      <w:r w:rsidRPr="00BE68D6">
        <w:rPr>
          <w:rFonts w:ascii="DengXian" w:eastAsia="DengXian" w:hAnsi="Cambria"/>
          <w:b/>
          <w:noProof/>
          <w:sz w:val="20"/>
          <w:szCs w:val="24"/>
        </w:rPr>
        <w:t>11</w:t>
      </w:r>
      <w:r w:rsidRPr="00BE68D6">
        <w:rPr>
          <w:rFonts w:ascii="DengXian" w:eastAsia="DengXian" w:hAnsi="Cambria"/>
          <w:noProof/>
          <w:sz w:val="20"/>
          <w:szCs w:val="24"/>
        </w:rPr>
        <w:t>(3): p. 218-34.</w:t>
      </w:r>
      <w:bookmarkEnd w:id="36"/>
    </w:p>
    <w:p w:rsidR="00BE68D6" w:rsidRPr="00BE68D6" w:rsidRDefault="00BE68D6" w:rsidP="00BE68D6">
      <w:pPr>
        <w:ind w:left="720" w:hanging="720"/>
        <w:rPr>
          <w:rFonts w:ascii="DengXian" w:eastAsia="DengXian" w:hAnsi="Cambria"/>
          <w:noProof/>
          <w:sz w:val="20"/>
          <w:szCs w:val="24"/>
        </w:rPr>
      </w:pPr>
      <w:bookmarkStart w:id="37" w:name="_ENREF_35"/>
      <w:r w:rsidRPr="00BE68D6">
        <w:rPr>
          <w:rFonts w:ascii="DengXian" w:eastAsia="DengXian" w:hAnsi="Cambria"/>
          <w:noProof/>
          <w:sz w:val="20"/>
          <w:szCs w:val="24"/>
        </w:rPr>
        <w:t>35.</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Prediction of protein cellular attributes using pseudo amnio acid composition.</w:t>
      </w:r>
      <w:r w:rsidRPr="00BE68D6">
        <w:rPr>
          <w:rFonts w:ascii="DengXian" w:eastAsia="DengXian" w:hAnsi="Cambria"/>
          <w:noProof/>
          <w:sz w:val="20"/>
          <w:szCs w:val="24"/>
        </w:rPr>
        <w:t xml:space="preserve"> Proteins: Structure, Function, and Bioinformatics, 2001(43): p. 246-255.</w:t>
      </w:r>
      <w:bookmarkEnd w:id="37"/>
    </w:p>
    <w:p w:rsidR="00BE68D6" w:rsidRPr="00BE68D6" w:rsidRDefault="00BE68D6" w:rsidP="00BE68D6">
      <w:pPr>
        <w:ind w:left="720" w:hanging="720"/>
        <w:rPr>
          <w:rFonts w:ascii="DengXian" w:eastAsia="DengXian" w:hAnsi="Cambria"/>
          <w:noProof/>
          <w:sz w:val="20"/>
          <w:szCs w:val="24"/>
        </w:rPr>
      </w:pPr>
      <w:bookmarkStart w:id="38" w:name="_ENREF_36"/>
      <w:r w:rsidRPr="00BE68D6">
        <w:rPr>
          <w:rFonts w:ascii="DengXian" w:eastAsia="DengXian" w:hAnsi="Cambria"/>
          <w:noProof/>
          <w:sz w:val="20"/>
          <w:szCs w:val="24"/>
        </w:rPr>
        <w:t>36.</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Using amphiphilic pseudo amino acid composition to predict enzyme subfamily classes.</w:t>
      </w:r>
      <w:r w:rsidRPr="00BE68D6">
        <w:rPr>
          <w:rFonts w:ascii="DengXian" w:eastAsia="DengXian" w:hAnsi="Cambria"/>
          <w:noProof/>
          <w:sz w:val="20"/>
          <w:szCs w:val="24"/>
        </w:rPr>
        <w:t xml:space="preserve"> Bioinformatics, 2005. </w:t>
      </w:r>
      <w:r w:rsidRPr="00BE68D6">
        <w:rPr>
          <w:rFonts w:ascii="DengXian" w:eastAsia="DengXian" w:hAnsi="Cambria"/>
          <w:b/>
          <w:noProof/>
          <w:sz w:val="20"/>
          <w:szCs w:val="24"/>
        </w:rPr>
        <w:t>21</w:t>
      </w:r>
      <w:r w:rsidRPr="00BE68D6">
        <w:rPr>
          <w:rFonts w:ascii="DengXian" w:eastAsia="DengXian" w:hAnsi="Cambria"/>
          <w:noProof/>
          <w:sz w:val="20"/>
          <w:szCs w:val="24"/>
        </w:rPr>
        <w:t>(1): p. 10-19.</w:t>
      </w:r>
      <w:bookmarkEnd w:id="38"/>
    </w:p>
    <w:p w:rsidR="00BE68D6" w:rsidRPr="00BE68D6" w:rsidRDefault="00BE68D6" w:rsidP="00BE68D6">
      <w:pPr>
        <w:ind w:left="720" w:hanging="720"/>
        <w:rPr>
          <w:rFonts w:ascii="DengXian" w:eastAsia="DengXian" w:hAnsi="Cambria"/>
          <w:noProof/>
          <w:sz w:val="20"/>
          <w:szCs w:val="24"/>
        </w:rPr>
      </w:pPr>
      <w:bookmarkStart w:id="39" w:name="_ENREF_37"/>
      <w:r w:rsidRPr="00BE68D6">
        <w:rPr>
          <w:rFonts w:ascii="DengXian" w:eastAsia="DengXian" w:hAnsi="Cambria"/>
          <w:noProof/>
          <w:sz w:val="20"/>
          <w:szCs w:val="24"/>
        </w:rPr>
        <w:t>37.</w:t>
      </w:r>
      <w:r w:rsidRPr="00BE68D6">
        <w:rPr>
          <w:rFonts w:ascii="DengXian" w:eastAsia="DengXian" w:hAnsi="Cambria"/>
          <w:noProof/>
          <w:sz w:val="20"/>
          <w:szCs w:val="24"/>
        </w:rPr>
        <w:tab/>
        <w:t xml:space="preserve">Dehzangi, A., et al., </w:t>
      </w:r>
      <w:r w:rsidRPr="00BE68D6">
        <w:rPr>
          <w:rFonts w:ascii="DengXian" w:eastAsia="DengXian" w:hAnsi="Cambria"/>
          <w:i/>
          <w:noProof/>
          <w:sz w:val="20"/>
          <w:szCs w:val="24"/>
        </w:rPr>
        <w:t>Gram-positive and Gram-negative protein subcellular localization by incorporating evolutionary-based descriptors into Chou's general PseAAC.</w:t>
      </w:r>
      <w:r w:rsidRPr="00BE68D6">
        <w:rPr>
          <w:rFonts w:ascii="DengXian" w:eastAsia="DengXian" w:hAnsi="Cambria"/>
          <w:noProof/>
          <w:sz w:val="20"/>
          <w:szCs w:val="24"/>
        </w:rPr>
        <w:t xml:space="preserve"> Journal of Theoretical Biology, 2015. </w:t>
      </w:r>
      <w:r w:rsidRPr="00BE68D6">
        <w:rPr>
          <w:rFonts w:ascii="DengXian" w:eastAsia="DengXian" w:hAnsi="Cambria"/>
          <w:b/>
          <w:noProof/>
          <w:sz w:val="20"/>
          <w:szCs w:val="24"/>
        </w:rPr>
        <w:t>364</w:t>
      </w:r>
      <w:r w:rsidRPr="00BE68D6">
        <w:rPr>
          <w:rFonts w:ascii="DengXian" w:eastAsia="DengXian" w:hAnsi="Cambria"/>
          <w:noProof/>
          <w:sz w:val="20"/>
          <w:szCs w:val="24"/>
        </w:rPr>
        <w:t>: p. 284-294.</w:t>
      </w:r>
      <w:bookmarkEnd w:id="39"/>
    </w:p>
    <w:p w:rsidR="00BE68D6" w:rsidRPr="00BE68D6" w:rsidRDefault="00BE68D6" w:rsidP="00BE68D6">
      <w:pPr>
        <w:ind w:left="720" w:hanging="720"/>
        <w:rPr>
          <w:rFonts w:ascii="DengXian" w:eastAsia="DengXian" w:hAnsi="Cambria"/>
          <w:noProof/>
          <w:sz w:val="20"/>
          <w:szCs w:val="24"/>
        </w:rPr>
      </w:pPr>
      <w:bookmarkStart w:id="40" w:name="_ENREF_38"/>
      <w:r w:rsidRPr="00BE68D6">
        <w:rPr>
          <w:rFonts w:ascii="DengXian" w:eastAsia="DengXian" w:hAnsi="Cambria"/>
          <w:noProof/>
          <w:sz w:val="20"/>
          <w:szCs w:val="24"/>
        </w:rPr>
        <w:t>38.</w:t>
      </w:r>
      <w:r w:rsidRPr="00BE68D6">
        <w:rPr>
          <w:rFonts w:ascii="DengXian" w:eastAsia="DengXian" w:hAnsi="Cambria"/>
          <w:noProof/>
          <w:sz w:val="20"/>
          <w:szCs w:val="24"/>
        </w:rPr>
        <w:tab/>
        <w:t xml:space="preserve">Behbahani, M., H. Mohabatkar, and M. Nosrati, </w:t>
      </w:r>
      <w:r w:rsidRPr="00BE68D6">
        <w:rPr>
          <w:rFonts w:ascii="DengXian" w:eastAsia="DengXian" w:hAnsi="Cambria"/>
          <w:i/>
          <w:noProof/>
          <w:sz w:val="20"/>
          <w:szCs w:val="24"/>
        </w:rPr>
        <w:t>Analysis and comparison of lignin peroxidases between fungi and bacteria using three different modes of Chou</w:t>
      </w:r>
      <w:r w:rsidRPr="00BE68D6">
        <w:rPr>
          <w:rFonts w:ascii="DengXian" w:eastAsia="DengXian" w:hAnsi="Cambria"/>
          <w:i/>
          <w:noProof/>
          <w:sz w:val="20"/>
          <w:szCs w:val="24"/>
        </w:rPr>
        <w:t>’</w:t>
      </w:r>
      <w:r w:rsidRPr="00BE68D6">
        <w:rPr>
          <w:rFonts w:ascii="DengXian" w:eastAsia="DengXian" w:hAnsi="Cambria"/>
          <w:i/>
          <w:noProof/>
          <w:sz w:val="20"/>
          <w:szCs w:val="24"/>
        </w:rPr>
        <w:t>s general pseudo amino acid composition.</w:t>
      </w:r>
      <w:r w:rsidRPr="00BE68D6">
        <w:rPr>
          <w:rFonts w:ascii="DengXian" w:eastAsia="DengXian" w:hAnsi="Cambria"/>
          <w:noProof/>
          <w:sz w:val="20"/>
          <w:szCs w:val="24"/>
        </w:rPr>
        <w:t xml:space="preserve"> Journal of Theoretical Biology, 2016. </w:t>
      </w:r>
      <w:r w:rsidRPr="00BE68D6">
        <w:rPr>
          <w:rFonts w:ascii="DengXian" w:eastAsia="DengXian" w:hAnsi="Cambria"/>
          <w:b/>
          <w:noProof/>
          <w:sz w:val="20"/>
          <w:szCs w:val="24"/>
        </w:rPr>
        <w:t>411</w:t>
      </w:r>
      <w:r w:rsidRPr="00BE68D6">
        <w:rPr>
          <w:rFonts w:ascii="DengXian" w:eastAsia="DengXian" w:hAnsi="Cambria"/>
          <w:noProof/>
          <w:sz w:val="20"/>
          <w:szCs w:val="24"/>
        </w:rPr>
        <w:t>: p. 1-5.</w:t>
      </w:r>
      <w:bookmarkEnd w:id="40"/>
    </w:p>
    <w:p w:rsidR="00BE68D6" w:rsidRPr="00BE68D6" w:rsidRDefault="00BE68D6" w:rsidP="00BE68D6">
      <w:pPr>
        <w:ind w:left="720" w:hanging="720"/>
        <w:rPr>
          <w:rFonts w:ascii="DengXian" w:eastAsia="DengXian" w:hAnsi="Cambria"/>
          <w:noProof/>
          <w:sz w:val="20"/>
          <w:szCs w:val="24"/>
        </w:rPr>
      </w:pPr>
      <w:bookmarkStart w:id="41" w:name="_ENREF_39"/>
      <w:r w:rsidRPr="00BE68D6">
        <w:rPr>
          <w:rFonts w:ascii="DengXian" w:eastAsia="DengXian" w:hAnsi="Cambria"/>
          <w:noProof/>
          <w:sz w:val="20"/>
          <w:szCs w:val="24"/>
        </w:rPr>
        <w:t>39.</w:t>
      </w:r>
      <w:r w:rsidRPr="00BE68D6">
        <w:rPr>
          <w:rFonts w:ascii="DengXian" w:eastAsia="DengXian" w:hAnsi="Cambria"/>
          <w:noProof/>
          <w:sz w:val="20"/>
          <w:szCs w:val="24"/>
        </w:rPr>
        <w:tab/>
        <w:t xml:space="preserve">Yu, B., et al., </w:t>
      </w:r>
      <w:r w:rsidRPr="00BE68D6">
        <w:rPr>
          <w:rFonts w:ascii="DengXian" w:eastAsia="DengXian" w:hAnsi="Cambria"/>
          <w:i/>
          <w:noProof/>
          <w:sz w:val="20"/>
          <w:szCs w:val="24"/>
        </w:rPr>
        <w:t>Accurate prediction of subcellular location of apoptosis proteins combining Chou's PseAAC and PsePSSM based on wavelet denoising.</w:t>
      </w:r>
      <w:r w:rsidRPr="00BE68D6">
        <w:rPr>
          <w:rFonts w:ascii="DengXian" w:eastAsia="DengXian" w:hAnsi="Cambria"/>
          <w:noProof/>
          <w:sz w:val="20"/>
          <w:szCs w:val="24"/>
        </w:rPr>
        <w:t xml:space="preserve"> Oncotarget, 2017. </w:t>
      </w:r>
      <w:r w:rsidRPr="00BE68D6">
        <w:rPr>
          <w:rFonts w:ascii="DengXian" w:eastAsia="DengXian" w:hAnsi="Cambria"/>
          <w:b/>
          <w:noProof/>
          <w:sz w:val="20"/>
          <w:szCs w:val="24"/>
        </w:rPr>
        <w:t>8</w:t>
      </w:r>
      <w:r w:rsidRPr="00BE68D6">
        <w:rPr>
          <w:rFonts w:ascii="DengXian" w:eastAsia="DengXian" w:hAnsi="Cambria"/>
          <w:noProof/>
          <w:sz w:val="20"/>
          <w:szCs w:val="24"/>
        </w:rPr>
        <w:t>(64): p. 107640-107665.</w:t>
      </w:r>
      <w:bookmarkEnd w:id="41"/>
    </w:p>
    <w:p w:rsidR="00BE68D6" w:rsidRPr="00BE68D6" w:rsidRDefault="00BE68D6" w:rsidP="00BE68D6">
      <w:pPr>
        <w:ind w:left="720" w:hanging="720"/>
        <w:rPr>
          <w:rFonts w:ascii="DengXian" w:eastAsia="DengXian" w:hAnsi="Cambria"/>
          <w:noProof/>
          <w:sz w:val="20"/>
          <w:szCs w:val="24"/>
        </w:rPr>
      </w:pPr>
      <w:bookmarkStart w:id="42" w:name="_ENREF_40"/>
      <w:r w:rsidRPr="00BE68D6">
        <w:rPr>
          <w:rFonts w:ascii="DengXian" w:eastAsia="DengXian" w:hAnsi="Cambria"/>
          <w:noProof/>
          <w:sz w:val="20"/>
          <w:szCs w:val="24"/>
        </w:rPr>
        <w:t>40.</w:t>
      </w:r>
      <w:r w:rsidRPr="00BE68D6">
        <w:rPr>
          <w:rFonts w:ascii="DengXian" w:eastAsia="DengXian" w:hAnsi="Cambria"/>
          <w:noProof/>
          <w:sz w:val="20"/>
          <w:szCs w:val="24"/>
        </w:rPr>
        <w:tab/>
        <w:t xml:space="preserve">Meher, P.K., et al., </w:t>
      </w:r>
      <w:r w:rsidRPr="00BE68D6">
        <w:rPr>
          <w:rFonts w:ascii="DengXian" w:eastAsia="DengXian" w:hAnsi="Cambria"/>
          <w:i/>
          <w:noProof/>
          <w:sz w:val="20"/>
          <w:szCs w:val="24"/>
        </w:rPr>
        <w:t>Predicting antimicrobial peptides with improved accuracy by incorporating the compositional, physico-chemical and structural features into Chou</w:t>
      </w:r>
      <w:r w:rsidRPr="00BE68D6">
        <w:rPr>
          <w:rFonts w:ascii="DengXian" w:eastAsia="DengXian" w:hAnsi="Cambria"/>
          <w:i/>
          <w:noProof/>
          <w:sz w:val="20"/>
          <w:szCs w:val="24"/>
        </w:rPr>
        <w:t>’</w:t>
      </w:r>
      <w:r w:rsidRPr="00BE68D6">
        <w:rPr>
          <w:rFonts w:ascii="DengXian" w:eastAsia="DengXian" w:hAnsi="Cambria"/>
          <w:i/>
          <w:noProof/>
          <w:sz w:val="20"/>
          <w:szCs w:val="24"/>
        </w:rPr>
        <w:t>s general PseAAC.</w:t>
      </w:r>
      <w:r w:rsidRPr="00BE68D6">
        <w:rPr>
          <w:rFonts w:ascii="DengXian" w:eastAsia="DengXian" w:hAnsi="Cambria"/>
          <w:noProof/>
          <w:sz w:val="20"/>
          <w:szCs w:val="24"/>
        </w:rPr>
        <w:t xml:space="preserve"> Scientific Reports, 2017. </w:t>
      </w:r>
      <w:r w:rsidRPr="00BE68D6">
        <w:rPr>
          <w:rFonts w:ascii="DengXian" w:eastAsia="DengXian" w:hAnsi="Cambria"/>
          <w:b/>
          <w:noProof/>
          <w:sz w:val="20"/>
          <w:szCs w:val="24"/>
        </w:rPr>
        <w:t>7</w:t>
      </w:r>
      <w:r w:rsidRPr="00BE68D6">
        <w:rPr>
          <w:rFonts w:ascii="DengXian" w:eastAsia="DengXian" w:hAnsi="Cambria"/>
          <w:noProof/>
          <w:sz w:val="20"/>
          <w:szCs w:val="24"/>
        </w:rPr>
        <w:t>: p. 42362.</w:t>
      </w:r>
      <w:bookmarkEnd w:id="42"/>
    </w:p>
    <w:p w:rsidR="00BE68D6" w:rsidRPr="00BE68D6" w:rsidRDefault="00BE68D6" w:rsidP="00BE68D6">
      <w:pPr>
        <w:ind w:left="720" w:hanging="720"/>
        <w:rPr>
          <w:rFonts w:ascii="DengXian" w:eastAsia="DengXian" w:hAnsi="Cambria"/>
          <w:noProof/>
          <w:sz w:val="20"/>
          <w:szCs w:val="24"/>
        </w:rPr>
      </w:pPr>
      <w:bookmarkStart w:id="43" w:name="_ENREF_41"/>
      <w:r w:rsidRPr="00BE68D6">
        <w:rPr>
          <w:rFonts w:ascii="DengXian" w:eastAsia="DengXian" w:hAnsi="Cambria"/>
          <w:noProof/>
          <w:sz w:val="20"/>
          <w:szCs w:val="24"/>
        </w:rPr>
        <w:t>41.</w:t>
      </w:r>
      <w:r w:rsidRPr="00BE68D6">
        <w:rPr>
          <w:rFonts w:ascii="DengXian" w:eastAsia="DengXian" w:hAnsi="Cambria"/>
          <w:noProof/>
          <w:sz w:val="20"/>
          <w:szCs w:val="24"/>
        </w:rPr>
        <w:tab/>
        <w:t xml:space="preserve">Rahimi, M., M.R. Bakhtiarizadeh, and A. Mohammadi-Sangcheshmeh, </w:t>
      </w:r>
      <w:r w:rsidRPr="00BE68D6">
        <w:rPr>
          <w:rFonts w:ascii="DengXian" w:eastAsia="DengXian" w:hAnsi="Cambria"/>
          <w:i/>
          <w:noProof/>
          <w:sz w:val="20"/>
          <w:szCs w:val="24"/>
        </w:rPr>
        <w:t>OOgenesis_Pred: A sequence-based method for predicting oogenesis proteins by six different modes of Chou's pseudo amino acid composition.</w:t>
      </w:r>
      <w:r w:rsidRPr="00BE68D6">
        <w:rPr>
          <w:rFonts w:ascii="DengXian" w:eastAsia="DengXian" w:hAnsi="Cambria"/>
          <w:noProof/>
          <w:sz w:val="20"/>
          <w:szCs w:val="24"/>
        </w:rPr>
        <w:t xml:space="preserve"> Journal of Theoretical Biology, 2017. </w:t>
      </w:r>
      <w:r w:rsidRPr="00BE68D6">
        <w:rPr>
          <w:rFonts w:ascii="DengXian" w:eastAsia="DengXian" w:hAnsi="Cambria"/>
          <w:b/>
          <w:noProof/>
          <w:sz w:val="20"/>
          <w:szCs w:val="24"/>
        </w:rPr>
        <w:t>414</w:t>
      </w:r>
      <w:r w:rsidRPr="00BE68D6">
        <w:rPr>
          <w:rFonts w:ascii="DengXian" w:eastAsia="DengXian" w:hAnsi="Cambria"/>
          <w:noProof/>
          <w:sz w:val="20"/>
          <w:szCs w:val="24"/>
        </w:rPr>
        <w:t>: p. 128-136.</w:t>
      </w:r>
      <w:bookmarkEnd w:id="43"/>
    </w:p>
    <w:p w:rsidR="00BE68D6" w:rsidRPr="00BE68D6" w:rsidRDefault="00BE68D6" w:rsidP="00BE68D6">
      <w:pPr>
        <w:ind w:left="720" w:hanging="720"/>
        <w:rPr>
          <w:rFonts w:ascii="DengXian" w:eastAsia="DengXian" w:hAnsi="Cambria"/>
          <w:noProof/>
          <w:sz w:val="20"/>
          <w:szCs w:val="24"/>
        </w:rPr>
      </w:pPr>
      <w:bookmarkStart w:id="44" w:name="_ENREF_42"/>
      <w:r w:rsidRPr="00BE68D6">
        <w:rPr>
          <w:rFonts w:ascii="DengXian" w:eastAsia="DengXian" w:hAnsi="Cambria"/>
          <w:noProof/>
          <w:sz w:val="20"/>
          <w:szCs w:val="24"/>
        </w:rPr>
        <w:t>42.</w:t>
      </w:r>
      <w:r w:rsidRPr="00BE68D6">
        <w:rPr>
          <w:rFonts w:ascii="DengXian" w:eastAsia="DengXian" w:hAnsi="Cambria"/>
          <w:noProof/>
          <w:sz w:val="20"/>
          <w:szCs w:val="24"/>
        </w:rPr>
        <w:tab/>
        <w:t xml:space="preserve">Tahir, M., M. Hayat, and M. Kabir, </w:t>
      </w:r>
      <w:r w:rsidRPr="00BE68D6">
        <w:rPr>
          <w:rFonts w:ascii="DengXian" w:eastAsia="DengXian" w:hAnsi="Cambria"/>
          <w:i/>
          <w:noProof/>
          <w:sz w:val="20"/>
          <w:szCs w:val="24"/>
        </w:rPr>
        <w:t>Sequence based predictor for discrimination of enhancer and their types by applying general form of Chou's trinucleotide composition.</w:t>
      </w:r>
      <w:r w:rsidRPr="00BE68D6">
        <w:rPr>
          <w:rFonts w:ascii="DengXian" w:eastAsia="DengXian" w:hAnsi="Cambria"/>
          <w:noProof/>
          <w:sz w:val="20"/>
          <w:szCs w:val="24"/>
        </w:rPr>
        <w:t xml:space="preserve"> Computer Methods and Programs in Biomedicine, 2017. </w:t>
      </w:r>
      <w:r w:rsidRPr="00BE68D6">
        <w:rPr>
          <w:rFonts w:ascii="DengXian" w:eastAsia="DengXian" w:hAnsi="Cambria"/>
          <w:b/>
          <w:noProof/>
          <w:sz w:val="20"/>
          <w:szCs w:val="24"/>
        </w:rPr>
        <w:t>146</w:t>
      </w:r>
      <w:r w:rsidRPr="00BE68D6">
        <w:rPr>
          <w:rFonts w:ascii="DengXian" w:eastAsia="DengXian" w:hAnsi="Cambria"/>
          <w:noProof/>
          <w:sz w:val="20"/>
          <w:szCs w:val="24"/>
        </w:rPr>
        <w:t>: p. 69-75.</w:t>
      </w:r>
      <w:bookmarkEnd w:id="44"/>
    </w:p>
    <w:p w:rsidR="00BE68D6" w:rsidRPr="00BE68D6" w:rsidRDefault="00BE68D6" w:rsidP="00BE68D6">
      <w:pPr>
        <w:ind w:left="720" w:hanging="720"/>
        <w:rPr>
          <w:rFonts w:ascii="DengXian" w:eastAsia="DengXian" w:hAnsi="Cambria"/>
          <w:noProof/>
          <w:sz w:val="20"/>
          <w:szCs w:val="24"/>
        </w:rPr>
      </w:pPr>
      <w:bookmarkStart w:id="45" w:name="_ENREF_43"/>
      <w:r w:rsidRPr="00BE68D6">
        <w:rPr>
          <w:rFonts w:ascii="DengXian" w:eastAsia="DengXian" w:hAnsi="Cambria"/>
          <w:noProof/>
          <w:sz w:val="20"/>
          <w:szCs w:val="24"/>
        </w:rPr>
        <w:t>43.</w:t>
      </w:r>
      <w:r w:rsidRPr="00BE68D6">
        <w:rPr>
          <w:rFonts w:ascii="DengXian" w:eastAsia="DengXian" w:hAnsi="Cambria"/>
          <w:noProof/>
          <w:sz w:val="20"/>
          <w:szCs w:val="24"/>
        </w:rPr>
        <w:tab/>
        <w:t xml:space="preserve">Tripathi, P. and P.N. Pandey, </w:t>
      </w:r>
      <w:r w:rsidRPr="00BE68D6">
        <w:rPr>
          <w:rFonts w:ascii="DengXian" w:eastAsia="DengXian" w:hAnsi="Cambria"/>
          <w:i/>
          <w:noProof/>
          <w:sz w:val="20"/>
          <w:szCs w:val="24"/>
        </w:rPr>
        <w:t>A novel alignment-free method to classify protein folding types by combining spectral graph clustering with Chou's pseudo amino acid composition.</w:t>
      </w:r>
      <w:r w:rsidRPr="00BE68D6">
        <w:rPr>
          <w:rFonts w:ascii="DengXian" w:eastAsia="DengXian" w:hAnsi="Cambria"/>
          <w:noProof/>
          <w:sz w:val="20"/>
          <w:szCs w:val="24"/>
        </w:rPr>
        <w:t xml:space="preserve"> Journal of Theoretical Biology, 2017. </w:t>
      </w:r>
      <w:r w:rsidRPr="00BE68D6">
        <w:rPr>
          <w:rFonts w:ascii="DengXian" w:eastAsia="DengXian" w:hAnsi="Cambria"/>
          <w:b/>
          <w:noProof/>
          <w:sz w:val="20"/>
          <w:szCs w:val="24"/>
        </w:rPr>
        <w:t>424</w:t>
      </w:r>
      <w:r w:rsidRPr="00BE68D6">
        <w:rPr>
          <w:rFonts w:ascii="DengXian" w:eastAsia="DengXian" w:hAnsi="Cambria"/>
          <w:noProof/>
          <w:sz w:val="20"/>
          <w:szCs w:val="24"/>
        </w:rPr>
        <w:t>: p. 49-54.</w:t>
      </w:r>
      <w:bookmarkEnd w:id="45"/>
    </w:p>
    <w:p w:rsidR="00BE68D6" w:rsidRPr="00BE68D6" w:rsidRDefault="00BE68D6" w:rsidP="00BE68D6">
      <w:pPr>
        <w:ind w:left="720" w:hanging="720"/>
        <w:rPr>
          <w:rFonts w:ascii="DengXian" w:eastAsia="DengXian" w:hAnsi="Cambria"/>
          <w:noProof/>
          <w:sz w:val="20"/>
          <w:szCs w:val="24"/>
        </w:rPr>
      </w:pPr>
      <w:bookmarkStart w:id="46" w:name="_ENREF_44"/>
      <w:r w:rsidRPr="00BE68D6">
        <w:rPr>
          <w:rFonts w:ascii="DengXian" w:eastAsia="DengXian" w:hAnsi="Cambria"/>
          <w:noProof/>
          <w:sz w:val="20"/>
          <w:szCs w:val="24"/>
        </w:rPr>
        <w:t>44.</w:t>
      </w:r>
      <w:r w:rsidRPr="00BE68D6">
        <w:rPr>
          <w:rFonts w:ascii="DengXian" w:eastAsia="DengXian" w:hAnsi="Cambria"/>
          <w:noProof/>
          <w:sz w:val="20"/>
          <w:szCs w:val="24"/>
        </w:rPr>
        <w:tab/>
        <w:t xml:space="preserve">Zhang, S. and X. Duan, </w:t>
      </w:r>
      <w:r w:rsidRPr="00BE68D6">
        <w:rPr>
          <w:rFonts w:ascii="DengXian" w:eastAsia="DengXian" w:hAnsi="Cambria"/>
          <w:i/>
          <w:noProof/>
          <w:sz w:val="20"/>
          <w:szCs w:val="24"/>
        </w:rPr>
        <w:t>Prediction of protein subcellular localization with oversampling approach and Chou's general PseAAC.</w:t>
      </w:r>
      <w:r w:rsidRPr="00BE68D6">
        <w:rPr>
          <w:rFonts w:ascii="DengXian" w:eastAsia="DengXian" w:hAnsi="Cambria"/>
          <w:noProof/>
          <w:sz w:val="20"/>
          <w:szCs w:val="24"/>
        </w:rPr>
        <w:t xml:space="preserve"> Journal of Theoretical Biology, 2018. </w:t>
      </w:r>
      <w:r w:rsidRPr="00BE68D6">
        <w:rPr>
          <w:rFonts w:ascii="DengXian" w:eastAsia="DengXian" w:hAnsi="Cambria"/>
          <w:b/>
          <w:noProof/>
          <w:sz w:val="20"/>
          <w:szCs w:val="24"/>
        </w:rPr>
        <w:t>437</w:t>
      </w:r>
      <w:r w:rsidRPr="00BE68D6">
        <w:rPr>
          <w:rFonts w:ascii="DengXian" w:eastAsia="DengXian" w:hAnsi="Cambria"/>
          <w:noProof/>
          <w:sz w:val="20"/>
          <w:szCs w:val="24"/>
        </w:rPr>
        <w:t>: p. 239-250.</w:t>
      </w:r>
      <w:bookmarkEnd w:id="46"/>
    </w:p>
    <w:p w:rsidR="00BE68D6" w:rsidRPr="00BE68D6" w:rsidRDefault="00BE68D6" w:rsidP="00BE68D6">
      <w:pPr>
        <w:ind w:left="720" w:hanging="720"/>
        <w:rPr>
          <w:rFonts w:ascii="DengXian" w:eastAsia="DengXian" w:hAnsi="Cambria"/>
          <w:noProof/>
          <w:sz w:val="20"/>
          <w:szCs w:val="24"/>
        </w:rPr>
      </w:pPr>
      <w:bookmarkStart w:id="47" w:name="_ENREF_45"/>
      <w:r w:rsidRPr="00BE68D6">
        <w:rPr>
          <w:rFonts w:ascii="DengXian" w:eastAsia="DengXian" w:hAnsi="Cambria"/>
          <w:noProof/>
          <w:sz w:val="20"/>
          <w:szCs w:val="24"/>
        </w:rPr>
        <w:t>45.</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Pseudo Amino Acid Composition and its Applications in Bioinformatics, Proteomics and System Biology.</w:t>
      </w:r>
      <w:r w:rsidRPr="00BE68D6">
        <w:rPr>
          <w:rFonts w:ascii="DengXian" w:eastAsia="DengXian" w:hAnsi="Cambria"/>
          <w:noProof/>
          <w:sz w:val="20"/>
          <w:szCs w:val="24"/>
        </w:rPr>
        <w:t xml:space="preserve"> Current Proteomics, 2009(6): p. 262-274.</w:t>
      </w:r>
      <w:bookmarkEnd w:id="47"/>
    </w:p>
    <w:p w:rsidR="00BE68D6" w:rsidRPr="00BE68D6" w:rsidRDefault="00BE68D6" w:rsidP="00BE68D6">
      <w:pPr>
        <w:ind w:left="720" w:hanging="720"/>
        <w:rPr>
          <w:rFonts w:ascii="DengXian" w:eastAsia="DengXian" w:hAnsi="Cambria"/>
          <w:noProof/>
          <w:sz w:val="20"/>
          <w:szCs w:val="24"/>
        </w:rPr>
      </w:pPr>
      <w:bookmarkStart w:id="48" w:name="_ENREF_46"/>
      <w:r w:rsidRPr="00BE68D6">
        <w:rPr>
          <w:rFonts w:ascii="DengXian" w:eastAsia="DengXian" w:hAnsi="Cambria"/>
          <w:noProof/>
          <w:sz w:val="20"/>
          <w:szCs w:val="24"/>
        </w:rPr>
        <w:t>46.</w:t>
      </w:r>
      <w:r w:rsidRPr="00BE68D6">
        <w:rPr>
          <w:rFonts w:ascii="DengXian" w:eastAsia="DengXian" w:hAnsi="Cambria"/>
          <w:noProof/>
          <w:sz w:val="20"/>
          <w:szCs w:val="24"/>
        </w:rPr>
        <w:tab/>
        <w:t xml:space="preserve">Chou, K.-C., </w:t>
      </w:r>
      <w:r w:rsidRPr="00BE68D6">
        <w:rPr>
          <w:rFonts w:ascii="DengXian" w:eastAsia="DengXian" w:hAnsi="Cambria"/>
          <w:i/>
          <w:noProof/>
          <w:sz w:val="20"/>
          <w:szCs w:val="24"/>
        </w:rPr>
        <w:t>An Unprecedented Revolution in Medicinal Chemistry Driven by the Progress of Biological Science.</w:t>
      </w:r>
      <w:r w:rsidRPr="00BE68D6">
        <w:rPr>
          <w:rFonts w:ascii="DengXian" w:eastAsia="DengXian" w:hAnsi="Cambria"/>
          <w:noProof/>
          <w:sz w:val="20"/>
          <w:szCs w:val="24"/>
        </w:rPr>
        <w:t xml:space="preserve"> Current Topics in Medicinal Chemistry, 2017. </w:t>
      </w:r>
      <w:r w:rsidRPr="00BE68D6">
        <w:rPr>
          <w:rFonts w:ascii="DengXian" w:eastAsia="DengXian" w:hAnsi="Cambria"/>
          <w:b/>
          <w:noProof/>
          <w:sz w:val="20"/>
          <w:szCs w:val="24"/>
        </w:rPr>
        <w:t>17</w:t>
      </w:r>
      <w:r w:rsidRPr="00BE68D6">
        <w:rPr>
          <w:rFonts w:ascii="DengXian" w:eastAsia="DengXian" w:hAnsi="Cambria"/>
          <w:noProof/>
          <w:sz w:val="20"/>
          <w:szCs w:val="24"/>
        </w:rPr>
        <w:t>(21): p. 2337-2358.</w:t>
      </w:r>
      <w:bookmarkEnd w:id="48"/>
    </w:p>
    <w:p w:rsidR="00BE68D6" w:rsidRPr="00BE68D6" w:rsidRDefault="00BE68D6" w:rsidP="00BE68D6">
      <w:pPr>
        <w:ind w:left="720" w:hanging="720"/>
        <w:rPr>
          <w:rFonts w:ascii="DengXian" w:eastAsia="DengXian" w:hAnsi="Cambria"/>
          <w:noProof/>
          <w:sz w:val="20"/>
          <w:szCs w:val="24"/>
        </w:rPr>
      </w:pPr>
      <w:bookmarkStart w:id="49" w:name="_ENREF_47"/>
      <w:r w:rsidRPr="00BE68D6">
        <w:rPr>
          <w:rFonts w:ascii="DengXian" w:eastAsia="DengXian" w:hAnsi="Cambria"/>
          <w:noProof/>
          <w:sz w:val="20"/>
          <w:szCs w:val="24"/>
        </w:rPr>
        <w:lastRenderedPageBreak/>
        <w:t>47.</w:t>
      </w:r>
      <w:r w:rsidRPr="00BE68D6">
        <w:rPr>
          <w:rFonts w:ascii="DengXian" w:eastAsia="DengXian" w:hAnsi="Cambria"/>
          <w:noProof/>
          <w:sz w:val="20"/>
          <w:szCs w:val="24"/>
        </w:rPr>
        <w:tab/>
        <w:t xml:space="preserve">Lin, W.Z., et al., </w:t>
      </w:r>
      <w:r w:rsidRPr="00BE68D6">
        <w:rPr>
          <w:rFonts w:ascii="DengXian" w:eastAsia="DengXian" w:hAnsi="Cambria"/>
          <w:i/>
          <w:noProof/>
          <w:sz w:val="20"/>
          <w:szCs w:val="24"/>
        </w:rPr>
        <w:t>iLoc-Animal: a multi-label learning classifier for predicting subcellular localization of animal proteins.</w:t>
      </w:r>
      <w:r w:rsidRPr="00BE68D6">
        <w:rPr>
          <w:rFonts w:ascii="DengXian" w:eastAsia="DengXian" w:hAnsi="Cambria"/>
          <w:noProof/>
          <w:sz w:val="20"/>
          <w:szCs w:val="24"/>
        </w:rPr>
        <w:t xml:space="preserve"> Mol Biosyst, 2013. </w:t>
      </w:r>
      <w:r w:rsidRPr="00BE68D6">
        <w:rPr>
          <w:rFonts w:ascii="DengXian" w:eastAsia="DengXian" w:hAnsi="Cambria"/>
          <w:b/>
          <w:noProof/>
          <w:sz w:val="20"/>
          <w:szCs w:val="24"/>
        </w:rPr>
        <w:t>9</w:t>
      </w:r>
      <w:r w:rsidRPr="00BE68D6">
        <w:rPr>
          <w:rFonts w:ascii="DengXian" w:eastAsia="DengXian" w:hAnsi="Cambria"/>
          <w:noProof/>
          <w:sz w:val="20"/>
          <w:szCs w:val="24"/>
        </w:rPr>
        <w:t>(4): p. 634-644.</w:t>
      </w:r>
      <w:bookmarkEnd w:id="49"/>
    </w:p>
    <w:p w:rsidR="00BE68D6" w:rsidRPr="00BE68D6" w:rsidRDefault="00BE68D6" w:rsidP="00BE68D6">
      <w:pPr>
        <w:ind w:left="720" w:hanging="720"/>
        <w:rPr>
          <w:rFonts w:ascii="DengXian" w:eastAsia="DengXian" w:hAnsi="Cambria"/>
          <w:noProof/>
          <w:sz w:val="20"/>
          <w:szCs w:val="24"/>
        </w:rPr>
      </w:pPr>
      <w:bookmarkStart w:id="50" w:name="_ENREF_48"/>
      <w:r w:rsidRPr="00BE68D6">
        <w:rPr>
          <w:rFonts w:ascii="DengXian" w:eastAsia="DengXian" w:hAnsi="Cambria"/>
          <w:noProof/>
          <w:sz w:val="20"/>
          <w:szCs w:val="24"/>
        </w:rPr>
        <w:t>48.</w:t>
      </w:r>
      <w:r w:rsidRPr="00BE68D6">
        <w:rPr>
          <w:rFonts w:ascii="DengXian" w:eastAsia="DengXian" w:hAnsi="Cambria"/>
          <w:noProof/>
          <w:sz w:val="20"/>
          <w:szCs w:val="24"/>
        </w:rPr>
        <w:tab/>
        <w:t xml:space="preserve">Lin, W.-Z., et al., </w:t>
      </w:r>
      <w:r w:rsidRPr="00BE68D6">
        <w:rPr>
          <w:rFonts w:ascii="DengXian" w:eastAsia="DengXian" w:hAnsi="Cambria"/>
          <w:i/>
          <w:noProof/>
          <w:sz w:val="20"/>
          <w:szCs w:val="24"/>
        </w:rPr>
        <w:t>Predicting Secretory Proteins of Malaria Parasite by Incorporating Sequence Evolution Information into Pseudo Amino Acid Composition via Grey System Model.</w:t>
      </w:r>
      <w:r w:rsidRPr="00BE68D6">
        <w:rPr>
          <w:rFonts w:ascii="DengXian" w:eastAsia="DengXian" w:hAnsi="Cambria"/>
          <w:noProof/>
          <w:sz w:val="20"/>
          <w:szCs w:val="24"/>
        </w:rPr>
        <w:t xml:space="preserve"> PLOS ONE, 2012. </w:t>
      </w:r>
      <w:r w:rsidRPr="00BE68D6">
        <w:rPr>
          <w:rFonts w:ascii="DengXian" w:eastAsia="DengXian" w:hAnsi="Cambria"/>
          <w:b/>
          <w:noProof/>
          <w:sz w:val="20"/>
          <w:szCs w:val="24"/>
        </w:rPr>
        <w:t>7</w:t>
      </w:r>
      <w:r w:rsidRPr="00BE68D6">
        <w:rPr>
          <w:rFonts w:ascii="DengXian" w:eastAsia="DengXian" w:hAnsi="Cambria"/>
          <w:noProof/>
          <w:sz w:val="20"/>
          <w:szCs w:val="24"/>
        </w:rPr>
        <w:t>(11): p. e49040.</w:t>
      </w:r>
      <w:bookmarkEnd w:id="50"/>
    </w:p>
    <w:p w:rsidR="00BE68D6" w:rsidRPr="00BE68D6" w:rsidRDefault="00BE68D6" w:rsidP="00BE68D6">
      <w:pPr>
        <w:ind w:left="720" w:hanging="720"/>
        <w:rPr>
          <w:rFonts w:ascii="DengXian" w:eastAsia="DengXian" w:hAnsi="Cambria"/>
          <w:noProof/>
          <w:sz w:val="20"/>
          <w:szCs w:val="24"/>
        </w:rPr>
      </w:pPr>
      <w:bookmarkStart w:id="51" w:name="_ENREF_49"/>
      <w:r w:rsidRPr="00BE68D6">
        <w:rPr>
          <w:rFonts w:ascii="DengXian" w:eastAsia="DengXian" w:hAnsi="Cambria"/>
          <w:noProof/>
          <w:sz w:val="20"/>
          <w:szCs w:val="24"/>
        </w:rPr>
        <w:t>49.</w:t>
      </w:r>
      <w:r w:rsidRPr="00BE68D6">
        <w:rPr>
          <w:rFonts w:ascii="DengXian" w:eastAsia="DengXian" w:hAnsi="Cambria"/>
          <w:noProof/>
          <w:sz w:val="20"/>
          <w:szCs w:val="24"/>
        </w:rPr>
        <w:tab/>
        <w:t xml:space="preserve">Lin, W.-Z., X. Xiao, and K.-C. Chou, </w:t>
      </w:r>
      <w:r w:rsidRPr="00BE68D6">
        <w:rPr>
          <w:rFonts w:ascii="DengXian" w:eastAsia="DengXian" w:hAnsi="Cambria"/>
          <w:i/>
          <w:noProof/>
          <w:sz w:val="20"/>
          <w:szCs w:val="24"/>
        </w:rPr>
        <w:t>GPCR-GIA: a web-server for identifying G-protein coupled receptors and their families with grey incidence analysis.</w:t>
      </w:r>
      <w:r w:rsidRPr="00BE68D6">
        <w:rPr>
          <w:rFonts w:ascii="DengXian" w:eastAsia="DengXian" w:hAnsi="Cambria"/>
          <w:noProof/>
          <w:sz w:val="20"/>
          <w:szCs w:val="24"/>
        </w:rPr>
        <w:t xml:space="preserve"> Protein Engineering, Design and Selection, 2009. </w:t>
      </w:r>
      <w:r w:rsidRPr="00BE68D6">
        <w:rPr>
          <w:rFonts w:ascii="DengXian" w:eastAsia="DengXian" w:hAnsi="Cambria"/>
          <w:b/>
          <w:noProof/>
          <w:sz w:val="20"/>
          <w:szCs w:val="24"/>
        </w:rPr>
        <w:t>22</w:t>
      </w:r>
      <w:r w:rsidRPr="00BE68D6">
        <w:rPr>
          <w:rFonts w:ascii="DengXian" w:eastAsia="DengXian" w:hAnsi="Cambria"/>
          <w:noProof/>
          <w:sz w:val="20"/>
          <w:szCs w:val="24"/>
        </w:rPr>
        <w:t>(11): p. 699-705.</w:t>
      </w:r>
      <w:bookmarkEnd w:id="51"/>
    </w:p>
    <w:p w:rsidR="00BE68D6" w:rsidRPr="00BE68D6" w:rsidRDefault="00BE68D6" w:rsidP="00BE68D6">
      <w:pPr>
        <w:ind w:left="720" w:hanging="720"/>
        <w:rPr>
          <w:rFonts w:ascii="DengXian" w:eastAsia="DengXian" w:hAnsi="Cambria"/>
          <w:noProof/>
          <w:sz w:val="20"/>
          <w:szCs w:val="24"/>
        </w:rPr>
      </w:pPr>
      <w:bookmarkStart w:id="52" w:name="_ENREF_50"/>
      <w:r w:rsidRPr="00BE68D6">
        <w:rPr>
          <w:rFonts w:ascii="DengXian" w:eastAsia="DengXian" w:hAnsi="Cambria"/>
          <w:noProof/>
          <w:sz w:val="20"/>
          <w:szCs w:val="24"/>
        </w:rPr>
        <w:t>50.</w:t>
      </w:r>
      <w:r w:rsidRPr="00BE68D6">
        <w:rPr>
          <w:rFonts w:ascii="DengXian" w:eastAsia="DengXian" w:hAnsi="Cambria"/>
          <w:noProof/>
          <w:sz w:val="20"/>
          <w:szCs w:val="24"/>
        </w:rPr>
        <w:tab/>
        <w:t xml:space="preserve">Potter, S.C., et al., </w:t>
      </w:r>
      <w:r w:rsidRPr="00BE68D6">
        <w:rPr>
          <w:rFonts w:ascii="DengXian" w:eastAsia="DengXian" w:hAnsi="Cambria"/>
          <w:i/>
          <w:noProof/>
          <w:sz w:val="20"/>
          <w:szCs w:val="24"/>
        </w:rPr>
        <w:t>HMMER web server: 2018 update.</w:t>
      </w:r>
      <w:r w:rsidRPr="00BE68D6">
        <w:rPr>
          <w:rFonts w:ascii="DengXian" w:eastAsia="DengXian" w:hAnsi="Cambria"/>
          <w:noProof/>
          <w:sz w:val="20"/>
          <w:szCs w:val="24"/>
        </w:rPr>
        <w:t xml:space="preserve"> Nucleic Acids Res, 2018. </w:t>
      </w:r>
      <w:r w:rsidRPr="00BE68D6">
        <w:rPr>
          <w:rFonts w:ascii="DengXian" w:eastAsia="DengXian" w:hAnsi="Cambria"/>
          <w:b/>
          <w:noProof/>
          <w:sz w:val="20"/>
          <w:szCs w:val="24"/>
        </w:rPr>
        <w:t>46</w:t>
      </w:r>
      <w:r w:rsidRPr="00BE68D6">
        <w:rPr>
          <w:rFonts w:ascii="DengXian" w:eastAsia="DengXian" w:hAnsi="Cambria"/>
          <w:noProof/>
          <w:sz w:val="20"/>
          <w:szCs w:val="24"/>
        </w:rPr>
        <w:t>(W1): p. W200-W204.</w:t>
      </w:r>
      <w:bookmarkEnd w:id="52"/>
    </w:p>
    <w:p w:rsidR="00BE68D6" w:rsidRPr="00BE68D6" w:rsidRDefault="00BE68D6" w:rsidP="00BE68D6">
      <w:pPr>
        <w:ind w:left="720" w:hanging="720"/>
        <w:rPr>
          <w:rFonts w:ascii="DengXian" w:eastAsia="DengXian" w:hAnsi="Cambria"/>
          <w:noProof/>
          <w:sz w:val="20"/>
          <w:szCs w:val="24"/>
        </w:rPr>
      </w:pPr>
      <w:bookmarkStart w:id="53" w:name="_ENREF_51"/>
      <w:r w:rsidRPr="00BE68D6">
        <w:rPr>
          <w:rFonts w:ascii="DengXian" w:eastAsia="DengXian" w:hAnsi="Cambria"/>
          <w:noProof/>
          <w:sz w:val="20"/>
          <w:szCs w:val="24"/>
        </w:rPr>
        <w:t>51.</w:t>
      </w:r>
      <w:r w:rsidRPr="00BE68D6">
        <w:rPr>
          <w:rFonts w:ascii="DengXian" w:eastAsia="DengXian" w:hAnsi="Cambria"/>
          <w:noProof/>
          <w:sz w:val="20"/>
          <w:szCs w:val="24"/>
        </w:rPr>
        <w:tab/>
        <w:t xml:space="preserve">Finn, R.D., et al., </w:t>
      </w:r>
      <w:r w:rsidRPr="00BE68D6">
        <w:rPr>
          <w:rFonts w:ascii="DengXian" w:eastAsia="DengXian" w:hAnsi="Cambria"/>
          <w:i/>
          <w:noProof/>
          <w:sz w:val="20"/>
          <w:szCs w:val="24"/>
        </w:rPr>
        <w:t>HMMER web server: 2015 update.</w:t>
      </w:r>
      <w:r w:rsidRPr="00BE68D6">
        <w:rPr>
          <w:rFonts w:ascii="DengXian" w:eastAsia="DengXian" w:hAnsi="Cambria"/>
          <w:noProof/>
          <w:sz w:val="20"/>
          <w:szCs w:val="24"/>
        </w:rPr>
        <w:t xml:space="preserve"> Nucleic Acids Res, 2015. </w:t>
      </w:r>
      <w:r w:rsidRPr="00BE68D6">
        <w:rPr>
          <w:rFonts w:ascii="DengXian" w:eastAsia="DengXian" w:hAnsi="Cambria"/>
          <w:b/>
          <w:noProof/>
          <w:sz w:val="20"/>
          <w:szCs w:val="24"/>
        </w:rPr>
        <w:t>43</w:t>
      </w:r>
      <w:r w:rsidRPr="00BE68D6">
        <w:rPr>
          <w:rFonts w:ascii="DengXian" w:eastAsia="DengXian" w:hAnsi="Cambria"/>
          <w:noProof/>
          <w:sz w:val="20"/>
          <w:szCs w:val="24"/>
        </w:rPr>
        <w:t>(W1): p. W30-8.</w:t>
      </w:r>
      <w:bookmarkEnd w:id="53"/>
    </w:p>
    <w:p w:rsidR="00BE68D6" w:rsidRPr="00BE68D6" w:rsidRDefault="00BE68D6" w:rsidP="00BE68D6">
      <w:pPr>
        <w:ind w:left="720" w:hanging="720"/>
        <w:rPr>
          <w:rFonts w:ascii="DengXian" w:eastAsia="DengXian" w:hAnsi="Cambria"/>
          <w:noProof/>
          <w:sz w:val="20"/>
          <w:szCs w:val="24"/>
        </w:rPr>
      </w:pPr>
      <w:bookmarkStart w:id="54" w:name="_ENREF_52"/>
      <w:r w:rsidRPr="00BE68D6">
        <w:rPr>
          <w:rFonts w:ascii="DengXian" w:eastAsia="DengXian" w:hAnsi="Cambria"/>
          <w:noProof/>
          <w:sz w:val="20"/>
          <w:szCs w:val="24"/>
        </w:rPr>
        <w:t>52.</w:t>
      </w:r>
      <w:r w:rsidRPr="00BE68D6">
        <w:rPr>
          <w:rFonts w:ascii="DengXian" w:eastAsia="DengXian" w:hAnsi="Cambria"/>
          <w:noProof/>
          <w:sz w:val="20"/>
          <w:szCs w:val="24"/>
        </w:rPr>
        <w:tab/>
        <w:t xml:space="preserve">Finn, R.D., J. Clements, and S.R. Eddy, </w:t>
      </w:r>
      <w:r w:rsidRPr="00BE68D6">
        <w:rPr>
          <w:rFonts w:ascii="DengXian" w:eastAsia="DengXian" w:hAnsi="Cambria"/>
          <w:i/>
          <w:noProof/>
          <w:sz w:val="20"/>
          <w:szCs w:val="24"/>
        </w:rPr>
        <w:t>HMMER web server: interactive sequence similarity searching.</w:t>
      </w:r>
      <w:r w:rsidRPr="00BE68D6">
        <w:rPr>
          <w:rFonts w:ascii="DengXian" w:eastAsia="DengXian" w:hAnsi="Cambria"/>
          <w:noProof/>
          <w:sz w:val="20"/>
          <w:szCs w:val="24"/>
        </w:rPr>
        <w:t xml:space="preserve"> Nucleic Acids Res, 2011. </w:t>
      </w:r>
      <w:r w:rsidRPr="00BE68D6">
        <w:rPr>
          <w:rFonts w:ascii="DengXian" w:eastAsia="DengXian" w:hAnsi="Cambria"/>
          <w:b/>
          <w:noProof/>
          <w:sz w:val="20"/>
          <w:szCs w:val="24"/>
        </w:rPr>
        <w:t>39</w:t>
      </w:r>
      <w:r w:rsidRPr="00BE68D6">
        <w:rPr>
          <w:rFonts w:ascii="DengXian" w:eastAsia="DengXian" w:hAnsi="Cambria"/>
          <w:noProof/>
          <w:sz w:val="20"/>
          <w:szCs w:val="24"/>
        </w:rPr>
        <w:t>(Web Server issue): p. W29-37.</w:t>
      </w:r>
      <w:bookmarkEnd w:id="54"/>
    </w:p>
    <w:p w:rsidR="00BE68D6" w:rsidRPr="00BE68D6" w:rsidRDefault="00BE68D6" w:rsidP="00BE68D6">
      <w:pPr>
        <w:ind w:left="720" w:hanging="720"/>
        <w:rPr>
          <w:rFonts w:ascii="DengXian" w:eastAsia="DengXian" w:hAnsi="Cambria"/>
          <w:noProof/>
          <w:sz w:val="20"/>
          <w:szCs w:val="24"/>
        </w:rPr>
      </w:pPr>
      <w:bookmarkStart w:id="55" w:name="_ENREF_53"/>
      <w:r w:rsidRPr="00BE68D6">
        <w:rPr>
          <w:rFonts w:ascii="DengXian" w:eastAsia="DengXian" w:hAnsi="Cambria"/>
          <w:noProof/>
          <w:sz w:val="20"/>
          <w:szCs w:val="24"/>
        </w:rPr>
        <w:t>53.</w:t>
      </w:r>
      <w:r w:rsidRPr="00BE68D6">
        <w:rPr>
          <w:rFonts w:ascii="DengXian" w:eastAsia="DengXian" w:hAnsi="Cambria"/>
          <w:noProof/>
          <w:sz w:val="20"/>
          <w:szCs w:val="24"/>
        </w:rPr>
        <w:tab/>
        <w:t xml:space="preserve">Deng, J.L., </w:t>
      </w:r>
      <w:r w:rsidRPr="00BE68D6">
        <w:rPr>
          <w:rFonts w:ascii="DengXian" w:eastAsia="DengXian" w:hAnsi="Cambria"/>
          <w:i/>
          <w:noProof/>
          <w:sz w:val="20"/>
          <w:szCs w:val="24"/>
        </w:rPr>
        <w:t>Introduction to Grey System Theory.</w:t>
      </w:r>
      <w:r w:rsidRPr="00BE68D6">
        <w:rPr>
          <w:rFonts w:ascii="DengXian" w:eastAsia="DengXian" w:hAnsi="Cambria"/>
          <w:noProof/>
          <w:sz w:val="20"/>
          <w:szCs w:val="24"/>
        </w:rPr>
        <w:t xml:space="preserve"> The Journal of Grey System, 1989(1): p. 1-24.</w:t>
      </w:r>
      <w:bookmarkEnd w:id="55"/>
    </w:p>
    <w:p w:rsidR="00BE68D6" w:rsidRPr="00BE68D6" w:rsidRDefault="00BE68D6" w:rsidP="00BE68D6">
      <w:pPr>
        <w:ind w:left="720" w:hanging="720"/>
        <w:rPr>
          <w:rFonts w:ascii="DengXian" w:eastAsia="DengXian" w:hAnsi="Cambria"/>
          <w:noProof/>
          <w:sz w:val="20"/>
          <w:szCs w:val="24"/>
        </w:rPr>
      </w:pPr>
      <w:bookmarkStart w:id="56" w:name="_ENREF_54"/>
      <w:r w:rsidRPr="00BE68D6">
        <w:rPr>
          <w:rFonts w:ascii="DengXian" w:eastAsia="DengXian" w:hAnsi="Cambria"/>
          <w:noProof/>
          <w:sz w:val="20"/>
          <w:szCs w:val="24"/>
        </w:rPr>
        <w:t>54.</w:t>
      </w:r>
      <w:r w:rsidRPr="00BE68D6">
        <w:rPr>
          <w:rFonts w:ascii="DengXian" w:eastAsia="DengXian" w:hAnsi="Cambria"/>
          <w:noProof/>
          <w:sz w:val="20"/>
          <w:szCs w:val="24"/>
        </w:rPr>
        <w:tab/>
        <w:t xml:space="preserve">Liu, S., Z. Fang, and Y. Lin, </w:t>
      </w:r>
      <w:r w:rsidRPr="00BE68D6">
        <w:rPr>
          <w:rFonts w:ascii="DengXian" w:eastAsia="DengXian" w:hAnsi="Cambria"/>
          <w:i/>
          <w:noProof/>
          <w:sz w:val="20"/>
          <w:szCs w:val="24"/>
        </w:rPr>
        <w:t>A new definition for the degree of grey incidence.</w:t>
      </w:r>
      <w:r w:rsidRPr="00BE68D6">
        <w:rPr>
          <w:rFonts w:ascii="DengXian" w:eastAsia="DengXian" w:hAnsi="Cambria"/>
          <w:noProof/>
          <w:sz w:val="20"/>
          <w:szCs w:val="24"/>
        </w:rPr>
        <w:t xml:space="preserve"> Scientific Inquiry, 2006. </w:t>
      </w:r>
      <w:r w:rsidRPr="00BE68D6">
        <w:rPr>
          <w:rFonts w:ascii="DengXian" w:eastAsia="DengXian" w:hAnsi="Cambria"/>
          <w:b/>
          <w:noProof/>
          <w:sz w:val="20"/>
          <w:szCs w:val="24"/>
        </w:rPr>
        <w:t>7</w:t>
      </w:r>
      <w:r w:rsidRPr="00BE68D6">
        <w:rPr>
          <w:rFonts w:ascii="DengXian" w:eastAsia="DengXian" w:hAnsi="Cambria"/>
          <w:noProof/>
          <w:sz w:val="20"/>
          <w:szCs w:val="24"/>
        </w:rPr>
        <w:t>(2): p. 111-124.</w:t>
      </w:r>
      <w:bookmarkEnd w:id="56"/>
    </w:p>
    <w:p w:rsidR="00BE68D6" w:rsidRPr="00BE68D6" w:rsidRDefault="00BE68D6" w:rsidP="00BE68D6">
      <w:pPr>
        <w:ind w:left="720" w:hanging="720"/>
        <w:rPr>
          <w:rFonts w:ascii="DengXian" w:eastAsia="DengXian" w:hAnsi="Cambria"/>
          <w:noProof/>
          <w:sz w:val="20"/>
          <w:szCs w:val="24"/>
        </w:rPr>
      </w:pPr>
      <w:bookmarkStart w:id="57" w:name="_ENREF_55"/>
      <w:r w:rsidRPr="00BE68D6">
        <w:rPr>
          <w:rFonts w:ascii="DengXian" w:eastAsia="DengXian" w:hAnsi="Cambria"/>
          <w:noProof/>
          <w:sz w:val="20"/>
          <w:szCs w:val="24"/>
        </w:rPr>
        <w:t>55.</w:t>
      </w:r>
      <w:r w:rsidRPr="00BE68D6">
        <w:rPr>
          <w:rFonts w:ascii="DengXian" w:eastAsia="DengXian" w:hAnsi="Cambria"/>
          <w:noProof/>
          <w:sz w:val="20"/>
          <w:szCs w:val="24"/>
        </w:rPr>
        <w:tab/>
        <w:t xml:space="preserve">Chou, K.C. and C.T. Zhang, </w:t>
      </w:r>
      <w:r w:rsidRPr="00BE68D6">
        <w:rPr>
          <w:rFonts w:ascii="DengXian" w:eastAsia="DengXian" w:hAnsi="Cambria"/>
          <w:i/>
          <w:noProof/>
          <w:sz w:val="20"/>
          <w:szCs w:val="24"/>
        </w:rPr>
        <w:t>Prediction of protein structural classes.</w:t>
      </w:r>
      <w:r w:rsidRPr="00BE68D6">
        <w:rPr>
          <w:rFonts w:ascii="DengXian" w:eastAsia="DengXian" w:hAnsi="Cambria"/>
          <w:noProof/>
          <w:sz w:val="20"/>
          <w:szCs w:val="24"/>
        </w:rPr>
        <w:t xml:space="preserve"> Crit Rev Biochem Mol Biol, 1995. </w:t>
      </w:r>
      <w:r w:rsidRPr="00BE68D6">
        <w:rPr>
          <w:rFonts w:ascii="DengXian" w:eastAsia="DengXian" w:hAnsi="Cambria"/>
          <w:b/>
          <w:noProof/>
          <w:sz w:val="20"/>
          <w:szCs w:val="24"/>
        </w:rPr>
        <w:t>30</w:t>
      </w:r>
      <w:r w:rsidRPr="00BE68D6">
        <w:rPr>
          <w:rFonts w:ascii="DengXian" w:eastAsia="DengXian" w:hAnsi="Cambria"/>
          <w:noProof/>
          <w:sz w:val="20"/>
          <w:szCs w:val="24"/>
        </w:rPr>
        <w:t>(4): p. 275-349.</w:t>
      </w:r>
      <w:bookmarkEnd w:id="57"/>
    </w:p>
    <w:p w:rsidR="00BE68D6" w:rsidRDefault="00BE68D6" w:rsidP="00BE68D6">
      <w:pPr>
        <w:rPr>
          <w:rFonts w:ascii="DengXian" w:eastAsia="DengXian" w:hAnsi="Cambria"/>
          <w:noProof/>
          <w:sz w:val="20"/>
          <w:szCs w:val="24"/>
        </w:rPr>
      </w:pPr>
    </w:p>
    <w:p w:rsidR="007D46E5" w:rsidRPr="008D166A" w:rsidRDefault="006B5C06" w:rsidP="006B5C06">
      <w:pPr>
        <w:rPr>
          <w:rFonts w:ascii="Cambria" w:hAnsi="Cambria"/>
          <w:sz w:val="24"/>
          <w:szCs w:val="24"/>
        </w:rPr>
      </w:pPr>
      <w:r w:rsidRPr="008D166A">
        <w:rPr>
          <w:rFonts w:ascii="Cambria" w:hAnsi="Cambria"/>
          <w:sz w:val="24"/>
          <w:szCs w:val="24"/>
        </w:rPr>
        <w:fldChar w:fldCharType="end"/>
      </w:r>
    </w:p>
    <w:sectPr w:rsidR="007D46E5" w:rsidRPr="008D16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3885&lt;/item&gt;&lt;item&gt;15041&lt;/item&gt;&lt;item&gt;15372&lt;/item&gt;&lt;item&gt;15380&lt;/item&gt;&lt;item&gt;15383&lt;/item&gt;&lt;item&gt;15384&lt;/item&gt;&lt;item&gt;15385&lt;/item&gt;&lt;item&gt;15386&lt;/item&gt;&lt;item&gt;15399&lt;/item&gt;&lt;item&gt;15400&lt;/item&gt;&lt;item&gt;15401&lt;/item&gt;&lt;item&gt;15402&lt;/item&gt;&lt;item&gt;15403&lt;/item&gt;&lt;item&gt;15404&lt;/item&gt;&lt;item&gt;15414&lt;/item&gt;&lt;item&gt;15424&lt;/item&gt;&lt;item&gt;15425&lt;/item&gt;&lt;item&gt;15535&lt;/item&gt;&lt;item&gt;15539&lt;/item&gt;&lt;item&gt;15554&lt;/item&gt;&lt;item&gt;15555&lt;/item&gt;&lt;item&gt;15556&lt;/item&gt;&lt;item&gt;15557&lt;/item&gt;&lt;item&gt;15558&lt;/item&gt;&lt;item&gt;15559&lt;/item&gt;&lt;item&gt;15560&lt;/item&gt;&lt;item&gt;15561&lt;/item&gt;&lt;item&gt;15562&lt;/item&gt;&lt;item&gt;15563&lt;/item&gt;&lt;item&gt;15564&lt;/item&gt;&lt;item&gt;15565&lt;/item&gt;&lt;item&gt;15566&lt;/item&gt;&lt;item&gt;15567&lt;/item&gt;&lt;item&gt;15568&lt;/item&gt;&lt;item&gt;15569&lt;/item&gt;&lt;item&gt;15570&lt;/item&gt;&lt;item&gt;15571&lt;/item&gt;&lt;item&gt;15572&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record-ids&gt;&lt;/item&gt;&lt;/Libraries&gt;"/>
  </w:docVars>
  <w:rsids>
    <w:rsidRoot w:val="006B5C06"/>
    <w:rsid w:val="000176C7"/>
    <w:rsid w:val="000915ED"/>
    <w:rsid w:val="001A78C8"/>
    <w:rsid w:val="00206994"/>
    <w:rsid w:val="00342470"/>
    <w:rsid w:val="00346A75"/>
    <w:rsid w:val="003D5022"/>
    <w:rsid w:val="004A245D"/>
    <w:rsid w:val="00581CEA"/>
    <w:rsid w:val="006B5C06"/>
    <w:rsid w:val="007D46E5"/>
    <w:rsid w:val="008D166A"/>
    <w:rsid w:val="00946602"/>
    <w:rsid w:val="00A70113"/>
    <w:rsid w:val="00BC3950"/>
    <w:rsid w:val="00BE0E9B"/>
    <w:rsid w:val="00BE68D6"/>
    <w:rsid w:val="00DB5455"/>
    <w:rsid w:val="00DE03B7"/>
    <w:rsid w:val="00F8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53C0"/>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3" Type="http://schemas.openxmlformats.org/officeDocument/2006/relationships/webSettings" Target="webSettings.xml"/><Relationship Id="rId7" Type="http://schemas.openxmlformats.org/officeDocument/2006/relationships/hyperlink" Target="mailto:Wei-Zho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chou@gordonlifescience.org" TargetMode="External"/><Relationship Id="rId5" Type="http://schemas.openxmlformats.org/officeDocument/2006/relationships/hyperlink" Target="mailto:linweizhong@jci.edu.cn" TargetMode="External"/><Relationship Id="rId10" Type="http://schemas.openxmlformats.org/officeDocument/2006/relationships/theme" Target="theme/theme1.xml"/><Relationship Id="rId4" Type="http://schemas.openxmlformats.org/officeDocument/2006/relationships/hyperlink" Target="mailto:xxiao@gordonlifescience.or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5539</Words>
  <Characters>31578</Characters>
  <Application>Microsoft Office Word</Application>
  <DocSecurity>0</DocSecurity>
  <Lines>263</Lines>
  <Paragraphs>74</Paragraphs>
  <ScaleCrop>false</ScaleCrop>
  <Company/>
  <LinksUpToDate>false</LinksUpToDate>
  <CharactersWithSpaces>37043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2019-01-04T05:07:00Z</dcterms:created>
  <dcterms:modified xsi:type="dcterms:W3CDTF">2019-01-04T07:37:00Z</dcterms:modified>
</cp:coreProperties>
</file>