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00" w:before="0"/>
      </w:pPr>
      <w:r>
        <w:rPr>
          <w:rFonts w:ascii="Arial" w:cs="Arial" w:eastAsia="Arial" w:hAnsi="Arial"/>
          <w:b/>
          <w:bCs/>
          <w:color w:val="C8E400"/>
          <w:sz w:val="96"/>
          <w:szCs w:val="96"/>
        </w:rPr>
        <w:t xml:space="preserve">IM</w:t>
      </w:r>
      <w:r>
        <w:rPr>
          <w:rFonts w:ascii="Arial" w:cs="Arial" w:eastAsia="Arial" w:hAnsi="Arial"/>
          <w:b/>
          <w:bCs/>
          <w:color w:val="2A2A2A"/>
          <w:sz w:val="96"/>
          <w:szCs w:val="96"/>
        </w:rPr>
        <w:t xml:space="preserve">PERFECT GAMING</w:t>
      </w:r>
    </w:p>
    <w:p>
      <w:pPr>
        <w:spacing w:after="80" w:before="0"/>
      </w:pPr>
      <w:r>
        <w:rPr>
          <w:rFonts w:ascii="Arial" w:cs="Arial" w:eastAsia="Arial" w:hAnsi="Arial"/>
          <w:b/>
          <w:bCs/>
          <w:color w:val="888888"/>
          <w:sz w:val="30"/>
          <w:szCs w:val="30"/>
        </w:rPr>
        <w:t xml:space="preserve">ASSET INDEX &amp; TEAM REFERENCE GUIDE</w:t>
      </w:r>
    </w:p>
    <w:p>
      <w:pPr>
        <w:spacing w:after="0" w:before="0"/>
      </w:pPr>
      <w:r>
        <w:rPr>
          <w:rFonts w:ascii="Arial" w:cs="Arial" w:eastAsia="Arial" w:hAnsi="Arial"/>
          <w:color w:val="BBBBBB"/>
          <w:sz w:val="20"/>
          <w:szCs w:val="20"/>
        </w:rPr>
        <w:t xml:space="preserve">Puerto Rico  ·  Est. 2017  ·  Overwatch 2  ·  Marvel Rivals  ·  imperfect-sage.vercel.app/en</w:t>
      </w:r>
    </w:p>
    <w:p>
      <w:pPr>
        <w:pBdr>
          <w:bottom w:val="single" w:color="C8E400" w:sz="8" w:space="1"/>
        </w:pBdr>
        <w:spacing w:after="260" w:before="200"/>
      </w:pPr>
      <w:r>
        <w:t xml:space="preserve"/>
      </w:r>
    </w:p>
    <w:p>
      <w:pPr>
        <w:spacing w:after="60" w:before="60"/>
      </w:pPr>
      <w:r>
        <w:rPr>
          <w:rFonts w:ascii="Arial" w:cs="Arial" w:eastAsia="Arial" w:hAnsi="Arial"/>
          <w:color w:val="555555"/>
          <w:sz w:val="21"/>
          <w:szCs w:val="21"/>
        </w:rPr>
        <w:t xml:space="preserve">This document is the starting point for every new team member, collaborator, and colleague joining IMPerfect Gaming. It lists every asset the org has produced, explains what each one is, who should read it, and when to use it. Start here before opening anything else.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Total assets: 5 files across 3 formats — 3 Word documents, 1 PowerPoint deck, 1 HTML file. All assets use the IMPerfect brand colors: Lime Green #C8E400, Charcoal #2A2A2A, White #FFFFFF. Font: Barlow Condensed (Google Fonts, free).</w:t>
            </w:r>
          </w:p>
        </w:tc>
      </w:tr>
    </w:tbl>
    <w:p>
      <w:pPr>
        <w:pBdr>
          <w:bottom w:val="single" w:color="C8E400" w:sz="8" w:space="1"/>
        </w:pBdr>
        <w:spacing w:after="260" w:before="200"/>
      </w:pPr>
      <w:r>
        <w:t xml:space="preserve"/>
      </w:r>
    </w:p>
    <w:p>
      <w:pPr>
        <w:spacing w:after="120" w:before="0"/>
      </w:pPr>
      <w:r>
        <w:rPr>
          <w:rFonts w:ascii="Arial" w:cs="Arial" w:eastAsia="Arial" w:hAnsi="Arial"/>
          <w:b/>
          <w:bCs/>
          <w:color w:val="2A2A2A"/>
          <w:sz w:val="28"/>
          <w:szCs w:val="28"/>
        </w:rPr>
        <w:t xml:space="preserve">WHO SHOULD READ WHAT</w:t>
      </w:r>
    </w:p>
    <w:p>
      <w:pPr>
        <w:spacing w:after="60" w:before="60"/>
      </w:pPr>
      <w:r>
        <w:rPr>
          <w:rFonts w:ascii="Arial" w:cs="Arial" w:eastAsia="Arial" w:hAnsi="Arial"/>
          <w:color w:val="555555"/>
          <w:sz w:val="21"/>
          <w:szCs w:val="21"/>
        </w:rPr>
        <w:t xml:space="preserve">Not everyone needs to read everything. Use this table to find what's relevant to your role.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Role</w:t>
            </w:r>
          </w:p>
        </w:tc>
        <w:tc>
          <w:tcPr>
            <w:tcW w:type="dxa" w:w="71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Read these files</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Player / Roster Member</w:t>
            </w:r>
          </w:p>
        </w:tc>
        <w:tc>
          <w:tcPr>
            <w:tcW w:type="dxa" w:w="71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Operations Bible (Ch. 2–3) · Brand &amp; Media Pack</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Coach / Team Manager</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Operations Bible (all chapters) · Sponsorship &amp; Growth Kit (Ch. 1)</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Content Creator / Streamer</w:t>
            </w:r>
          </w:p>
        </w:tc>
        <w:tc>
          <w:tcPr>
            <w:tcW w:type="dxa" w:w="71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Stream Overlay Spec · Brand &amp; Media Pack · Sponsorship &amp; Growth Kit (Ch. 2–4)</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Social Media / Marketing</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Brand &amp; Media Pack · Sponsorship &amp; Growth Kit (Ch. 2–4) · Sponsorship Deck</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Business / Sponsorship Lead</w:t>
            </w:r>
          </w:p>
        </w:tc>
        <w:tc>
          <w:tcPr>
            <w:tcW w:type="dxa" w:w="71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Sponsorship Deck · Sponsorship &amp; Growth Kit (Ch. 1) · Operations Bible (Ch. 1)</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Community Manager / Mod</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Operations Bible (Ch. 4) · Sponsorship &amp; Growth Kit (Ch. 2–3)</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New to the org (everyone)</w:t>
            </w:r>
          </w:p>
        </w:tc>
        <w:tc>
          <w:tcPr>
            <w:tcW w:type="dxa" w:w="71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Start with this document — then go to the Operations Bible</w:t>
            </w:r>
          </w:p>
        </w:tc>
      </w:tr>
    </w:tbl>
    <w:p>
      <w:pPr>
        <w:pBdr>
          <w:bottom w:val="single" w:color="C8E400" w:sz="8" w:space="1"/>
        </w:pBdr>
        <w:spacing w:after="260" w:before="200"/>
      </w:pPr>
      <w:r>
        <w:t xml:space="preserve"/>
      </w:r>
    </w:p>
    <w:p>
      <w:pPr>
        <w:spacing w:after="120" w:before="0"/>
      </w:pPr>
      <w:r>
        <w:rPr>
          <w:rFonts w:ascii="Arial" w:cs="Arial" w:eastAsia="Arial" w:hAnsi="Arial"/>
          <w:b/>
          <w:bCs/>
          <w:color w:val="2A2A2A"/>
          <w:sz w:val="28"/>
          <w:szCs w:val="28"/>
        </w:rPr>
        <w:t xml:space="preserve">THE FILES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DDDDD" w:sz="1"/>
              <w:left w:val="single" w:color="DDDDDD" w:sz="1"/>
              <w:bottom w:val="single" w:color="DDDDDD" w:sz="1"/>
              <w:right w:val="single" w:color="DDDDDD" w:sz="1"/>
            </w:tcBorders>
            <w:shd w:fill="2A2A2A" w:val="clear"/>
            <w:tcMar>
              <w:top w:type="dxa" w:w="140"/>
              <w:left w:type="dxa" w:w="200"/>
              <w:bottom w:type="dxa" w:w="140"/>
              <w:right w:type="dxa" w:w="200"/>
            </w:tcMar>
          </w:tcPr>
          <w:p>
            <w:r>
              <w:rPr>
                <w:rFonts w:ascii="Arial" w:cs="Arial" w:eastAsia="Arial" w:hAnsi="Arial"/>
                <w:color w:val="C8E400"/>
                <w:sz w:val="24"/>
                <w:szCs w:val="24"/>
              </w:rPr>
              <w:t xml:space="preserve">📖  </w:t>
            </w:r>
            <w:r>
              <w:rPr>
                <w:rFonts w:ascii="Arial" w:cs="Arial" w:eastAsia="Arial" w:hAnsi="Arial"/>
                <w:b/>
                <w:bCs/>
                <w:color w:val="FFFFFF"/>
                <w:sz w:val="24"/>
                <w:szCs w:val="24"/>
              </w:rPr>
              <w:t xml:space="preserve">IMPerfect_Org_Operations_Bible.docx</w:t>
            </w:r>
            <w:r>
              <w:rPr>
                <w:rFonts w:ascii="Arial" w:cs="Arial" w:eastAsia="Arial" w:hAnsi="Arial"/>
                <w:color w:val="888888"/>
                <w:sz w:val="19"/>
                <w:szCs w:val="19"/>
              </w:rPr>
              <w:t xml:space="preserve">   ·   Word Document</w:t>
            </w:r>
          </w:p>
        </w:tc>
      </w:tr>
      <w:tr>
        <w:tc>
          <w:tcPr>
            <w:tcW w:type="dxa" w:w="9360"/>
            <w:tcBorders>
              <w:top w:val="single" w:color="DDDDDD" w:sz="1"/>
              <w:left w:val="single" w:color="DDDDDD" w:sz="1"/>
              <w:bottom w:val="single" w:color="DDDDDD" w:sz="1"/>
              <w:right w:val="single" w:color="DDDDDD" w:sz="1"/>
            </w:tcBorders>
            <w:shd w:fill="F0F0F0" w:val="clear"/>
            <w:tcMar>
              <w:top w:type="dxa" w:w="100"/>
              <w:left w:type="dxa" w:w="200"/>
              <w:bottom w:type="dxa" w:w="100"/>
              <w:right w:type="dxa" w:w="200"/>
            </w:tcMar>
          </w:tcPr>
          <w:p>
            <w:r>
              <w:rPr>
                <w:rFonts w:ascii="Arial" w:cs="Arial" w:eastAsia="Arial" w:hAnsi="Arial"/>
                <w:b/>
                <w:bCs/>
                <w:color w:val="888888"/>
                <w:sz w:val="18"/>
                <w:szCs w:val="18"/>
              </w:rPr>
              <w:t xml:space="preserve">WHO READS IT:  </w:t>
            </w:r>
            <w:r>
              <w:rPr>
                <w:rFonts w:ascii="Arial" w:cs="Arial" w:eastAsia="Arial" w:hAnsi="Arial"/>
                <w:color w:val="555555"/>
                <w:sz w:val="18"/>
                <w:szCs w:val="18"/>
              </w:rPr>
              <w:t xml:space="preserve">All players, coaches, staff, and community managers</w:t>
            </w:r>
            <w:r>
              <w:rPr>
                <w:rFonts w:ascii="Arial" w:cs="Arial" w:eastAsia="Arial" w:hAnsi="Arial"/>
                <w:b/>
                <w:bCs/>
                <w:color w:val="888888"/>
                <w:sz w:val="18"/>
                <w:szCs w:val="18"/>
              </w:rPr>
              <w:t xml:space="preserve">     |     WHEN TO USE:  </w:t>
            </w:r>
            <w:r>
              <w:rPr>
                <w:rFonts w:ascii="Arial" w:cs="Arial" w:eastAsia="Arial" w:hAnsi="Arial"/>
                <w:color w:val="555555"/>
                <w:sz w:val="18"/>
                <w:szCs w:val="18"/>
              </w:rPr>
              <w:t xml:space="preserve">Onboarding new members · Reviewing org rules · Planning the roadmap</w:t>
            </w:r>
          </w:p>
        </w:tc>
      </w:tr>
      <w:tr>
        <w:tc>
          <w:tcPr>
            <w:tcW w:type="dxa" w:w="9360"/>
            <w:tcBorders>
              <w:top w:val="single" w:color="DDDDDD" w:sz="1"/>
              <w:left w:val="single" w:color="DDDDDD" w:sz="1"/>
              <w:bottom w:val="single" w:color="DDDDDD" w:sz="1"/>
              <w:right w:val="single" w:color="DDDDDD" w:sz="1"/>
            </w:tcBorders>
            <w:tcMar>
              <w:top w:type="dxa" w:w="140"/>
              <w:left w:type="dxa" w:w="200"/>
              <w:bottom w:type="dxa" w:w="60"/>
              <w:right w:type="dxa" w:w="200"/>
            </w:tcMar>
          </w:tcPr>
          <w:p>
            <w:r>
              <w:rPr>
                <w:rFonts w:ascii="Arial" w:cs="Arial" w:eastAsia="Arial" w:hAnsi="Arial"/>
                <w:b/>
                <w:bCs/>
                <w:color w:val="C8E400"/>
                <w:sz w:val="18"/>
                <w:szCs w:val="18"/>
              </w:rPr>
              <w:t xml:space="preserve">WHAT IT IS</w:t>
            </w:r>
          </w:p>
          <w:p>
            <w:pPr>
              <w:spacing w:after="120" w:before="60"/>
            </w:pPr>
            <w:r>
              <w:rPr>
                <w:rFonts w:ascii="Arial" w:cs="Arial" w:eastAsia="Arial" w:hAnsi="Arial"/>
                <w:color w:val="555555"/>
                <w:sz w:val="21"/>
                <w:szCs w:val="21"/>
              </w:rPr>
              <w:t xml:space="preserve">The master internal reference for running IMPerfect Gaming. This is the first document every new team member should read. It brings together the org's 6-month growth roadmap, the legal-style player agreement every roster member signs, the full code of conduct, and the complete Discord server setup guide — all in one place. Think of it as the org's employee handbook.</w:t>
            </w:r>
          </w:p>
        </w:tc>
      </w:tr>
      <w:tr>
        <w:tc>
          <w:tcPr>
            <w:tcW w:type="dxa" w:w="9360"/>
            <w:tcBorders>
              <w:top w:val="single" w:color="DDDDDD" w:sz="1"/>
              <w:left w:val="single" w:color="DDDDDD" w:sz="1"/>
              <w:bottom w:val="single" w:color="DDDDDD" w:sz="1"/>
              <w:right w:val="single" w:color="DDDDDD" w:sz="1"/>
            </w:tcBorders>
            <w:shd w:fill="FAFAFA" w:val="clear"/>
            <w:tcMar>
              <w:top w:type="dxa" w:w="140"/>
              <w:left w:type="dxa" w:w="200"/>
              <w:bottom w:type="dxa" w:w="140"/>
              <w:right w:type="dxa" w:w="200"/>
            </w:tcMar>
          </w:tcPr>
          <w:p>
            <w:pPr>
              <w:spacing w:after="80" w:before="0"/>
            </w:pPr>
            <w:r>
              <w:rPr>
                <w:rFonts w:ascii="Arial" w:cs="Arial" w:eastAsia="Arial" w:hAnsi="Arial"/>
                <w:b/>
                <w:bCs/>
                <w:color w:val="C8E400"/>
                <w:sz w:val="18"/>
                <w:szCs w:val="18"/>
              </w:rPr>
              <w:t xml:space="preserve">CONTENTS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1 — Project Plan &amp; 3-Phase Roadmap: 6-month launch strategy with phase-by-phase task tables, KPI targets, and risk register</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2 — Player Agreement: binding agreement between IMPerfect and each roster member — commitments, exclusivity, termination terms, signature page</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3 — Code of Conduct: behavior rules for all players, staff, and community members — violations table with consequences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4 — Discord Server Guide: full channel structure, role hierarchy, welcome &amp; rules messages, moderation guidelines, onboarding checklist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DDDDD" w:sz="1"/>
              <w:left w:val="single" w:color="DDDDDD" w:sz="1"/>
              <w:bottom w:val="single" w:color="DDDDDD" w:sz="1"/>
              <w:right w:val="single" w:color="DDDDDD" w:sz="1"/>
            </w:tcBorders>
            <w:shd w:fill="2A2A2A" w:val="clear"/>
            <w:tcMar>
              <w:top w:type="dxa" w:w="140"/>
              <w:left w:type="dxa" w:w="200"/>
              <w:bottom w:type="dxa" w:w="140"/>
              <w:right w:type="dxa" w:w="200"/>
            </w:tcMar>
          </w:tcPr>
          <w:p>
            <w:r>
              <w:rPr>
                <w:rFonts w:ascii="Arial" w:cs="Arial" w:eastAsia="Arial" w:hAnsi="Arial"/>
                <w:color w:val="C8E400"/>
                <w:sz w:val="24"/>
                <w:szCs w:val="24"/>
              </w:rPr>
              <w:t xml:space="preserve">💰  </w:t>
            </w:r>
            <w:r>
              <w:rPr>
                <w:rFonts w:ascii="Arial" w:cs="Arial" w:eastAsia="Arial" w:hAnsi="Arial"/>
                <w:b/>
                <w:bCs/>
                <w:color w:val="FFFFFF"/>
                <w:sz w:val="24"/>
                <w:szCs w:val="24"/>
              </w:rPr>
              <w:t xml:space="preserve">IMPerfect_Sponsorship_Growth_Kit.docx</w:t>
            </w:r>
            <w:r>
              <w:rPr>
                <w:rFonts w:ascii="Arial" w:cs="Arial" w:eastAsia="Arial" w:hAnsi="Arial"/>
                <w:color w:val="888888"/>
                <w:sz w:val="19"/>
                <w:szCs w:val="19"/>
              </w:rPr>
              <w:t xml:space="preserve">   ·   Word Document</w:t>
            </w:r>
          </w:p>
        </w:tc>
      </w:tr>
      <w:tr>
        <w:tc>
          <w:tcPr>
            <w:tcW w:type="dxa" w:w="9360"/>
            <w:tcBorders>
              <w:top w:val="single" w:color="DDDDDD" w:sz="1"/>
              <w:left w:val="single" w:color="DDDDDD" w:sz="1"/>
              <w:bottom w:val="single" w:color="DDDDDD" w:sz="1"/>
              <w:right w:val="single" w:color="DDDDDD" w:sz="1"/>
            </w:tcBorders>
            <w:shd w:fill="F0F0F0" w:val="clear"/>
            <w:tcMar>
              <w:top w:type="dxa" w:w="100"/>
              <w:left w:type="dxa" w:w="200"/>
              <w:bottom w:type="dxa" w:w="100"/>
              <w:right w:type="dxa" w:w="200"/>
            </w:tcMar>
          </w:tcPr>
          <w:p>
            <w:r>
              <w:rPr>
                <w:rFonts w:ascii="Arial" w:cs="Arial" w:eastAsia="Arial" w:hAnsi="Arial"/>
                <w:b/>
                <w:bCs/>
                <w:color w:val="888888"/>
                <w:sz w:val="18"/>
                <w:szCs w:val="18"/>
              </w:rPr>
              <w:t xml:space="preserve">WHO READS IT:  </w:t>
            </w:r>
            <w:r>
              <w:rPr>
                <w:rFonts w:ascii="Arial" w:cs="Arial" w:eastAsia="Arial" w:hAnsi="Arial"/>
                <w:color w:val="555555"/>
                <w:sz w:val="18"/>
                <w:szCs w:val="18"/>
              </w:rPr>
              <w:t xml:space="preserve">Business lead, social media manager, community manager, content creator</w:t>
            </w:r>
            <w:r>
              <w:rPr>
                <w:rFonts w:ascii="Arial" w:cs="Arial" w:eastAsia="Arial" w:hAnsi="Arial"/>
                <w:b/>
                <w:bCs/>
                <w:color w:val="888888"/>
                <w:sz w:val="18"/>
                <w:szCs w:val="18"/>
              </w:rPr>
              <w:t xml:space="preserve">     |     WHEN TO USE:  </w:t>
            </w:r>
            <w:r>
              <w:rPr>
                <w:rFonts w:ascii="Arial" w:cs="Arial" w:eastAsia="Arial" w:hAnsi="Arial"/>
                <w:color w:val="555555"/>
                <w:sz w:val="18"/>
                <w:szCs w:val="18"/>
              </w:rPr>
              <w:t xml:space="preserve">Starting sponsor outreach · Planning content · Growing Discord · Running events</w:t>
            </w:r>
          </w:p>
        </w:tc>
      </w:tr>
      <w:tr>
        <w:tc>
          <w:tcPr>
            <w:tcW w:type="dxa" w:w="9360"/>
            <w:tcBorders>
              <w:top w:val="single" w:color="DDDDDD" w:sz="1"/>
              <w:left w:val="single" w:color="DDDDDD" w:sz="1"/>
              <w:bottom w:val="single" w:color="DDDDDD" w:sz="1"/>
              <w:right w:val="single" w:color="DDDDDD" w:sz="1"/>
            </w:tcBorders>
            <w:tcMar>
              <w:top w:type="dxa" w:w="140"/>
              <w:left w:type="dxa" w:w="200"/>
              <w:bottom w:type="dxa" w:w="60"/>
              <w:right w:type="dxa" w:w="200"/>
            </w:tcMar>
          </w:tcPr>
          <w:p>
            <w:r>
              <w:rPr>
                <w:rFonts w:ascii="Arial" w:cs="Arial" w:eastAsia="Arial" w:hAnsi="Arial"/>
                <w:b/>
                <w:bCs/>
                <w:color w:val="C8E400"/>
                <w:sz w:val="18"/>
                <w:szCs w:val="18"/>
              </w:rPr>
              <w:t xml:space="preserve">WHAT IT IS</w:t>
            </w:r>
          </w:p>
          <w:p>
            <w:pPr>
              <w:spacing w:after="120" w:before="60"/>
            </w:pPr>
            <w:r>
              <w:rPr>
                <w:rFonts w:ascii="Arial" w:cs="Arial" w:eastAsia="Arial" w:hAnsi="Arial"/>
                <w:color w:val="555555"/>
                <w:sz w:val="21"/>
                <w:szCs w:val="21"/>
              </w:rPr>
              <w:t xml:space="preserve">Everything the org needs to bring in revenue and grow its audience. The first chapter is a ready-to-send 3-email cold outreach sequence for approaching sponsors — just fill in the bracketed fields and send. The remaining four chapters cover the weekly content posting schedule, a step-by-step Discord growth strategy, a platform-by-platform social media playbook, and a 3-month event and giveaway campaign plan. Each chapter stands alone — you don't need to read the whole document to use one part.</w:t>
            </w:r>
          </w:p>
        </w:tc>
      </w:tr>
      <w:tr>
        <w:tc>
          <w:tcPr>
            <w:tcW w:type="dxa" w:w="9360"/>
            <w:tcBorders>
              <w:top w:val="single" w:color="DDDDDD" w:sz="1"/>
              <w:left w:val="single" w:color="DDDDDD" w:sz="1"/>
              <w:bottom w:val="single" w:color="DDDDDD" w:sz="1"/>
              <w:right w:val="single" w:color="DDDDDD" w:sz="1"/>
            </w:tcBorders>
            <w:shd w:fill="FAFAFA" w:val="clear"/>
            <w:tcMar>
              <w:top w:type="dxa" w:w="140"/>
              <w:left w:type="dxa" w:w="200"/>
              <w:bottom w:type="dxa" w:w="140"/>
              <w:right w:type="dxa" w:w="200"/>
            </w:tcMar>
          </w:tcPr>
          <w:p>
            <w:pPr>
              <w:spacing w:after="80" w:before="0"/>
            </w:pPr>
            <w:r>
              <w:rPr>
                <w:rFonts w:ascii="Arial" w:cs="Arial" w:eastAsia="Arial" w:hAnsi="Arial"/>
                <w:b/>
                <w:bCs/>
                <w:color w:val="C8E400"/>
                <w:sz w:val="18"/>
                <w:szCs w:val="18"/>
              </w:rPr>
              <w:t xml:space="preserve">CONTENTS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1 — Sponsor Outreach Emails: 3 cold emails (intro, follow-up, closing) with timing, tone guidance, and a field reference table</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2 — Community Engagement Calendar: 12 weekly touchpoints across all platforms + monthly anchor event schedule (inhouse, watch party, giveaway, clip contest)</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3 — Discord Growth Strategy: engagement-first rule, 9 growth tactics ranked by effort, 30-day new member journey, milestone unlocks from 100 to 5,000 members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4 — Social Media Growth Playbook: platform roles, TikTok formula, cross-platform amplification table, weekly metric tracking</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5 — Event &amp; Giveaway Plan: 3-month event roadmap, giveaway entry copy template, community inhouse runbook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DDDDD" w:sz="1"/>
              <w:left w:val="single" w:color="DDDDDD" w:sz="1"/>
              <w:bottom w:val="single" w:color="DDDDDD" w:sz="1"/>
              <w:right w:val="single" w:color="DDDDDD" w:sz="1"/>
            </w:tcBorders>
            <w:shd w:fill="2A2A2A" w:val="clear"/>
            <w:tcMar>
              <w:top w:type="dxa" w:w="140"/>
              <w:left w:type="dxa" w:w="200"/>
              <w:bottom w:type="dxa" w:w="140"/>
              <w:right w:type="dxa" w:w="200"/>
            </w:tcMar>
          </w:tcPr>
          <w:p>
            <w:r>
              <w:rPr>
                <w:rFonts w:ascii="Arial" w:cs="Arial" w:eastAsia="Arial" w:hAnsi="Arial"/>
                <w:color w:val="C8E400"/>
                <w:sz w:val="24"/>
                <w:szCs w:val="24"/>
              </w:rPr>
              <w:t xml:space="preserve">🎬  </w:t>
            </w:r>
            <w:r>
              <w:rPr>
                <w:rFonts w:ascii="Arial" w:cs="Arial" w:eastAsia="Arial" w:hAnsi="Arial"/>
                <w:b/>
                <w:bCs/>
                <w:color w:val="FFFFFF"/>
                <w:sz w:val="24"/>
                <w:szCs w:val="24"/>
              </w:rPr>
              <w:t xml:space="preserve">IMPerfect_Stream_Overlay_Spec.docx</w:t>
            </w:r>
            <w:r>
              <w:rPr>
                <w:rFonts w:ascii="Arial" w:cs="Arial" w:eastAsia="Arial" w:hAnsi="Arial"/>
                <w:color w:val="888888"/>
                <w:sz w:val="19"/>
                <w:szCs w:val="19"/>
              </w:rPr>
              <w:t xml:space="preserve">   ·   Word Document</w:t>
            </w:r>
          </w:p>
        </w:tc>
      </w:tr>
      <w:tr>
        <w:tc>
          <w:tcPr>
            <w:tcW w:type="dxa" w:w="9360"/>
            <w:tcBorders>
              <w:top w:val="single" w:color="DDDDDD" w:sz="1"/>
              <w:left w:val="single" w:color="DDDDDD" w:sz="1"/>
              <w:bottom w:val="single" w:color="DDDDDD" w:sz="1"/>
              <w:right w:val="single" w:color="DDDDDD" w:sz="1"/>
            </w:tcBorders>
            <w:shd w:fill="F0F0F0" w:val="clear"/>
            <w:tcMar>
              <w:top w:type="dxa" w:w="100"/>
              <w:left w:type="dxa" w:w="200"/>
              <w:bottom w:type="dxa" w:w="100"/>
              <w:right w:type="dxa" w:w="200"/>
            </w:tcMar>
          </w:tcPr>
          <w:p>
            <w:r>
              <w:rPr>
                <w:rFonts w:ascii="Arial" w:cs="Arial" w:eastAsia="Arial" w:hAnsi="Arial"/>
                <w:b/>
                <w:bCs/>
                <w:color w:val="888888"/>
                <w:sz w:val="18"/>
                <w:szCs w:val="18"/>
              </w:rPr>
              <w:t xml:space="preserve">WHO READS IT:  </w:t>
            </w:r>
            <w:r>
              <w:rPr>
                <w:rFonts w:ascii="Arial" w:cs="Arial" w:eastAsia="Arial" w:hAnsi="Arial"/>
                <w:color w:val="555555"/>
                <w:sz w:val="18"/>
                <w:szCs w:val="18"/>
              </w:rPr>
              <w:t xml:space="preserve">Streamer, content creator, anyone building overlays in OBS or Streamlabs</w:t>
            </w:r>
            <w:r>
              <w:rPr>
                <w:rFonts w:ascii="Arial" w:cs="Arial" w:eastAsia="Arial" w:hAnsi="Arial"/>
                <w:b/>
                <w:bCs/>
                <w:color w:val="888888"/>
                <w:sz w:val="18"/>
                <w:szCs w:val="18"/>
              </w:rPr>
              <w:t xml:space="preserve">     |     WHEN TO USE:  </w:t>
            </w:r>
            <w:r>
              <w:rPr>
                <w:rFonts w:ascii="Arial" w:cs="Arial" w:eastAsia="Arial" w:hAnsi="Arial"/>
                <w:color w:val="555555"/>
                <w:sz w:val="18"/>
                <w:szCs w:val="18"/>
              </w:rPr>
              <w:t xml:space="preserve">Setting up stream for the first time · Rebuilding overlays · Briefing a designer</w:t>
            </w:r>
          </w:p>
        </w:tc>
      </w:tr>
      <w:tr>
        <w:tc>
          <w:tcPr>
            <w:tcW w:type="dxa" w:w="9360"/>
            <w:tcBorders>
              <w:top w:val="single" w:color="DDDDDD" w:sz="1"/>
              <w:left w:val="single" w:color="DDDDDD" w:sz="1"/>
              <w:bottom w:val="single" w:color="DDDDDD" w:sz="1"/>
              <w:right w:val="single" w:color="DDDDDD" w:sz="1"/>
            </w:tcBorders>
            <w:tcMar>
              <w:top w:type="dxa" w:w="140"/>
              <w:left w:type="dxa" w:w="200"/>
              <w:bottom w:type="dxa" w:w="60"/>
              <w:right w:type="dxa" w:w="200"/>
            </w:tcMar>
          </w:tcPr>
          <w:p>
            <w:r>
              <w:rPr>
                <w:rFonts w:ascii="Arial" w:cs="Arial" w:eastAsia="Arial" w:hAnsi="Arial"/>
                <w:b/>
                <w:bCs/>
                <w:color w:val="C8E400"/>
                <w:sz w:val="18"/>
                <w:szCs w:val="18"/>
              </w:rPr>
              <w:t xml:space="preserve">WHAT IT IS</w:t>
            </w:r>
          </w:p>
          <w:p>
            <w:pPr>
              <w:spacing w:after="120" w:before="60"/>
            </w:pPr>
            <w:r>
              <w:rPr>
                <w:rFonts w:ascii="Arial" w:cs="Arial" w:eastAsia="Arial" w:hAnsi="Arial"/>
                <w:color w:val="555555"/>
                <w:sz w:val="21"/>
                <w:szCs w:val="21"/>
              </w:rPr>
              <w:t xml:space="preserve">The complete technical blueprint for IMPerfect Gaming's Twitch and YouTube stream. It specifies all 6 stream scenes (Starting Soon, Gameplay, Intermission, Just Chatting, BRB, and Ending Screen) with exact pixel coordinates for every on-screen element, so overlays can be rebuilt precisely. It also covers all 7 alert types with copy templates, the 7 Twitch channel panels, recommended tools and bot setup, chat commands to configure, and a pre-stream checklist to run through before every broadcast.</w:t>
            </w:r>
          </w:p>
        </w:tc>
      </w:tr>
      <w:tr>
        <w:tc>
          <w:tcPr>
            <w:tcW w:type="dxa" w:w="9360"/>
            <w:tcBorders>
              <w:top w:val="single" w:color="DDDDDD" w:sz="1"/>
              <w:left w:val="single" w:color="DDDDDD" w:sz="1"/>
              <w:bottom w:val="single" w:color="DDDDDD" w:sz="1"/>
              <w:right w:val="single" w:color="DDDDDD" w:sz="1"/>
            </w:tcBorders>
            <w:shd w:fill="FAFAFA" w:val="clear"/>
            <w:tcMar>
              <w:top w:type="dxa" w:w="140"/>
              <w:left w:type="dxa" w:w="200"/>
              <w:bottom w:type="dxa" w:w="140"/>
              <w:right w:type="dxa" w:w="200"/>
            </w:tcMar>
          </w:tcPr>
          <w:p>
            <w:pPr>
              <w:spacing w:after="80" w:before="0"/>
            </w:pPr>
            <w:r>
              <w:rPr>
                <w:rFonts w:ascii="Arial" w:cs="Arial" w:eastAsia="Arial" w:hAnsi="Arial"/>
                <w:b/>
                <w:bCs/>
                <w:color w:val="C8E400"/>
                <w:sz w:val="18"/>
                <w:szCs w:val="18"/>
              </w:rPr>
              <w:t xml:space="preserve">CONTENTS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Scene 1 — Starting Soon: pre-stream waiting screen with countdown, Discord CTA, social strip</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Scene 2 — Gameplay: full game capture with bottom HUD bar, webcam (top-right), org wordmark, Discord CTA</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Scene 3 — Intermission: large webcam + results panel + chat overlay + social strip</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Scene 4 — Just Chatting: large cam left half + large chat right half + topic text</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Scene 5 — BRB: centered wordmark + 'Be Right Back' text + Discord CTA</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Scene 6 — Ending Screen: best clip slot + CTAs for follow, subscribe, Discord, next stream date</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Alerts: follow, sub, resub, bits, donation, raid, host — with copy and timing</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Panels: 7 Twitch panels specs, 6 chat commands, pre-stream checklist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DDDDD" w:sz="1"/>
              <w:left w:val="single" w:color="DDDDDD" w:sz="1"/>
              <w:bottom w:val="single" w:color="DDDDDD" w:sz="1"/>
              <w:right w:val="single" w:color="DDDDDD" w:sz="1"/>
            </w:tcBorders>
            <w:shd w:fill="2A2A2A" w:val="clear"/>
            <w:tcMar>
              <w:top w:type="dxa" w:w="140"/>
              <w:left w:type="dxa" w:w="200"/>
              <w:bottom w:type="dxa" w:w="140"/>
              <w:right w:type="dxa" w:w="200"/>
            </w:tcMar>
          </w:tcPr>
          <w:p>
            <w:r>
              <w:rPr>
                <w:rFonts w:ascii="Arial" w:cs="Arial" w:eastAsia="Arial" w:hAnsi="Arial"/>
                <w:color w:val="C8E400"/>
                <w:sz w:val="24"/>
                <w:szCs w:val="24"/>
              </w:rPr>
              <w:t xml:space="preserve">📊  </w:t>
            </w:r>
            <w:r>
              <w:rPr>
                <w:rFonts w:ascii="Arial" w:cs="Arial" w:eastAsia="Arial" w:hAnsi="Arial"/>
                <w:b/>
                <w:bCs/>
                <w:color w:val="FFFFFF"/>
                <w:sz w:val="24"/>
                <w:szCs w:val="24"/>
              </w:rPr>
              <w:t xml:space="preserve">IMPerfect_Org_Sponsorship_Deck.pptx</w:t>
            </w:r>
            <w:r>
              <w:rPr>
                <w:rFonts w:ascii="Arial" w:cs="Arial" w:eastAsia="Arial" w:hAnsi="Arial"/>
                <w:color w:val="888888"/>
                <w:sz w:val="19"/>
                <w:szCs w:val="19"/>
              </w:rPr>
              <w:t xml:space="preserve">   ·   PowerPoint Presentation</w:t>
            </w:r>
          </w:p>
        </w:tc>
      </w:tr>
      <w:tr>
        <w:tc>
          <w:tcPr>
            <w:tcW w:type="dxa" w:w="9360"/>
            <w:tcBorders>
              <w:top w:val="single" w:color="DDDDDD" w:sz="1"/>
              <w:left w:val="single" w:color="DDDDDD" w:sz="1"/>
              <w:bottom w:val="single" w:color="DDDDDD" w:sz="1"/>
              <w:right w:val="single" w:color="DDDDDD" w:sz="1"/>
            </w:tcBorders>
            <w:shd w:fill="F0F0F0" w:val="clear"/>
            <w:tcMar>
              <w:top w:type="dxa" w:w="100"/>
              <w:left w:type="dxa" w:w="200"/>
              <w:bottom w:type="dxa" w:w="100"/>
              <w:right w:type="dxa" w:w="200"/>
            </w:tcMar>
          </w:tcPr>
          <w:p>
            <w:r>
              <w:rPr>
                <w:rFonts w:ascii="Arial" w:cs="Arial" w:eastAsia="Arial" w:hAnsi="Arial"/>
                <w:b/>
                <w:bCs/>
                <w:color w:val="888888"/>
                <w:sz w:val="18"/>
                <w:szCs w:val="18"/>
              </w:rPr>
              <w:t xml:space="preserve">WHO READS IT:  </w:t>
            </w:r>
            <w:r>
              <w:rPr>
                <w:rFonts w:ascii="Arial" w:cs="Arial" w:eastAsia="Arial" w:hAnsi="Arial"/>
                <w:color w:val="555555"/>
                <w:sz w:val="18"/>
                <w:szCs w:val="18"/>
              </w:rPr>
              <w:t xml:space="preserve">Business lead — send directly to potential sponsors</w:t>
            </w:r>
            <w:r>
              <w:rPr>
                <w:rFonts w:ascii="Arial" w:cs="Arial" w:eastAsia="Arial" w:hAnsi="Arial"/>
                <w:b/>
                <w:bCs/>
                <w:color w:val="888888"/>
                <w:sz w:val="18"/>
                <w:szCs w:val="18"/>
              </w:rPr>
              <w:t xml:space="preserve">     |     WHEN TO USE:  </w:t>
            </w:r>
            <w:r>
              <w:rPr>
                <w:rFonts w:ascii="Arial" w:cs="Arial" w:eastAsia="Arial" w:hAnsi="Arial"/>
                <w:color w:val="555555"/>
                <w:sz w:val="18"/>
                <w:szCs w:val="18"/>
              </w:rPr>
              <w:t xml:space="preserve">Reaching out to a sponsor · Following up after email outreach · Partner meetings</w:t>
            </w:r>
          </w:p>
        </w:tc>
      </w:tr>
      <w:tr>
        <w:tc>
          <w:tcPr>
            <w:tcW w:type="dxa" w:w="9360"/>
            <w:tcBorders>
              <w:top w:val="single" w:color="DDDDDD" w:sz="1"/>
              <w:left w:val="single" w:color="DDDDDD" w:sz="1"/>
              <w:bottom w:val="single" w:color="DDDDDD" w:sz="1"/>
              <w:right w:val="single" w:color="DDDDDD" w:sz="1"/>
            </w:tcBorders>
            <w:tcMar>
              <w:top w:type="dxa" w:w="140"/>
              <w:left w:type="dxa" w:w="200"/>
              <w:bottom w:type="dxa" w:w="60"/>
              <w:right w:type="dxa" w:w="200"/>
            </w:tcMar>
          </w:tcPr>
          <w:p>
            <w:r>
              <w:rPr>
                <w:rFonts w:ascii="Arial" w:cs="Arial" w:eastAsia="Arial" w:hAnsi="Arial"/>
                <w:b/>
                <w:bCs/>
                <w:color w:val="C8E400"/>
                <w:sz w:val="18"/>
                <w:szCs w:val="18"/>
              </w:rPr>
              <w:t xml:space="preserve">WHAT IT IS</w:t>
            </w:r>
          </w:p>
          <w:p>
            <w:pPr>
              <w:spacing w:after="120" w:before="60"/>
            </w:pPr>
            <w:r>
              <w:rPr>
                <w:rFonts w:ascii="Arial" w:cs="Arial" w:eastAsia="Arial" w:hAnsi="Arial"/>
                <w:color w:val="555555"/>
                <w:sz w:val="21"/>
                <w:szCs w:val="21"/>
              </w:rPr>
              <w:t xml:space="preserve">A 7-slide pitch deck designed to be sent to potential sponsors alongside or after the cold email sequence. It presents IMPerfect Gaming as a professional, established organization to brands who may not be familiar with esports sponsorships. The deck is dark-themed and on-brand with the org's colors. Before sending, update slide 7 (contact details) with your real email address and social handles.</w:t>
            </w:r>
          </w:p>
        </w:tc>
      </w:tr>
      <w:tr>
        <w:tc>
          <w:tcPr>
            <w:tcW w:type="dxa" w:w="9360"/>
            <w:tcBorders>
              <w:top w:val="single" w:color="DDDDDD" w:sz="1"/>
              <w:left w:val="single" w:color="DDDDDD" w:sz="1"/>
              <w:bottom w:val="single" w:color="DDDDDD" w:sz="1"/>
              <w:right w:val="single" w:color="DDDDDD" w:sz="1"/>
            </w:tcBorders>
            <w:shd w:fill="FAFAFA" w:val="clear"/>
            <w:tcMar>
              <w:top w:type="dxa" w:w="140"/>
              <w:left w:type="dxa" w:w="200"/>
              <w:bottom w:type="dxa" w:w="140"/>
              <w:right w:type="dxa" w:w="200"/>
            </w:tcMar>
          </w:tcPr>
          <w:p>
            <w:pPr>
              <w:spacing w:after="80" w:before="0"/>
            </w:pPr>
            <w:r>
              <w:rPr>
                <w:rFonts w:ascii="Arial" w:cs="Arial" w:eastAsia="Arial" w:hAnsi="Arial"/>
                <w:b/>
                <w:bCs/>
                <w:color w:val="C8E400"/>
                <w:sz w:val="18"/>
                <w:szCs w:val="18"/>
              </w:rPr>
              <w:t xml:space="preserve">CONTENTS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Slide 1 — Cover: org name, game titles, year</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Slide 2 — Who We Are: founding year, game count, competitive focus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Slide 3 — Our Titles: OW2, Overwatch 2, and Marvel Rivals with descriptions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Slide 4 — Audience &amp; Reach: age demographics, Discord target, social targets, active platforms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Slide 5 — Partnership Tiers: Associate (contra), Partner ($250–500/mo), Title Sponsor ($750+/mo) with perk lists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Slide 6 — Why Partner With Us: 4 reasons with early-mover, audience, multi-platform, and PR community angles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Slide 7 — Contact / CTA: website, email, Twitter, Discord — update before sending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DDDDD" w:sz="1"/>
              <w:left w:val="single" w:color="DDDDDD" w:sz="1"/>
              <w:bottom w:val="single" w:color="DDDDDD" w:sz="1"/>
              <w:right w:val="single" w:color="DDDDDD" w:sz="1"/>
            </w:tcBorders>
            <w:shd w:fill="2A2A2A" w:val="clear"/>
            <w:tcMar>
              <w:top w:type="dxa" w:w="140"/>
              <w:left w:type="dxa" w:w="200"/>
              <w:bottom w:type="dxa" w:w="140"/>
              <w:right w:type="dxa" w:w="200"/>
            </w:tcMar>
          </w:tcPr>
          <w:p>
            <w:r>
              <w:rPr>
                <w:rFonts w:ascii="Arial" w:cs="Arial" w:eastAsia="Arial" w:hAnsi="Arial"/>
                <w:color w:val="C8E400"/>
                <w:sz w:val="24"/>
                <w:szCs w:val="24"/>
              </w:rPr>
              <w:t xml:space="preserve">🎨  </w:t>
            </w:r>
            <w:r>
              <w:rPr>
                <w:rFonts w:ascii="Arial" w:cs="Arial" w:eastAsia="Arial" w:hAnsi="Arial"/>
                <w:b/>
                <w:bCs/>
                <w:color w:val="FFFFFF"/>
                <w:sz w:val="24"/>
                <w:szCs w:val="24"/>
              </w:rPr>
              <w:t xml:space="preserve">IMPerfect_Brand_and_Media_Pack.html</w:t>
            </w:r>
            <w:r>
              <w:rPr>
                <w:rFonts w:ascii="Arial" w:cs="Arial" w:eastAsia="Arial" w:hAnsi="Arial"/>
                <w:color w:val="888888"/>
                <w:sz w:val="19"/>
                <w:szCs w:val="19"/>
              </w:rPr>
              <w:t xml:space="preserve">   ·   HTML File (open in any browser)</w:t>
            </w:r>
          </w:p>
        </w:tc>
      </w:tr>
      <w:tr>
        <w:tc>
          <w:tcPr>
            <w:tcW w:type="dxa" w:w="9360"/>
            <w:tcBorders>
              <w:top w:val="single" w:color="DDDDDD" w:sz="1"/>
              <w:left w:val="single" w:color="DDDDDD" w:sz="1"/>
              <w:bottom w:val="single" w:color="DDDDDD" w:sz="1"/>
              <w:right w:val="single" w:color="DDDDDD" w:sz="1"/>
            </w:tcBorders>
            <w:shd w:fill="F0F0F0" w:val="clear"/>
            <w:tcMar>
              <w:top w:type="dxa" w:w="100"/>
              <w:left w:type="dxa" w:w="200"/>
              <w:bottom w:type="dxa" w:w="100"/>
              <w:right w:type="dxa" w:w="200"/>
            </w:tcMar>
          </w:tcPr>
          <w:p>
            <w:r>
              <w:rPr>
                <w:rFonts w:ascii="Arial" w:cs="Arial" w:eastAsia="Arial" w:hAnsi="Arial"/>
                <w:b/>
                <w:bCs/>
                <w:color w:val="888888"/>
                <w:sz w:val="18"/>
                <w:szCs w:val="18"/>
              </w:rPr>
              <w:t xml:space="preserve">WHO READS IT:  </w:t>
            </w:r>
            <w:r>
              <w:rPr>
                <w:rFonts w:ascii="Arial" w:cs="Arial" w:eastAsia="Arial" w:hAnsi="Arial"/>
                <w:color w:val="555555"/>
                <w:sz w:val="18"/>
                <w:szCs w:val="18"/>
              </w:rPr>
              <w:t xml:space="preserve">Anyone creating content, designs, posts, or assets for IMPerfect Gaming</w:t>
            </w:r>
            <w:r>
              <w:rPr>
                <w:rFonts w:ascii="Arial" w:cs="Arial" w:eastAsia="Arial" w:hAnsi="Arial"/>
                <w:b/>
                <w:bCs/>
                <w:color w:val="888888"/>
                <w:sz w:val="18"/>
                <w:szCs w:val="18"/>
              </w:rPr>
              <w:t xml:space="preserve">     |     WHEN TO USE:  </w:t>
            </w:r>
            <w:r>
              <w:rPr>
                <w:rFonts w:ascii="Arial" w:cs="Arial" w:eastAsia="Arial" w:hAnsi="Arial"/>
                <w:color w:val="555555"/>
                <w:sz w:val="18"/>
                <w:szCs w:val="18"/>
              </w:rPr>
              <w:t xml:space="preserve">Designing anything for the org · Briefing a designer · Posting on social media</w:t>
            </w:r>
          </w:p>
        </w:tc>
      </w:tr>
      <w:tr>
        <w:tc>
          <w:tcPr>
            <w:tcW w:type="dxa" w:w="9360"/>
            <w:tcBorders>
              <w:top w:val="single" w:color="DDDDDD" w:sz="1"/>
              <w:left w:val="single" w:color="DDDDDD" w:sz="1"/>
              <w:bottom w:val="single" w:color="DDDDDD" w:sz="1"/>
              <w:right w:val="single" w:color="DDDDDD" w:sz="1"/>
            </w:tcBorders>
            <w:tcMar>
              <w:top w:type="dxa" w:w="140"/>
              <w:left w:type="dxa" w:w="200"/>
              <w:bottom w:type="dxa" w:w="60"/>
              <w:right w:type="dxa" w:w="200"/>
            </w:tcMar>
          </w:tcPr>
          <w:p>
            <w:r>
              <w:rPr>
                <w:rFonts w:ascii="Arial" w:cs="Arial" w:eastAsia="Arial" w:hAnsi="Arial"/>
                <w:b/>
                <w:bCs/>
                <w:color w:val="C8E400"/>
                <w:sz w:val="18"/>
                <w:szCs w:val="18"/>
              </w:rPr>
              <w:t xml:space="preserve">WHAT IT IS</w:t>
            </w:r>
          </w:p>
          <w:p>
            <w:pPr>
              <w:spacing w:after="120" w:before="60"/>
            </w:pPr>
            <w:r>
              <w:rPr>
                <w:rFonts w:ascii="Arial" w:cs="Arial" w:eastAsia="Arial" w:hAnsi="Arial"/>
                <w:color w:val="555555"/>
                <w:sz w:val="21"/>
                <w:szCs w:val="21"/>
              </w:rPr>
              <w:t xml:space="preserve">A two-chapter HTML reference that opens in any browser — no software required. The first chapter is the brand style guide: official colors with hex codes, the Barlow Condensed + Barlow font system, logo usage rules and clear examples of what not to do, brand voice and tone guidance, and a full asset size specification table covering every social platform. The second chapter contains 5 ready-to-use post templates sized for Instagram and Twitter, a story template, and Discord copy templates for announcements, results, content drops, and tryouts.</w:t>
            </w:r>
          </w:p>
        </w:tc>
      </w:tr>
      <w:tr>
        <w:tc>
          <w:tcPr>
            <w:tcW w:type="dxa" w:w="9360"/>
            <w:tcBorders>
              <w:top w:val="single" w:color="DDDDDD" w:sz="1"/>
              <w:left w:val="single" w:color="DDDDDD" w:sz="1"/>
              <w:bottom w:val="single" w:color="DDDDDD" w:sz="1"/>
              <w:right w:val="single" w:color="DDDDDD" w:sz="1"/>
            </w:tcBorders>
            <w:shd w:fill="FAFAFA" w:val="clear"/>
            <w:tcMar>
              <w:top w:type="dxa" w:w="140"/>
              <w:left w:type="dxa" w:w="200"/>
              <w:bottom w:type="dxa" w:w="140"/>
              <w:right w:type="dxa" w:w="200"/>
            </w:tcMar>
          </w:tcPr>
          <w:p>
            <w:pPr>
              <w:spacing w:after="80" w:before="0"/>
            </w:pPr>
            <w:r>
              <w:rPr>
                <w:rFonts w:ascii="Arial" w:cs="Arial" w:eastAsia="Arial" w:hAnsi="Arial"/>
                <w:b/>
                <w:bCs/>
                <w:color w:val="C8E400"/>
                <w:sz w:val="18"/>
                <w:szCs w:val="18"/>
              </w:rPr>
              <w:t xml:space="preserve">CONTENTS</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1 — Brand Style Guide: 6 brand colors with hex codes and usage rules, type scale (Barlow Condensed 900 for display, Barlow 400 for body), logo do's and don'ts with visual examples, voice and tone with writing examples, social asset specs for Twitter, Instagram, TikTok, YouTube, Discord, and Twitch</w:t>
            </w:r>
          </w:p>
          <w:p>
            <w:pPr>
              <w:spacing w:after="30" w:before="30"/>
            </w:pPr>
            <w:r>
              <w:rPr>
                <w:rFonts w:ascii="Arial" w:cs="Arial" w:eastAsia="Arial" w:hAnsi="Arial"/>
                <w:color w:val="C8E400"/>
                <w:sz w:val="19"/>
                <w:szCs w:val="19"/>
              </w:rPr>
              <w:t xml:space="preserve">—  </w:t>
            </w:r>
            <w:r>
              <w:rPr>
                <w:rFonts w:ascii="Arial" w:cs="Arial" w:eastAsia="Arial" w:hAnsi="Arial"/>
                <w:color w:val="555555"/>
                <w:sz w:val="19"/>
                <w:szCs w:val="19"/>
              </w:rPr>
              <w:t xml:space="preserve">Chapter 2 — Social Media Post Templates: Announcement, Win Celebration, Player Spotlight, Match Card, Community Hype (all 1080×1080px), Story Announcement (1080×1920px), Discord copy for announcements, results, content drops, and tryouts — each with caption formula and hashtag set</w:t>
            </w:r>
          </w:p>
        </w:tc>
      </w:tr>
    </w:tbl>
    <w:p>
      <w:pPr>
        <w:pBdr>
          <w:bottom w:val="single" w:color="C8E400" w:sz="8" w:space="1"/>
        </w:pBdr>
        <w:spacing w:after="260" w:before="200"/>
      </w:pPr>
      <w:r>
        <w:t xml:space="preserve"/>
      </w:r>
    </w:p>
    <w:p>
      <w:pPr>
        <w:spacing w:after="120" w:before="0"/>
      </w:pPr>
      <w:r>
        <w:rPr>
          <w:rFonts w:ascii="Arial" w:cs="Arial" w:eastAsia="Arial" w:hAnsi="Arial"/>
          <w:b/>
          <w:bCs/>
          <w:color w:val="2A2A2A"/>
          <w:sz w:val="28"/>
          <w:szCs w:val="28"/>
        </w:rPr>
        <w:t xml:space="preserve">QUICK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Resource</w:t>
            </w:r>
          </w:p>
        </w:tc>
        <w:tc>
          <w:tcPr>
            <w:tcW w:type="dxa" w:w="63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Link</w:t>
            </w:r>
          </w:p>
        </w:tc>
      </w:tr>
      <w:tr>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Org Website</w:t>
            </w:r>
          </w:p>
        </w:tc>
        <w:tc>
          <w:tcPr>
            <w:tcW w:type="dxa" w:w="63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Consolas" w:cs="Consolas" w:eastAsia="Consolas" w:hAnsi="Consolas"/>
                <w:color w:val="555555"/>
                <w:sz w:val="20"/>
                <w:szCs w:val="20"/>
              </w:rPr>
              <w:t xml:space="preserve">imperfect-sage.vercel.app/en</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b/>
                <w:bCs/>
                <w:color w:val="2A2A2A"/>
                <w:sz w:val="20"/>
                <w:szCs w:val="20"/>
              </w:rPr>
              <w:t xml:space="preserve">Discord Server</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Consolas" w:cs="Consolas" w:eastAsia="Consolas" w:hAnsi="Consolas"/>
                <w:color w:val="555555"/>
                <w:sz w:val="20"/>
                <w:szCs w:val="20"/>
              </w:rPr>
              <w:t xml:space="preserve">discord.gg/VuTAEqPT</w:t>
            </w:r>
          </w:p>
        </w:tc>
      </w:tr>
      <w:tr>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Roster &amp; Team</w:t>
            </w:r>
          </w:p>
        </w:tc>
        <w:tc>
          <w:tcPr>
            <w:tcW w:type="dxa" w:w="63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Consolas" w:cs="Consolas" w:eastAsia="Consolas" w:hAnsi="Consolas"/>
                <w:color w:val="555555"/>
                <w:sz w:val="20"/>
                <w:szCs w:val="20"/>
              </w:rPr>
              <w:t xml:space="preserve">imperfect-sage.vercel.app/en/team</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b/>
                <w:bCs/>
                <w:color w:val="2A2A2A"/>
                <w:sz w:val="20"/>
                <w:szCs w:val="20"/>
              </w:rPr>
              <w:t xml:space="preserve">Results</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Consolas" w:cs="Consolas" w:eastAsia="Consolas" w:hAnsi="Consolas"/>
                <w:color w:val="555555"/>
                <w:sz w:val="20"/>
                <w:szCs w:val="20"/>
              </w:rPr>
              <w:t xml:space="preserve">imperfect-sage.vercel.app/en/results</w:t>
            </w:r>
          </w:p>
        </w:tc>
      </w:tr>
      <w:tr>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Community / Events</w:t>
            </w:r>
          </w:p>
        </w:tc>
        <w:tc>
          <w:tcPr>
            <w:tcW w:type="dxa" w:w="63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Consolas" w:cs="Consolas" w:eastAsia="Consolas" w:hAnsi="Consolas"/>
                <w:color w:val="555555"/>
                <w:sz w:val="20"/>
                <w:szCs w:val="20"/>
              </w:rPr>
              <w:t xml:space="preserve">imperfect-sage.vercel.app/en/community</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b/>
                <w:bCs/>
                <w:color w:val="2A2A2A"/>
                <w:sz w:val="20"/>
                <w:szCs w:val="20"/>
              </w:rPr>
              <w:t xml:space="preserve">Brand Font (free)</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Consolas" w:cs="Consolas" w:eastAsia="Consolas" w:hAnsi="Consolas"/>
                <w:color w:val="555555"/>
                <w:sz w:val="20"/>
                <w:szCs w:val="20"/>
              </w:rPr>
              <w:t xml:space="preserve">fonts.google.com — search 'Barlow Condensed'</w:t>
            </w:r>
          </w:p>
        </w:tc>
      </w:tr>
      <w:tr>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Stream Alerts Tool</w:t>
            </w:r>
          </w:p>
        </w:tc>
        <w:tc>
          <w:tcPr>
            <w:tcW w:type="dxa" w:w="63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Consolas" w:cs="Consolas" w:eastAsia="Consolas" w:hAnsi="Consolas"/>
                <w:color w:val="555555"/>
                <w:sz w:val="20"/>
                <w:szCs w:val="20"/>
              </w:rPr>
              <w:t xml:space="preserve">streamelements.com (free tier)</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b/>
                <w:bCs/>
                <w:color w:val="2A2A2A"/>
                <w:sz w:val="20"/>
                <w:szCs w:val="20"/>
              </w:rPr>
              <w:t xml:space="preserve">Giveaway Tool</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Consolas" w:cs="Consolas" w:eastAsia="Consolas" w:hAnsi="Consolas"/>
                <w:color w:val="555555"/>
                <w:sz w:val="20"/>
                <w:szCs w:val="20"/>
              </w:rPr>
              <w:t xml:space="preserve">streamelements.com or gleam.io</w:t>
            </w:r>
          </w:p>
        </w:tc>
      </w:tr>
      <w:tr>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Post Design Tool</w:t>
            </w:r>
          </w:p>
        </w:tc>
        <w:tc>
          <w:tcPr>
            <w:tcW w:type="dxa" w:w="63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Consolas" w:cs="Consolas" w:eastAsia="Consolas" w:hAnsi="Consolas"/>
                <w:color w:val="555555"/>
                <w:sz w:val="20"/>
                <w:szCs w:val="20"/>
              </w:rPr>
              <w:t xml:space="preserve">canva.com (free) — use brand hex codes</w:t>
            </w:r>
          </w:p>
        </w:tc>
      </w:tr>
    </w:tbl>
    <w:p>
      <w:pPr>
        <w:pBdr>
          <w:bottom w:val="single" w:color="C8E400" w:sz="8" w:space="1"/>
        </w:pBdr>
        <w:spacing w:after="260" w:before="200"/>
      </w:pPr>
      <w:r>
        <w:t xml:space="preserve"/>
      </w:r>
    </w:p>
    <w:p>
      <w:pPr>
        <w:spacing w:after="120" w:before="0"/>
      </w:pPr>
      <w:r>
        <w:rPr>
          <w:rFonts w:ascii="Arial" w:cs="Arial" w:eastAsia="Arial" w:hAnsi="Arial"/>
          <w:b/>
          <w:bCs/>
          <w:color w:val="2A2A2A"/>
          <w:sz w:val="28"/>
          <w:szCs w:val="28"/>
        </w:rPr>
        <w:t xml:space="preserve">BRAND COLORS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2200"/>
        <w:gridCol w:w="4660"/>
      </w:tblGrid>
      <w:tr>
        <w:tc>
          <w:tcPr>
            <w:tcW w:type="dxa" w:w="300"/>
            <w:tcBorders>
              <w:top w:val="single" w:color="DDDDDD" w:sz="1"/>
              <w:left w:val="single" w:color="DDDDDD" w:sz="1"/>
              <w:bottom w:val="single" w:color="DDDDDD" w:sz="1"/>
              <w:right w:val="single" w:color="DDDDDD" w:sz="1"/>
            </w:tcBorders>
            <w:shd w:fill="2A2A2A" w:val="clear"/>
          </w:tcPr>
          <w:p>
            <w:r>
              <w:t xml:space="preserve"/>
            </w:r>
          </w:p>
        </w:tc>
        <w:tc>
          <w:tcPr>
            <w:tcW w:type="dxa" w:w="22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Color Name</w:t>
            </w:r>
          </w:p>
        </w:tc>
        <w:tc>
          <w:tcPr>
            <w:tcW w:type="dxa" w:w="22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Hex Code</w:t>
            </w:r>
          </w:p>
        </w:tc>
        <w:tc>
          <w:tcPr>
            <w:tcW w:type="dxa" w:w="46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When to Use</w:t>
            </w:r>
          </w:p>
        </w:tc>
      </w:tr>
      <w:tr>
        <w:tc>
          <w:tcPr>
            <w:tcW w:type="dxa" w:w="300"/>
            <w:tcBorders>
              <w:top w:val="single" w:color="DDDDDD" w:sz="1"/>
              <w:left w:val="single" w:color="DDDDDD" w:sz="1"/>
              <w:bottom w:val="single" w:color="DDDDDD" w:sz="1"/>
              <w:right w:val="single" w:color="DDDDDD" w:sz="1"/>
            </w:tcBorders>
            <w:shd w:fill="C8E400" w:val="clear"/>
          </w:tcPr>
          <w:p>
            <w:r>
              <w:t xml:space="preserve"/>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IMPerfect Green</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Consolas" w:cs="Consolas" w:eastAsia="Consolas" w:hAnsi="Consolas"/>
                <w:color w:val="555555"/>
                <w:sz w:val="20"/>
                <w:szCs w:val="20"/>
              </w:rPr>
              <w:t xml:space="preserve">#C8E400</w:t>
            </w:r>
          </w:p>
        </w:tc>
        <w:tc>
          <w:tcPr>
            <w:tcW w:type="dxa" w:w="46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19"/>
                <w:szCs w:val="19"/>
              </w:rPr>
              <w:t xml:space="preserve">Primary accent — logo 'IM', CTAs, alert borders, highlight bars, green text</w:t>
            </w:r>
          </w:p>
        </w:tc>
      </w:tr>
      <w:tr>
        <w:tc>
          <w:tcPr>
            <w:tcW w:type="dxa" w:w="300"/>
            <w:tcBorders>
              <w:top w:val="single" w:color="DDDDDD" w:sz="1"/>
              <w:left w:val="single" w:color="DDDDDD" w:sz="1"/>
              <w:bottom w:val="single" w:color="DDDDDD" w:sz="1"/>
              <w:right w:val="single" w:color="DDDDDD" w:sz="1"/>
            </w:tcBorders>
            <w:shd w:fill="2A2A2A" w:val="clear"/>
          </w:tcPr>
          <w:p>
            <w:r>
              <w:t xml:space="preserve"/>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Org Charcoal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onsolas" w:cs="Consolas" w:eastAsia="Consolas" w:hAnsi="Consolas"/>
                <w:color w:val="555555"/>
                <w:sz w:val="20"/>
                <w:szCs w:val="20"/>
              </w:rPr>
              <w:t xml:space="preserve">#2A2A2A</w:t>
            </w:r>
          </w:p>
        </w:tc>
        <w:tc>
          <w:tcPr>
            <w:tcW w:type="dxa" w:w="4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9"/>
                <w:szCs w:val="19"/>
              </w:rPr>
              <w:t xml:space="preserve">Primary background — all dark surfaces, stream canvas, card backgrounds</w:t>
            </w:r>
          </w:p>
        </w:tc>
      </w:tr>
      <w:tr>
        <w:tc>
          <w:tcPr>
            <w:tcW w:type="dxa" w:w="300"/>
            <w:tcBorders>
              <w:top w:val="single" w:color="DDDDDD" w:sz="1"/>
              <w:left w:val="single" w:color="DDDDDD" w:sz="1"/>
              <w:bottom w:val="single" w:color="DDDDDD" w:sz="1"/>
              <w:right w:val="single" w:color="DDDDDD" w:sz="1"/>
            </w:tcBorders>
            <w:shd w:fill="333333" w:val="clear"/>
          </w:tcPr>
          <w:p>
            <w:r>
              <w:t xml:space="preserve"/>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Deep Dark</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Consolas" w:cs="Consolas" w:eastAsia="Consolas" w:hAnsi="Consolas"/>
                <w:color w:val="555555"/>
                <w:sz w:val="20"/>
                <w:szCs w:val="20"/>
              </w:rPr>
              <w:t xml:space="preserve">#333333</w:t>
            </w:r>
          </w:p>
        </w:tc>
        <w:tc>
          <w:tcPr>
            <w:tcW w:type="dxa" w:w="46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19"/>
                <w:szCs w:val="19"/>
              </w:rPr>
              <w:t xml:space="preserve">Secondary surfaces — panels, name plates, card insets</w:t>
            </w:r>
          </w:p>
        </w:tc>
      </w:tr>
      <w:tr>
        <w:tc>
          <w:tcPr>
            <w:tcW w:type="dxa" w:w="300"/>
            <w:tcBorders>
              <w:top w:val="single" w:color="DDDDDD" w:sz="1"/>
              <w:left w:val="single" w:color="DDDDDD" w:sz="1"/>
              <w:bottom w:val="single" w:color="DDDDDD" w:sz="1"/>
              <w:right w:val="single" w:color="DDDDDD" w:sz="1"/>
            </w:tcBorders>
            <w:shd w:fill="FFFFFF" w:val="clear"/>
          </w:tcPr>
          <w:p>
            <w:r>
              <w:t xml:space="preserve"/>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Pure White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onsolas" w:cs="Consolas" w:eastAsia="Consolas" w:hAnsi="Consolas"/>
                <w:color w:val="555555"/>
                <w:sz w:val="20"/>
                <w:szCs w:val="20"/>
              </w:rPr>
              <w:t xml:space="preserve">#FFFFFF</w:t>
            </w:r>
          </w:p>
        </w:tc>
        <w:tc>
          <w:tcPr>
            <w:tcW w:type="dxa" w:w="4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9"/>
                <w:szCs w:val="19"/>
              </w:rPr>
              <w:t xml:space="preserve">Text on dark — body text, wordmark 'PERFECT', outlines</w:t>
            </w:r>
          </w:p>
        </w:tc>
      </w:tr>
      <w:tr>
        <w:tc>
          <w:tcPr>
            <w:tcW w:type="dxa" w:w="300"/>
            <w:tcBorders>
              <w:top w:val="single" w:color="DDDDDD" w:sz="1"/>
              <w:left w:val="single" w:color="DDDDDD" w:sz="1"/>
              <w:bottom w:val="single" w:color="DDDDDD" w:sz="1"/>
              <w:right w:val="single" w:color="DDDDDD" w:sz="1"/>
            </w:tcBorders>
            <w:shd w:fill="888888" w:val="clear"/>
          </w:tcPr>
          <w:p>
            <w:r>
              <w:t xml:space="preserve"/>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A2A2A"/>
                <w:sz w:val="20"/>
                <w:szCs w:val="20"/>
              </w:rPr>
              <w:t xml:space="preserve">Mid Gray</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Consolas" w:cs="Consolas" w:eastAsia="Consolas" w:hAnsi="Consolas"/>
                <w:color w:val="555555"/>
                <w:sz w:val="20"/>
                <w:szCs w:val="20"/>
              </w:rPr>
              <w:t xml:space="preserve">#888888</w:t>
            </w:r>
          </w:p>
        </w:tc>
        <w:tc>
          <w:tcPr>
            <w:tcW w:type="dxa" w:w="46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19"/>
                <w:szCs w:val="19"/>
              </w:rPr>
              <w:t xml:space="preserve">Muted text — subtitles, captions, secondary info, timestamps</w:t>
            </w:r>
          </w:p>
        </w:tc>
      </w:tr>
      <w:tr>
        <w:tc>
          <w:tcPr>
            <w:tcW w:type="dxa" w:w="300"/>
            <w:tcBorders>
              <w:top w:val="single" w:color="DDDDDD" w:sz="1"/>
              <w:left w:val="single" w:color="DDDDDD" w:sz="1"/>
              <w:bottom w:val="single" w:color="DDDDDD" w:sz="1"/>
              <w:right w:val="single" w:color="DDDDDD" w:sz="1"/>
            </w:tcBorders>
            <w:shd w:fill="F5F5F5" w:val="clear"/>
          </w:tcPr>
          <w:p>
            <w:r>
              <w:t xml:space="preserve"/>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A2A2A"/>
                <w:sz w:val="20"/>
                <w:szCs w:val="20"/>
              </w:rPr>
              <w:t xml:space="preserve">Off White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onsolas" w:cs="Consolas" w:eastAsia="Consolas" w:hAnsi="Consolas"/>
                <w:color w:val="555555"/>
                <w:sz w:val="20"/>
                <w:szCs w:val="20"/>
              </w:rPr>
              <w:t xml:space="preserve">#F5F5F5</w:t>
            </w:r>
          </w:p>
        </w:tc>
        <w:tc>
          <w:tcPr>
            <w:tcW w:type="dxa" w:w="46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19"/>
                <w:szCs w:val="19"/>
              </w:rPr>
              <w:t xml:space="preserve">Light mode backgrounds, print, panel backgrounds</w:t>
            </w:r>
          </w:p>
        </w:tc>
      </w:tr>
    </w:tbl>
    <w:p>
      <w:pPr>
        <w:pBdr>
          <w:bottom w:val="single" w:color="C8E400" w:sz="8" w:space="1"/>
        </w:pBdr>
        <w:spacing w:after="260" w:before="200"/>
      </w:pPr>
      <w:r>
        <w:t xml:space="preserve"/>
      </w:r>
    </w:p>
    <w:p>
      <w:pPr>
        <w:spacing w:after="80" w:before="120"/>
      </w:pPr>
      <w:r>
        <w:t xml:space="preserve"/>
      </w:r>
    </w:p>
    <w:p>
      <w:pPr>
        <w:spacing w:after="0" w:before="160"/>
        <w:jc w:val="center"/>
      </w:pPr>
      <w:r>
        <w:rPr>
          <w:rFonts w:ascii="Arial" w:cs="Arial" w:eastAsia="Arial" w:hAnsi="Arial"/>
          <w:i/>
          <w:iCs/>
          <w:color w:val="BBBBBB"/>
          <w:sz w:val="18"/>
          <w:szCs w:val="18"/>
        </w:rPr>
        <w:t xml:space="preserve">Imperfect Gaming  ·  Asset Index v1.0  ·  Est. 2017  ·  Puerto Rico  ·  For internal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80"/>
      <w:jc w:val="center"/>
    </w:pPr>
    <w:r>
      <w:rPr>
        <w:rFonts w:ascii="Arial" w:cs="Arial" w:eastAsia="Arial" w:hAnsi="Arial"/>
        <w:color w:val="888888"/>
        <w:sz w:val="17"/>
        <w:szCs w:val="17"/>
      </w:rPr>
      <w:t xml:space="preserve">Imperfect Gaming  ·  Est. 2017  ·  Puerto Rico  ·  discord.gg/VuTAEqPT  ·  Page </w:t>
    </w:r>
    <w:r>
      <w:rPr>
        <w:rFonts w:ascii="Arial" w:cs="Arial" w:eastAsia="Arial" w:hAnsi="Arial"/>
        <w:color w:val="888888"/>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400" w:sz="6" w:space="1"/>
      </w:pBdr>
      <w:spacing w:after="120"/>
    </w:pPr>
    <w:r>
      <w:rPr>
        <w:rFonts w:ascii="Arial" w:cs="Arial" w:eastAsia="Arial" w:hAnsi="Arial"/>
        <w:b/>
        <w:bCs/>
        <w:color w:val="2A2A2A"/>
        <w:sz w:val="20"/>
        <w:szCs w:val="20"/>
      </w:rPr>
      <w:t xml:space="preserve">IMPERFECT GAMING</w:t>
    </w:r>
    <w:r>
      <w:rPr>
        <w:rFonts w:ascii="Arial" w:cs="Arial" w:eastAsia="Arial" w:hAnsi="Arial"/>
        <w:color w:val="888888"/>
        <w:sz w:val="18"/>
        <w:szCs w:val="18"/>
      </w:rPr>
      <w:t xml:space="preserve">  —  Asset Index &amp; Team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2026-03-27T00:26:16.176Z</dcterms:created>
  <dcterms:modified xsi:type="dcterms:W3CDTF">2026-03-27T00:26:16.176Z</dcterms:modified>
</cp:coreProperties>
</file>

<file path=docProps/custom.xml><?xml version="1.0" encoding="utf-8"?>
<Properties xmlns="http://schemas.openxmlformats.org/officeDocument/2006/custom-properties" xmlns:vt="http://schemas.openxmlformats.org/officeDocument/2006/docPropsVTypes"/>
</file>