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/>
      </w:pP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CINATECH</w:t>
      </w:r>
    </w:p>
    <w:p>
      <w:pPr>
        <w:spacing w:after="320" w:before="0"/>
        <w:jc w:val="center"/>
      </w:pPr>
      <w:r>
        <w:rPr>
          <w:rFonts w:ascii="Arial" w:cs="Arial" w:eastAsia="Arial" w:hAnsi="Arial"/>
          <w:color w:val="2E74B5"/>
          <w:sz w:val="40"/>
          <w:szCs w:val="40"/>
        </w:rPr>
        <w:t xml:space="preserve">Strategic Client Onboarding Questionnaire</w:t>
      </w:r>
    </w:p>
    <w:p>
      <w:pPr>
        <w:pBdr>
          <w:bottom w:val="single" w:color="2E74B5" w:sz="6" w:space="4"/>
        </w:pBdr>
        <w:spacing w:after="480" w:before="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Complete all 23 questions before submitting.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How to use this document</w:t>
      </w:r>
    </w:p>
    <w:p>
      <w:pPr>
        <w:spacing w:after="480" w:before="0"/>
      </w:pPr>
      <w:r>
        <w:rPr>
          <w:rFonts w:ascii="Arial" w:cs="Arial" w:eastAsia="Arial" w:hAnsi="Arial"/>
          <w:sz w:val="22"/>
          <w:szCs w:val="22"/>
        </w:rPr>
        <w:t xml:space="preserve">Please fill out the following fields with as much detail as your client provided. Every response field is marked with a shaded box — type directly into it.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Guidance notes</w:t>
      </w:r>
      <w:r>
        <w:rPr>
          <w:rFonts w:ascii="Arial" w:cs="Arial" w:eastAsia="Arial" w:hAnsi="Arial"/>
          <w:sz w:val="22"/>
          <w:szCs w:val="22"/>
        </w:rPr>
        <w:t xml:space="preserve"> beneath each question explain what to include. Submit the completed document to </w:t>
      </w: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joseph@cinatech.ai</w:t>
      </w:r>
      <w:r>
        <w:rPr>
          <w:rFonts w:ascii="Arial" w:cs="Arial" w:eastAsia="Arial" w:hAnsi="Arial"/>
          <w:sz w:val="22"/>
          <w:szCs w:val="22"/>
        </w:rPr>
        <w:t xml:space="preserve"> for your free analysis.</w:t>
      </w: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1  —  COMPETITIVE POSITIONING AND DIFFERENTIATION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P1.Q1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Who are your top 3 competitors and how do clients typically compare you to them?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Name them directly. Note how prospects frame the comparison — price, quality, specialisation, speed, or reputation.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List competitors and how prospects compare you to them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P1.Q2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is your primary point of differentiation? (price, quality, specialisation, speed, or results guarantee)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Choose one main differentiator and explain it briefly. What would a client say if asked why they chose you over a competitor?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Describe your primary differentiator and why clients choose you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P1.Q3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do competitors offer that you currently do not?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Be honest. This is not a weakness to hide — it is intelligence the agency needs to give you accurate strategic advice.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List gaps honestly — services, reach, pricing, technology, etc.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2  —  TARGET MARKET DEFINITION AND IDEAL CLIENT PROFILE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P2.Q1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Describe your ideal client — industry, company size, geography, and decision-maker role.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Be specific. ‘SMEs in the UK’ is not enough. Example: ‘Owner-operated aesthetics clinics in England, 2–10 staff, decision-maker is the clinic owner directly.’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Industry / company size / geography / decision-maker role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P2.Q2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is the single biggest problem your best clients had before working with you?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State it in the client’s own words if possible. This feeds directly into the Jobs-to-be-Done analysis.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The core problem your best clients had — in their own words if possible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P2.Q3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Which client segments are most profitable for you, and which do you want more of?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These may not be the same. Distinguish between your current best clients and your target best clients.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Most profitable segment now / segment you want more of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3  —  CLIENT ACQUISITION AND GROWTH ENGINE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P3.Q1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are your top 3 lead sources by volume and by revenue?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Volume and revenue rankings often differ — a referral brings fewer leads but higher value. List both rankings separately.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Top 3 by volume / Top 3 by revenue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P3.Q2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is your average cost to acquire a new client and your average first-year client value (£)?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Rough estimates are fine. Include time cost if there is no fixed ad spend. CAC and LTV are foundational to the Ansoff Matrix analysis.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Average CAC £ / Average first-year client value £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P3.Q3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is your current lead-to-client conversion rate, and where do most prospects drop off?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Identify the drop-off stage: awareness, enquiry, proposal, or close. Even a rough percentage is useful.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Conversion rate % / Stage where prospects most commonly drop off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4  —  ONBOARDING FRICTION AND OPERATIONAL READINESS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P4.Q1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Walk us through your current client onboarding process. Where are the most common delays or friction points?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List each step in sequence. Mark any step that regularly causes delays, confusion, or client complaints.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Step-by-step onboarding process / friction points or common delays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P4.Q2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tools and systems underpin your service delivery? List any manual steps you would like to automate.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Include CRM, project management, communication, billing, and reporting tools. Note any spreadsheet-based or email-based processes.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Tools and systems used / manual steps you want to automate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5  —  PROOF OF RESULTS AND CASE STUDIES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P5.Q1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Do you have documented client outcomes, case studies, or testimonials? Describe 1–2 specific results with numbers.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Include percentages, revenue figures, time saved, or leads generated. Vague praise (‘great results’) is far less useful than specific numbers.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Outcome 1 with numbers / Outcome 2 with numbers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P5.Q2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How do you currently present proof of results to prospects during the sales process?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Examples: case study PDF, video testimonials, live results dashboard, written reference, reference call. Be specific about the format and timing.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How proof is presented to prospects — format and timing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6  —  SERVICE DELIVERY MODEL AND SCALABILITY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P6.Q1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How is your service delivered? (Done-for-you / Done-with-you / Self-serve / Hybrid)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Done-for-you = you do the work. Done-with-you = collaborative. Self-serve = client uses your platform/tools. Hybrid/Mixed = combination.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Select delivery model and describe how it works in practice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P6.Q2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is your maximum client capacity at current headcount, without further hiring?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Estimate based on hours per client per week × available team hours. Include yourself in the calculation if you are the primary delivery resource.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Maximum number of clients at current headcount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P6.Q3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is the single biggest bottleneck to scaling your delivery?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Be specific: is it time, a particular skill, a missing system, or capital? Identifying one root constraint is more valuable than listing several.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Single biggest delivery bottleneck and why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7  —  REVENUE MODEL AND GROWTH TRAJECTORY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P7.Q1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 your current revenue streams and the approximate percentage contribution of each.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Example: Retainer 60%, one-off projects 30%, training/courses 10%. If you only have one stream, note that clearly.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Revenue stream / % contribution — e.g. Retainer 60%, Projects 30%, Training 10%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P7.Q2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was your total revenue in the last 12 months, and what is your target for the next 12?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Exact or approximate figures in £. If revenue varies significantly month-to-month, note the range.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Last 12 months revenue £ / Target next 12 months £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P7.Q3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Do you offer recurring or retainer contracts? What is your average contract length and monthly churn rate?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If you do not track churn formally, estimate: how many clients cancel per quarter out of your total active client base?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Contract type / average length in months / monthly churn % or estimate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8  —  CLIENT EDUCATION AND RETENTION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P8.Q1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structured onboarding, training, or education do you provide to clients after they sign?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Include kick-off calls, welcome sequences, resource libraries, portal access, check-in cadence. ‘Nothing formal’ is a valid answer.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Structured education / onboarding steps provided after sign-up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P8.Q2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How do you identify and manage at-risk clients? What is your average client lifespan in months?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Name your early-warning signals: missed calls, low engagement, payment delays, complaints. Describe what action you take when you spot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At-risk signals / management process / average client lifespan in months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pBdr>
          <w:bottom w:val="single" w:color="2E74B5" w:sz="8" w:space="4"/>
        </w:pBdr>
        <w:spacing w:after="200" w:before="480"/>
      </w:pPr>
      <w:r>
        <w:rPr>
          <w:rFonts w:ascii="Arial" w:cs="Arial" w:eastAsia="Arial" w:hAnsi="Arial"/>
          <w:b/>
          <w:bCs/>
          <w:caps/>
          <w:color w:val="1F4E79"/>
          <w:sz w:val="28"/>
          <w:szCs w:val="28"/>
        </w:rPr>
        <w:t xml:space="preserve">PILLAR 9  —  REGULATORY AND COMPLIANCE EXPOSURE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P9.Q1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What sector do you operate in? (CQC / MHRA / FCA / SRA / Ofsted / General)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Your sector determines which regulatory frameworks apply (CQC, MHRA, FCA, SRA, Ofsted, etc.). This is mandatory for compliance analysis.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Select your sector and describe any known regulatory obligations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P9.Q2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Do you make guarantees or promises of specific results in your marketing or contracts? Describe them exactly.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/>
          <w:iCs/>
          <w:color w:val="595959"/>
          <w:sz w:val="20"/>
          <w:szCs w:val="20"/>
        </w:rPr>
        <w:t xml:space="preserve">Guidance:  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Copy the exact wording from your sales page, ads, or contract. Vague answers make compliance review impossible. ‘We guarantee results’ is not enough.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6A6A6"/>
                <w:sz w:val="22"/>
                <w:szCs w:val="22"/>
              </w:rPr>
              <w:t xml:space="preserve">Exact wording of any guarantees or specific result promises, or ‘None’</w:t>
            </w: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240" w:before="0"/>
            </w:pPr>
          </w:p>
        </w:tc>
      </w:tr>
    </w:tbl>
    <w:p>
      <w:pPr>
        <w:spacing w:after="160" w:before="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CinaTech Strategic Client Onboarding Questionnaire</dc:title>
  <dc:creator>CinaTech</dc:creator>
  <dc:description>Complete all 23 questions across 9 analysis pillars before submitting.</dc:description>
  <cp:lastModifiedBy>Un-named</cp:lastModifiedBy>
  <cp:revision>1</cp:revision>
  <dcterms:created xsi:type="dcterms:W3CDTF">2026-03-27T20:20:53.532Z</dcterms:created>
  <dcterms:modified xsi:type="dcterms:W3CDTF">2026-03-27T20:20:53.537Z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