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75" w:rsidRPr="00444B75" w:rsidRDefault="00D07CA7" w:rsidP="00444B75">
      <w:pPr>
        <w:jc w:val="center"/>
        <w:rPr>
          <w:rFonts w:ascii="Times New Roman" w:hAnsi="Times New Roman" w:cs="Times New Roman"/>
          <w:sz w:val="24"/>
          <w:szCs w:val="24"/>
        </w:rPr>
      </w:pPr>
      <w:r w:rsidRPr="00444B75">
        <w:rPr>
          <w:rFonts w:ascii="Times New Roman" w:hAnsi="Times New Roman" w:cs="Times New Roman"/>
          <w:sz w:val="24"/>
          <w:szCs w:val="24"/>
        </w:rPr>
        <w:t>M</w:t>
      </w:r>
      <w:r w:rsidR="00754BCE">
        <w:rPr>
          <w:rFonts w:ascii="Times New Roman" w:hAnsi="Times New Roman" w:cs="Times New Roman"/>
          <w:sz w:val="24"/>
          <w:szCs w:val="24"/>
        </w:rPr>
        <w:t>ACM 316 – Computing Assignment 8</w:t>
      </w:r>
      <w:r w:rsidRPr="00444B75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D95E72" w:rsidRPr="0095599F" w:rsidRDefault="00444B75">
      <w:pPr>
        <w:rPr>
          <w:rFonts w:ascii="Times New Roman" w:eastAsia="宋体" w:hAnsi="Times New Roman" w:cs="Times New Roman"/>
          <w:lang w:eastAsia="zh-CN"/>
        </w:rPr>
      </w:pPr>
      <w:r w:rsidRPr="00444B75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D89D4" wp14:editId="23CD61C2">
                <wp:simplePos x="0" y="0"/>
                <wp:positionH relativeFrom="column">
                  <wp:posOffset>3213735</wp:posOffset>
                </wp:positionH>
                <wp:positionV relativeFrom="paragraph">
                  <wp:posOffset>13336</wp:posOffset>
                </wp:positionV>
                <wp:extent cx="3186375" cy="7581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375" cy="758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6E39" w:rsidRDefault="00D113A9" w:rsidP="00673BE0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As shown from the top figure on the left, the overall population prediction </w:t>
                            </w:r>
                            <w:r w:rsidR="000943A6" w:rsidRPr="008171D3">
                              <w:rPr>
                                <w:sz w:val="24"/>
                                <w:szCs w:val="24"/>
                              </w:rPr>
                              <w:t xml:space="preserve">turns out to be </w:t>
                            </w: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a log scale figure when </w:t>
                            </w:r>
                            <w:r w:rsidR="000943A6" w:rsidRPr="008171D3">
                              <w:rPr>
                                <w:sz w:val="24"/>
                                <w:szCs w:val="24"/>
                              </w:rPr>
                              <w:t>we take</w:t>
                            </w: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 the initial year 1986 into account. This implies that the growth of population of British Columbia will grad</w:t>
                            </w:r>
                            <w:r w:rsidR="00E56E8F" w:rsidRPr="008171D3">
                              <w:rPr>
                                <w:sz w:val="24"/>
                                <w:szCs w:val="24"/>
                              </w:rPr>
                              <w:t xml:space="preserve">ually slow down when it </w:t>
                            </w:r>
                            <w:r w:rsidR="000943A6" w:rsidRPr="008171D3">
                              <w:rPr>
                                <w:sz w:val="24"/>
                                <w:szCs w:val="24"/>
                              </w:rPr>
                              <w:t>approaches</w:t>
                            </w: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 year 2040. However, referring to the logistic equation that is based on limited resources approximation, this slowing down phenomenon is not a desirable outcome </w:t>
                            </w:r>
                            <w:r w:rsidR="000943A6" w:rsidRPr="008171D3">
                              <w:rPr>
                                <w:sz w:val="24"/>
                                <w:szCs w:val="24"/>
                              </w:rPr>
                              <w:t xml:space="preserve">for the upcoming 25 years, </w:t>
                            </w: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because British Columbia sure has not yet reached its carrying capacity. Hence, it should not have a leveling off effect when approaching 2040 regarding resource-wise aspects. </w:t>
                            </w:r>
                            <w:r w:rsidR="00E56E8F" w:rsidRPr="008171D3">
                              <w:rPr>
                                <w:sz w:val="24"/>
                                <w:szCs w:val="24"/>
                              </w:rPr>
                              <w:t xml:space="preserve">In another words, British Columbia has enough resources to grow its population so the population should not level off when it reaches year 2040. </w:t>
                            </w:r>
                          </w:p>
                          <w:p w:rsidR="008171D3" w:rsidRDefault="00FB6E39" w:rsidP="00673BE0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r w:rsidR="008171D3">
                              <w:rPr>
                                <w:sz w:val="24"/>
                                <w:szCs w:val="24"/>
                              </w:rPr>
                              <w:t xml:space="preserve">ooking at the last figure on the left, the overall population prediction grows exponentially when we take initial year 2010 into account. </w:t>
                            </w:r>
                            <w:r w:rsidR="003D7B4E">
                              <w:rPr>
                                <w:sz w:val="24"/>
                                <w:szCs w:val="24"/>
                              </w:rPr>
                              <w:t>This outcome is clearly not possible because British Columbia only has limit</w:t>
                            </w:r>
                            <w:r w:rsidR="00566F14">
                              <w:rPr>
                                <w:sz w:val="24"/>
                                <w:szCs w:val="24"/>
                              </w:rPr>
                              <w:t>ed</w:t>
                            </w:r>
                            <w:r w:rsidR="003D7B4E">
                              <w:rPr>
                                <w:sz w:val="24"/>
                                <w:szCs w:val="24"/>
                              </w:rPr>
                              <w:t xml:space="preserve"> amount of resources </w:t>
                            </w:r>
                            <w:r w:rsidR="00566F14">
                              <w:rPr>
                                <w:sz w:val="24"/>
                                <w:szCs w:val="24"/>
                              </w:rPr>
                              <w:t xml:space="preserve">for its population to grow. On the other hand, the chosen years’ data points </w:t>
                            </w:r>
                            <w:r w:rsidR="00FD4D1A">
                              <w:rPr>
                                <w:sz w:val="24"/>
                                <w:szCs w:val="24"/>
                              </w:rPr>
                              <w:t xml:space="preserve">clearly </w:t>
                            </w:r>
                            <w:r w:rsidR="00566F14">
                              <w:rPr>
                                <w:sz w:val="24"/>
                                <w:szCs w:val="24"/>
                              </w:rPr>
                              <w:t xml:space="preserve">were not sufficient enough to make a good prediction. Therefore, the prediction is off. </w:t>
                            </w:r>
                          </w:p>
                          <w:p w:rsidR="00D113A9" w:rsidRPr="009E4861" w:rsidRDefault="00FB6E39" w:rsidP="00673BE0">
                            <w:pPr>
                              <w:spacing w:line="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Now l</w:t>
                            </w: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ooking at the middle figure on the left, the overall population prediction grows linearly when we take initial year 1995 into account. This implies that the population keeps growing when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 approaches</w:t>
                            </w:r>
                            <w:r w:rsidRPr="008171D3">
                              <w:rPr>
                                <w:sz w:val="24"/>
                                <w:szCs w:val="24"/>
                              </w:rPr>
                              <w:t xml:space="preserve"> year 2040 without slowing down.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This is a fairly reaso</w:t>
                            </w:r>
                            <w:r w:rsidR="00673BE0">
                              <w:rPr>
                                <w:sz w:val="24"/>
                                <w:szCs w:val="24"/>
                              </w:rPr>
                              <w:t>nable population prediction because British Columbia does have enough resources for its population to grow linearly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E4861">
                              <w:rPr>
                                <w:sz w:val="24"/>
                                <w:szCs w:val="24"/>
                              </w:rPr>
                              <w:t>Therefore, b</w:t>
                            </w:r>
                            <w:r w:rsidR="008171D3" w:rsidRPr="008171D3">
                              <w:rPr>
                                <w:sz w:val="24"/>
                                <w:szCs w:val="24"/>
                              </w:rPr>
                              <w:t xml:space="preserve">ased on the logistic equation, I believe </w:t>
                            </w:r>
                            <w:r w:rsidR="00673BE0" w:rsidRPr="008171D3">
                              <w:rPr>
                                <w:sz w:val="24"/>
                                <w:szCs w:val="24"/>
                              </w:rPr>
                              <w:t>that the population prediction of British Columbia</w:t>
                            </w:r>
                            <w:r w:rsidR="00673BE0" w:rsidRPr="00673B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3BE0" w:rsidRPr="008171D3">
                              <w:rPr>
                                <w:sz w:val="24"/>
                                <w:szCs w:val="24"/>
                              </w:rPr>
                              <w:t>with initial year of 1995 is the best among all strictly</w:t>
                            </w:r>
                            <w:r w:rsidR="00673BE0" w:rsidRPr="00673BE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3BE0" w:rsidRPr="008171D3">
                              <w:rPr>
                                <w:sz w:val="24"/>
                                <w:szCs w:val="24"/>
                              </w:rPr>
                              <w:t xml:space="preserve">because </w:t>
                            </w:r>
                            <w:r w:rsidR="00673BE0">
                              <w:rPr>
                                <w:sz w:val="24"/>
                                <w:szCs w:val="24"/>
                              </w:rPr>
                              <w:t xml:space="preserve">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D89D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3.05pt;margin-top:1.05pt;width:250.9pt;height:5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" fillcolor="white [3201]" stroked="f" strokeweight=".5pt">
                <v:textbox>
                  <w:txbxContent>
                    <w:p w:rsidR="00FB6E39" w:rsidRDefault="00D113A9" w:rsidP="00673BE0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 w:rsidRPr="008171D3">
                        <w:rPr>
                          <w:sz w:val="24"/>
                          <w:szCs w:val="24"/>
                        </w:rPr>
                        <w:t xml:space="preserve">As shown from the top figure on the left, the overall population prediction </w:t>
                      </w:r>
                      <w:r w:rsidR="000943A6" w:rsidRPr="008171D3">
                        <w:rPr>
                          <w:sz w:val="24"/>
                          <w:szCs w:val="24"/>
                        </w:rPr>
                        <w:t xml:space="preserve">turns out to be </w:t>
                      </w:r>
                      <w:r w:rsidRPr="008171D3">
                        <w:rPr>
                          <w:sz w:val="24"/>
                          <w:szCs w:val="24"/>
                        </w:rPr>
                        <w:t xml:space="preserve">a log scale figure when </w:t>
                      </w:r>
                      <w:r w:rsidR="000943A6" w:rsidRPr="008171D3">
                        <w:rPr>
                          <w:sz w:val="24"/>
                          <w:szCs w:val="24"/>
                        </w:rPr>
                        <w:t>we take</w:t>
                      </w:r>
                      <w:r w:rsidRPr="008171D3">
                        <w:rPr>
                          <w:sz w:val="24"/>
                          <w:szCs w:val="24"/>
                        </w:rPr>
                        <w:t xml:space="preserve"> the initial year 1986 into account. This implies that the growth of population of British Columbia will grad</w:t>
                      </w:r>
                      <w:r w:rsidR="00E56E8F" w:rsidRPr="008171D3">
                        <w:rPr>
                          <w:sz w:val="24"/>
                          <w:szCs w:val="24"/>
                        </w:rPr>
                        <w:t xml:space="preserve">ually slow down when it </w:t>
                      </w:r>
                      <w:r w:rsidR="000943A6" w:rsidRPr="008171D3">
                        <w:rPr>
                          <w:sz w:val="24"/>
                          <w:szCs w:val="24"/>
                        </w:rPr>
                        <w:t>approaches</w:t>
                      </w:r>
                      <w:r w:rsidRPr="008171D3">
                        <w:rPr>
                          <w:sz w:val="24"/>
                          <w:szCs w:val="24"/>
                        </w:rPr>
                        <w:t xml:space="preserve"> year 2040. However, referring to the logistic equation that is based on limited resources approximation, this slowing down phenomenon is not a desirable outcome </w:t>
                      </w:r>
                      <w:r w:rsidR="000943A6" w:rsidRPr="008171D3">
                        <w:rPr>
                          <w:sz w:val="24"/>
                          <w:szCs w:val="24"/>
                        </w:rPr>
                        <w:t xml:space="preserve">for the upcoming 25 years, </w:t>
                      </w:r>
                      <w:r w:rsidRPr="008171D3">
                        <w:rPr>
                          <w:sz w:val="24"/>
                          <w:szCs w:val="24"/>
                        </w:rPr>
                        <w:t xml:space="preserve">because British Columbia sure has not yet reached its carrying capacity. Hence, it should not have a leveling off effect when approaching 2040 regarding resource-wise aspects. </w:t>
                      </w:r>
                      <w:r w:rsidR="00E56E8F" w:rsidRPr="008171D3">
                        <w:rPr>
                          <w:sz w:val="24"/>
                          <w:szCs w:val="24"/>
                        </w:rPr>
                        <w:t xml:space="preserve">In another words, British Columbia has enough resources to grow its population so the population should not level off when it reaches year 2040. </w:t>
                      </w:r>
                    </w:p>
                    <w:p w:rsidR="008171D3" w:rsidRDefault="00FB6E39" w:rsidP="00673BE0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</w:t>
                      </w:r>
                      <w:r w:rsidR="008171D3">
                        <w:rPr>
                          <w:sz w:val="24"/>
                          <w:szCs w:val="24"/>
                        </w:rPr>
                        <w:t xml:space="preserve">ooking at the last figure on the left, the overall population prediction grows exponentially when we take initial year 2010 into account. </w:t>
                      </w:r>
                      <w:r w:rsidR="003D7B4E">
                        <w:rPr>
                          <w:sz w:val="24"/>
                          <w:szCs w:val="24"/>
                        </w:rPr>
                        <w:t>This outcome is clearly not possible because British Columbia only has limit</w:t>
                      </w:r>
                      <w:r w:rsidR="00566F14">
                        <w:rPr>
                          <w:sz w:val="24"/>
                          <w:szCs w:val="24"/>
                        </w:rPr>
                        <w:t>ed</w:t>
                      </w:r>
                      <w:r w:rsidR="003D7B4E">
                        <w:rPr>
                          <w:sz w:val="24"/>
                          <w:szCs w:val="24"/>
                        </w:rPr>
                        <w:t xml:space="preserve"> amount of resources </w:t>
                      </w:r>
                      <w:r w:rsidR="00566F14">
                        <w:rPr>
                          <w:sz w:val="24"/>
                          <w:szCs w:val="24"/>
                        </w:rPr>
                        <w:t xml:space="preserve">for its population to grow. On the other hand, the chosen years’ data points </w:t>
                      </w:r>
                      <w:r w:rsidR="00FD4D1A">
                        <w:rPr>
                          <w:sz w:val="24"/>
                          <w:szCs w:val="24"/>
                        </w:rPr>
                        <w:t xml:space="preserve">clearly </w:t>
                      </w:r>
                      <w:r w:rsidR="00566F14">
                        <w:rPr>
                          <w:sz w:val="24"/>
                          <w:szCs w:val="24"/>
                        </w:rPr>
                        <w:t xml:space="preserve">were not sufficient enough to make a good prediction. Therefore, the prediction is off. </w:t>
                      </w:r>
                    </w:p>
                    <w:p w:rsidR="00D113A9" w:rsidRPr="009E4861" w:rsidRDefault="00FB6E39" w:rsidP="00673BE0">
                      <w:pPr>
                        <w:spacing w:line="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Now l</w:t>
                      </w:r>
                      <w:r w:rsidRPr="008171D3">
                        <w:rPr>
                          <w:sz w:val="24"/>
                          <w:szCs w:val="24"/>
                        </w:rPr>
                        <w:t xml:space="preserve">ooking at the middle figure on the left, the overall population prediction grows linearly when we take initial year 1995 into account. This implies that the population keeps growing when </w:t>
                      </w:r>
                      <w:r>
                        <w:rPr>
                          <w:sz w:val="24"/>
                          <w:szCs w:val="24"/>
                        </w:rPr>
                        <w:t>it approaches</w:t>
                      </w:r>
                      <w:r w:rsidRPr="008171D3">
                        <w:rPr>
                          <w:sz w:val="24"/>
                          <w:szCs w:val="24"/>
                        </w:rPr>
                        <w:t xml:space="preserve"> year 2040 without slowing down. </w:t>
                      </w:r>
                      <w:r>
                        <w:rPr>
                          <w:sz w:val="24"/>
                          <w:szCs w:val="24"/>
                        </w:rPr>
                        <w:t>This is a fairly reaso</w:t>
                      </w:r>
                      <w:r w:rsidR="00673BE0">
                        <w:rPr>
                          <w:sz w:val="24"/>
                          <w:szCs w:val="24"/>
                        </w:rPr>
                        <w:t>nable population prediction because British Columbia does have enough resources for its population to grow linearly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E4861">
                        <w:rPr>
                          <w:sz w:val="24"/>
                          <w:szCs w:val="24"/>
                        </w:rPr>
                        <w:t>Therefore, b</w:t>
                      </w:r>
                      <w:r w:rsidR="008171D3" w:rsidRPr="008171D3">
                        <w:rPr>
                          <w:sz w:val="24"/>
                          <w:szCs w:val="24"/>
                        </w:rPr>
                        <w:t xml:space="preserve">ased on the logistic equation, I believe </w:t>
                      </w:r>
                      <w:r w:rsidR="00673BE0" w:rsidRPr="008171D3">
                        <w:rPr>
                          <w:sz w:val="24"/>
                          <w:szCs w:val="24"/>
                        </w:rPr>
                        <w:t>that the population prediction of British Columbia</w:t>
                      </w:r>
                      <w:r w:rsidR="00673BE0" w:rsidRPr="00673BE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73BE0" w:rsidRPr="008171D3">
                        <w:rPr>
                          <w:sz w:val="24"/>
                          <w:szCs w:val="24"/>
                        </w:rPr>
                        <w:t>with initial year of 1995 is the best among all strictly</w:t>
                      </w:r>
                      <w:r w:rsidR="00673BE0" w:rsidRPr="00673BE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73BE0" w:rsidRPr="008171D3">
                        <w:rPr>
                          <w:sz w:val="24"/>
                          <w:szCs w:val="24"/>
                        </w:rPr>
                        <w:t xml:space="preserve">because </w:t>
                      </w:r>
                      <w:r w:rsidR="00673BE0">
                        <w:rPr>
                          <w:sz w:val="24"/>
                          <w:szCs w:val="24"/>
                        </w:rPr>
                        <w:t xml:space="preserve">it </w:t>
                      </w:r>
                    </w:p>
                  </w:txbxContent>
                </v:textbox>
              </v:shape>
            </w:pict>
          </mc:Fallback>
        </mc:AlternateContent>
      </w:r>
      <w:r w:rsidR="00AF5474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>
            <wp:extent cx="3171825" cy="2378869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8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36" cy="2392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B75" w:rsidRPr="00444B75" w:rsidRDefault="00AF5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171825" cy="2378869"/>
            <wp:effectExtent l="19050" t="19050" r="95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9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27" cy="238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7CA7" w:rsidRPr="00444B75" w:rsidRDefault="00AF5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171825" cy="2378868"/>
            <wp:effectExtent l="19050" t="19050" r="9525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55" cy="2389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B75" w:rsidRPr="00444B75" w:rsidRDefault="009E4861">
      <w:pPr>
        <w:rPr>
          <w:rFonts w:ascii="Times New Roman" w:hAnsi="Times New Roman" w:cs="Times New Roman"/>
        </w:rPr>
      </w:pPr>
      <w:r>
        <w:rPr>
          <w:sz w:val="24"/>
          <w:szCs w:val="24"/>
        </w:rPr>
        <w:t>has</w:t>
      </w:r>
      <w:r w:rsidRPr="00673B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sufficiently </w:t>
      </w:r>
      <w:r w:rsidR="00AF72C2">
        <w:rPr>
          <w:sz w:val="24"/>
          <w:szCs w:val="24"/>
        </w:rPr>
        <w:t xml:space="preserve">enough </w:t>
      </w:r>
      <w:r w:rsidR="00685035">
        <w:rPr>
          <w:sz w:val="24"/>
          <w:szCs w:val="24"/>
        </w:rPr>
        <w:t xml:space="preserve">data points to have a fairly good </w:t>
      </w:r>
      <w:r w:rsidR="00AF72C2">
        <w:rPr>
          <w:sz w:val="24"/>
          <w:szCs w:val="24"/>
        </w:rPr>
        <w:t xml:space="preserve">prediction </w:t>
      </w:r>
      <w:r w:rsidR="00673BE0">
        <w:rPr>
          <w:sz w:val="24"/>
          <w:szCs w:val="24"/>
        </w:rPr>
        <w:t xml:space="preserve">and it is </w:t>
      </w:r>
      <w:r w:rsidR="00926541">
        <w:rPr>
          <w:sz w:val="24"/>
          <w:szCs w:val="24"/>
        </w:rPr>
        <w:t xml:space="preserve">also </w:t>
      </w:r>
      <w:r w:rsidR="00673BE0">
        <w:rPr>
          <w:sz w:val="24"/>
          <w:szCs w:val="24"/>
        </w:rPr>
        <w:t xml:space="preserve">reasonable for the population to grow linearly for the upcoming 25 years referring to the logistic equation with resource-wise aspects. </w:t>
      </w:r>
      <w:r w:rsidR="00C16040">
        <w:rPr>
          <w:sz w:val="24"/>
          <w:szCs w:val="24"/>
        </w:rPr>
        <w:t xml:space="preserve">The population prediction </w:t>
      </w:r>
      <w:r w:rsidR="00567F57">
        <w:rPr>
          <w:sz w:val="24"/>
          <w:szCs w:val="24"/>
        </w:rPr>
        <w:t xml:space="preserve">of year 2040 </w:t>
      </w:r>
      <w:r w:rsidR="00C16040">
        <w:rPr>
          <w:sz w:val="24"/>
          <w:szCs w:val="24"/>
        </w:rPr>
        <w:t>with</w:t>
      </w:r>
      <w:r w:rsidR="00DF751F">
        <w:rPr>
          <w:sz w:val="24"/>
          <w:szCs w:val="24"/>
        </w:rPr>
        <w:t xml:space="preserve"> initial year 1995 is 56000000.</w:t>
      </w:r>
      <w:bookmarkStart w:id="0" w:name="_GoBack"/>
      <w:bookmarkEnd w:id="0"/>
    </w:p>
    <w:sectPr w:rsidR="00444B75" w:rsidRPr="00444B75" w:rsidSect="00A3498B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6A" w:rsidRDefault="00C2616A" w:rsidP="0095599F">
      <w:pPr>
        <w:spacing w:after="0" w:line="240" w:lineRule="auto"/>
      </w:pPr>
      <w:r>
        <w:separator/>
      </w:r>
    </w:p>
  </w:endnote>
  <w:endnote w:type="continuationSeparator" w:id="0">
    <w:p w:rsidR="00C2616A" w:rsidRDefault="00C2616A" w:rsidP="0095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6A" w:rsidRDefault="00C2616A" w:rsidP="0095599F">
      <w:pPr>
        <w:spacing w:after="0" w:line="240" w:lineRule="auto"/>
      </w:pPr>
      <w:r>
        <w:separator/>
      </w:r>
    </w:p>
  </w:footnote>
  <w:footnote w:type="continuationSeparator" w:id="0">
    <w:p w:rsidR="00C2616A" w:rsidRDefault="00C2616A" w:rsidP="0095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3A9" w:rsidRDefault="00D113A9" w:rsidP="0095599F">
    <w:pPr>
      <w:pStyle w:val="Header"/>
      <w:jc w:val="right"/>
    </w:pPr>
    <w:r>
      <w:t>Jerry Chienyu Chen</w:t>
    </w:r>
  </w:p>
  <w:p w:rsidR="00D113A9" w:rsidRDefault="00D113A9" w:rsidP="0095599F">
    <w:pPr>
      <w:pStyle w:val="Header"/>
      <w:jc w:val="right"/>
    </w:pPr>
    <w:r>
      <w:t>301228216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A7"/>
    <w:rsid w:val="0005465D"/>
    <w:rsid w:val="00054AF3"/>
    <w:rsid w:val="000943A6"/>
    <w:rsid w:val="000C4A4D"/>
    <w:rsid w:val="000E5750"/>
    <w:rsid w:val="00125B21"/>
    <w:rsid w:val="001322A8"/>
    <w:rsid w:val="001448EE"/>
    <w:rsid w:val="001A2A37"/>
    <w:rsid w:val="001B7612"/>
    <w:rsid w:val="001D56A9"/>
    <w:rsid w:val="001D6B29"/>
    <w:rsid w:val="001E2F47"/>
    <w:rsid w:val="0022183C"/>
    <w:rsid w:val="00223060"/>
    <w:rsid w:val="002B0A6F"/>
    <w:rsid w:val="002F05EA"/>
    <w:rsid w:val="00303398"/>
    <w:rsid w:val="00330504"/>
    <w:rsid w:val="003575E8"/>
    <w:rsid w:val="003600D8"/>
    <w:rsid w:val="003710CF"/>
    <w:rsid w:val="00373E33"/>
    <w:rsid w:val="00396739"/>
    <w:rsid w:val="003D509D"/>
    <w:rsid w:val="003D7B4E"/>
    <w:rsid w:val="004061A4"/>
    <w:rsid w:val="00424243"/>
    <w:rsid w:val="00444B75"/>
    <w:rsid w:val="00462048"/>
    <w:rsid w:val="00483127"/>
    <w:rsid w:val="004A0201"/>
    <w:rsid w:val="004A0B77"/>
    <w:rsid w:val="005136B7"/>
    <w:rsid w:val="005624FB"/>
    <w:rsid w:val="00566F14"/>
    <w:rsid w:val="00567F57"/>
    <w:rsid w:val="00594538"/>
    <w:rsid w:val="005C4E8E"/>
    <w:rsid w:val="005D416B"/>
    <w:rsid w:val="005E12A8"/>
    <w:rsid w:val="00613F34"/>
    <w:rsid w:val="0062615A"/>
    <w:rsid w:val="00673BE0"/>
    <w:rsid w:val="00680EB8"/>
    <w:rsid w:val="00685035"/>
    <w:rsid w:val="006F2809"/>
    <w:rsid w:val="006F7C02"/>
    <w:rsid w:val="00705E00"/>
    <w:rsid w:val="00714791"/>
    <w:rsid w:val="00727BC7"/>
    <w:rsid w:val="007319D2"/>
    <w:rsid w:val="00754BCE"/>
    <w:rsid w:val="007F7F6B"/>
    <w:rsid w:val="00802384"/>
    <w:rsid w:val="00802EFC"/>
    <w:rsid w:val="008171D3"/>
    <w:rsid w:val="00863F0E"/>
    <w:rsid w:val="008908EB"/>
    <w:rsid w:val="00893FFB"/>
    <w:rsid w:val="008B7D3D"/>
    <w:rsid w:val="008D3300"/>
    <w:rsid w:val="008E69B2"/>
    <w:rsid w:val="0090044C"/>
    <w:rsid w:val="00926541"/>
    <w:rsid w:val="0095599F"/>
    <w:rsid w:val="009830CD"/>
    <w:rsid w:val="009A2E83"/>
    <w:rsid w:val="009B5CB3"/>
    <w:rsid w:val="009E4861"/>
    <w:rsid w:val="00A3498B"/>
    <w:rsid w:val="00A8216D"/>
    <w:rsid w:val="00A85D1C"/>
    <w:rsid w:val="00A902D3"/>
    <w:rsid w:val="00AC2194"/>
    <w:rsid w:val="00AC7DE5"/>
    <w:rsid w:val="00AD2A00"/>
    <w:rsid w:val="00AF5474"/>
    <w:rsid w:val="00AF72C2"/>
    <w:rsid w:val="00B32B3E"/>
    <w:rsid w:val="00B71712"/>
    <w:rsid w:val="00B848B7"/>
    <w:rsid w:val="00BD4828"/>
    <w:rsid w:val="00BE0241"/>
    <w:rsid w:val="00C16040"/>
    <w:rsid w:val="00C2616A"/>
    <w:rsid w:val="00D07CA7"/>
    <w:rsid w:val="00D113A9"/>
    <w:rsid w:val="00D36CDC"/>
    <w:rsid w:val="00D95E72"/>
    <w:rsid w:val="00D97CAC"/>
    <w:rsid w:val="00DD27F5"/>
    <w:rsid w:val="00DF11E0"/>
    <w:rsid w:val="00DF751F"/>
    <w:rsid w:val="00E009F9"/>
    <w:rsid w:val="00E2300B"/>
    <w:rsid w:val="00E31F9B"/>
    <w:rsid w:val="00E33683"/>
    <w:rsid w:val="00E450A1"/>
    <w:rsid w:val="00E56541"/>
    <w:rsid w:val="00E56E8F"/>
    <w:rsid w:val="00E5763D"/>
    <w:rsid w:val="00E772FF"/>
    <w:rsid w:val="00F83E60"/>
    <w:rsid w:val="00F8763B"/>
    <w:rsid w:val="00F951B8"/>
    <w:rsid w:val="00FB6E39"/>
    <w:rsid w:val="00FC6D76"/>
    <w:rsid w:val="00FD4D1A"/>
    <w:rsid w:val="00FE60F7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5F57"/>
  <w15:chartTrackingRefBased/>
  <w15:docId w15:val="{CDB37B41-94D7-4450-A0EF-024F71B4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9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9F"/>
  </w:style>
  <w:style w:type="paragraph" w:styleId="Footer">
    <w:name w:val="footer"/>
    <w:basedOn w:val="Normal"/>
    <w:link w:val="FooterChar"/>
    <w:uiPriority w:val="99"/>
    <w:unhideWhenUsed/>
    <w:rsid w:val="009559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C.</dc:creator>
  <cp:keywords/>
  <dc:description/>
  <cp:lastModifiedBy>Jerry C</cp:lastModifiedBy>
  <cp:revision>46</cp:revision>
  <dcterms:created xsi:type="dcterms:W3CDTF">2016-09-23T21:43:00Z</dcterms:created>
  <dcterms:modified xsi:type="dcterms:W3CDTF">2016-12-03T06:06:00Z</dcterms:modified>
</cp:coreProperties>
</file>