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B75" w:rsidRPr="00444B75" w:rsidRDefault="00D07CA7" w:rsidP="00444B75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B75">
        <w:rPr>
          <w:rFonts w:ascii="Times New Roman" w:hAnsi="Times New Roman" w:cs="Times New Roman"/>
          <w:sz w:val="24"/>
          <w:szCs w:val="24"/>
        </w:rPr>
        <w:t>MACM 316 – Computing Assignment 1 Report</w:t>
      </w:r>
    </w:p>
    <w:p w:rsidR="00D95E72" w:rsidRPr="0095599F" w:rsidRDefault="00444B75">
      <w:pPr>
        <w:rPr>
          <w:rFonts w:ascii="Times New Roman" w:eastAsia="宋体" w:hAnsi="Times New Roman" w:cs="Times New Roman"/>
          <w:lang w:eastAsia="zh-CN"/>
        </w:rPr>
      </w:pPr>
      <w:r w:rsidRPr="00444B75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D89D4" wp14:editId="23CD61C2">
                <wp:simplePos x="0" y="0"/>
                <wp:positionH relativeFrom="column">
                  <wp:posOffset>3213735</wp:posOffset>
                </wp:positionH>
                <wp:positionV relativeFrom="paragraph">
                  <wp:posOffset>13335</wp:posOffset>
                </wp:positionV>
                <wp:extent cx="3114675" cy="72485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724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30CD" w:rsidRDefault="009830CD">
                            <w:r>
                              <w:t xml:space="preserve">As shown from the figures, the effect of floating point round-off error on the same formula calculated by two different algorithms is quite vivid. Showing on the Algorithm 1 figure, </w:t>
                            </w:r>
                            <w:r w:rsidR="0095599F">
                              <w:t xml:space="preserve">as x value approaches from the outer edges from both sides towards x = 0, the </w:t>
                            </w:r>
                            <w:r w:rsidR="00DF11E0">
                              <w:t xml:space="preserve">y values differs a lot from points to points. This implies that the error is amplified when dividing by small values of x. On the other hand, showing on the Algorithm 2 figure, as x value approaches from the outer edges from both sides towards x = 0, the y values remain stable </w:t>
                            </w:r>
                            <w:r w:rsidR="00613F34">
                              <w:t>and precise unlike algorithm 1. Now l</w:t>
                            </w:r>
                            <w:r w:rsidR="00DF11E0">
                              <w:t xml:space="preserve">ooking at figure 3 the comparison between the two algorithms, we can see that </w:t>
                            </w:r>
                            <w:r w:rsidR="00613F34">
                              <w:t>both algorithms converge to roughly the same values</w:t>
                            </w:r>
                            <w:r w:rsidR="00680EB8">
                              <w:t xml:space="preserve"> as it approaches to the outer edges.</w:t>
                            </w:r>
                          </w:p>
                          <w:p w:rsidR="00680EB8" w:rsidRDefault="00680EB8">
                            <w:r>
                              <w:t xml:space="preserve">The reason behind the amplified error of algorithm 1 is that the x values that are further apart from 0 are not represented as precisely as the x values near 0 due to the round off error of </w:t>
                            </w:r>
                            <w:r w:rsidR="00483127">
                              <w:t>the representation of floating point numbers in MATLAB. So once we do the operation on the</w:t>
                            </w:r>
                            <w:r w:rsidR="00802384">
                              <w:t xml:space="preserve"> numerator</w:t>
                            </w:r>
                            <w:r w:rsidR="00483127">
                              <w:t xml:space="preserve"> e^x-1, the error magnifies. And then afterwards as we divide it with an extremely small value of x, the error amplifies dramatically into the result showing on figure 1. </w:t>
                            </w:r>
                          </w:p>
                          <w:p w:rsidR="00E450A1" w:rsidRDefault="009A2E83">
                            <w:r>
                              <w:t xml:space="preserve">On the other hand, the reason why that the second algorithm is not having an </w:t>
                            </w:r>
                            <w:r w:rsidR="00802384">
                              <w:t xml:space="preserve">amplified error is because the error from the Taylor expansion on the </w:t>
                            </w:r>
                            <w:proofErr w:type="spellStart"/>
                            <w:r w:rsidR="00802384">
                              <w:t>e^x</w:t>
                            </w:r>
                            <w:proofErr w:type="spellEnd"/>
                            <w:r w:rsidR="00802384">
                              <w:t xml:space="preserve"> term on the numerator isn’t amplified by the denominator like algorithm 1. This is because that there is another Taylor expansion error on the </w:t>
                            </w:r>
                            <w:proofErr w:type="gramStart"/>
                            <w:r w:rsidR="00802384">
                              <w:t>log(</w:t>
                            </w:r>
                            <w:proofErr w:type="gramEnd"/>
                            <w:r w:rsidR="00802384">
                              <w:t xml:space="preserve">) term at the denominator. So relatively when an error divided by a roughly equal size error, the error will not be amplified. </w:t>
                            </w:r>
                          </w:p>
                          <w:p w:rsidR="009A2E83" w:rsidRPr="0095599F" w:rsidRDefault="00E450A1">
                            <w:pPr>
                              <w:rPr>
                                <w:rFonts w:eastAsia="宋体"/>
                                <w:lang w:eastAsia="zh-CN"/>
                              </w:rPr>
                            </w:pPr>
                            <w:r>
                              <w:t>Therefore, relatively speaking, algorithm 2 is more robust than algorithm 1.</w:t>
                            </w:r>
                            <w:bookmarkStart w:id="0" w:name="_GoBack"/>
                            <w:bookmarkEnd w:id="0"/>
                            <w:r w:rsidR="0080238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D89D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3.05pt;margin-top:1.05pt;width:245.25pt;height:57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" fillcolor="white [3201]" strokeweight=".5pt">
                <v:textbox>
                  <w:txbxContent>
                    <w:p w:rsidR="009830CD" w:rsidRDefault="009830CD">
                      <w:r>
                        <w:t xml:space="preserve">As shown from the figures, the effect of floating point round-off error on the same formula calculated by two different algorithms is quite vivid. Showing on the Algorithm 1 figure, </w:t>
                      </w:r>
                      <w:r w:rsidR="0095599F">
                        <w:t xml:space="preserve">as x value approaches from the outer edges from both sides towards x = 0, the </w:t>
                      </w:r>
                      <w:r w:rsidR="00DF11E0">
                        <w:t xml:space="preserve">y values differs a lot from points to points. This implies that the error is amplified when dividing by small values of x. On the other hand, showing on the Algorithm 2 figure, as x value approaches from the outer edges from both sides towards x = 0, the y values remain stable </w:t>
                      </w:r>
                      <w:r w:rsidR="00613F34">
                        <w:t>and precise unlike algorithm 1. Now l</w:t>
                      </w:r>
                      <w:r w:rsidR="00DF11E0">
                        <w:t xml:space="preserve">ooking at figure 3 the comparison between the two algorithms, we can see that </w:t>
                      </w:r>
                      <w:r w:rsidR="00613F34">
                        <w:t>both algorithms converge to roughly the same values</w:t>
                      </w:r>
                      <w:r w:rsidR="00680EB8">
                        <w:t xml:space="preserve"> as it approaches to the outer edges.</w:t>
                      </w:r>
                    </w:p>
                    <w:p w:rsidR="00680EB8" w:rsidRDefault="00680EB8">
                      <w:r>
                        <w:t xml:space="preserve">The reason behind the amplified error of algorithm 1 is that the x values that are further apart from 0 are not represented as precisely as the x values near 0 due to the round off error of </w:t>
                      </w:r>
                      <w:r w:rsidR="00483127">
                        <w:t>the representation of floating point numbers in MATLAB. So once we do the operation on the</w:t>
                      </w:r>
                      <w:r w:rsidR="00802384">
                        <w:t xml:space="preserve"> numerator</w:t>
                      </w:r>
                      <w:r w:rsidR="00483127">
                        <w:t xml:space="preserve"> e^x-1, the error magnifies. And then afterwards as we divide it with an extremely small value of x, the error amplifies dramatically into the result showing on figure 1. </w:t>
                      </w:r>
                    </w:p>
                    <w:p w:rsidR="00E450A1" w:rsidRDefault="009A2E83">
                      <w:r>
                        <w:t xml:space="preserve">On the other hand, the reason why that the second algorithm is not having an </w:t>
                      </w:r>
                      <w:r w:rsidR="00802384">
                        <w:t xml:space="preserve">amplified error is because the error from the Taylor expansion on the </w:t>
                      </w:r>
                      <w:proofErr w:type="spellStart"/>
                      <w:r w:rsidR="00802384">
                        <w:t>e^x</w:t>
                      </w:r>
                      <w:proofErr w:type="spellEnd"/>
                      <w:r w:rsidR="00802384">
                        <w:t xml:space="preserve"> term on the numerator isn’t amplified by the denominator like algorithm 1. This is because that there is another Taylor expansion error on the </w:t>
                      </w:r>
                      <w:proofErr w:type="gramStart"/>
                      <w:r w:rsidR="00802384">
                        <w:t>log(</w:t>
                      </w:r>
                      <w:proofErr w:type="gramEnd"/>
                      <w:r w:rsidR="00802384">
                        <w:t xml:space="preserve">) term at the denominator. So relatively when an error divided by a roughly equal size error, the error will not be amplified. </w:t>
                      </w:r>
                    </w:p>
                    <w:p w:rsidR="009A2E83" w:rsidRPr="0095599F" w:rsidRDefault="00E450A1">
                      <w:pPr>
                        <w:rPr>
                          <w:rFonts w:eastAsia="宋体"/>
                          <w:lang w:eastAsia="zh-CN"/>
                        </w:rPr>
                      </w:pPr>
                      <w:r>
                        <w:t>Therefore, relatively speaking, algorithm 2 is more robust than algorithm 1.</w:t>
                      </w:r>
                      <w:bookmarkStart w:id="1" w:name="_GoBack"/>
                      <w:bookmarkEnd w:id="1"/>
                      <w:r w:rsidR="0080238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3498B" w:rsidRPr="00444B75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EA2268F" wp14:editId="5DAE2453">
            <wp:extent cx="3086100" cy="23145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B75" w:rsidRPr="00444B75" w:rsidRDefault="00D07CA7">
      <w:pPr>
        <w:rPr>
          <w:rFonts w:ascii="Times New Roman" w:hAnsi="Times New Roman" w:cs="Times New Roman"/>
        </w:rPr>
      </w:pPr>
      <w:r w:rsidRPr="00444B75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073400" cy="2305050"/>
            <wp:effectExtent l="19050" t="19050" r="127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305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7CA7" w:rsidRPr="00444B75" w:rsidRDefault="00D07CA7">
      <w:pPr>
        <w:rPr>
          <w:rFonts w:ascii="Times New Roman" w:hAnsi="Times New Roman" w:cs="Times New Roman"/>
        </w:rPr>
      </w:pPr>
      <w:r w:rsidRPr="00444B75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073400" cy="2305050"/>
            <wp:effectExtent l="19050" t="19050" r="127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645" cy="2308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B75" w:rsidRPr="00444B75" w:rsidRDefault="00444B75">
      <w:pPr>
        <w:rPr>
          <w:rFonts w:ascii="Times New Roman" w:hAnsi="Times New Roman" w:cs="Times New Roman"/>
        </w:rPr>
      </w:pPr>
    </w:p>
    <w:sectPr w:rsidR="00444B75" w:rsidRPr="00444B75" w:rsidSect="00A3498B">
      <w:head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0D8" w:rsidRDefault="003600D8" w:rsidP="0095599F">
      <w:pPr>
        <w:spacing w:after="0" w:line="240" w:lineRule="auto"/>
      </w:pPr>
      <w:r>
        <w:separator/>
      </w:r>
    </w:p>
  </w:endnote>
  <w:endnote w:type="continuationSeparator" w:id="0">
    <w:p w:rsidR="003600D8" w:rsidRDefault="003600D8" w:rsidP="0095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0D8" w:rsidRDefault="003600D8" w:rsidP="0095599F">
      <w:pPr>
        <w:spacing w:after="0" w:line="240" w:lineRule="auto"/>
      </w:pPr>
      <w:r>
        <w:separator/>
      </w:r>
    </w:p>
  </w:footnote>
  <w:footnote w:type="continuationSeparator" w:id="0">
    <w:p w:rsidR="003600D8" w:rsidRDefault="003600D8" w:rsidP="00955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99F" w:rsidRDefault="0095599F" w:rsidP="0095599F">
    <w:pPr>
      <w:pStyle w:val="Header"/>
      <w:jc w:val="right"/>
    </w:pPr>
    <w:r>
      <w:t xml:space="preserve">Name: Jerry </w:t>
    </w:r>
    <w:proofErr w:type="spellStart"/>
    <w:r>
      <w:t>Chienyu</w:t>
    </w:r>
    <w:proofErr w:type="spellEnd"/>
    <w:r>
      <w:t xml:space="preserve"> Chen</w:t>
    </w:r>
  </w:p>
  <w:p w:rsidR="0095599F" w:rsidRDefault="0095599F" w:rsidP="0095599F">
    <w:pPr>
      <w:pStyle w:val="Header"/>
      <w:jc w:val="right"/>
    </w:pPr>
    <w:r>
      <w:t>Student Number: 301228216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A7"/>
    <w:rsid w:val="0005465D"/>
    <w:rsid w:val="00054AF3"/>
    <w:rsid w:val="000E5750"/>
    <w:rsid w:val="00125B21"/>
    <w:rsid w:val="001448EE"/>
    <w:rsid w:val="001A2A37"/>
    <w:rsid w:val="001B7612"/>
    <w:rsid w:val="001D56A9"/>
    <w:rsid w:val="001D6B29"/>
    <w:rsid w:val="0022183C"/>
    <w:rsid w:val="00223060"/>
    <w:rsid w:val="002B0A6F"/>
    <w:rsid w:val="002F05EA"/>
    <w:rsid w:val="00303398"/>
    <w:rsid w:val="003575E8"/>
    <w:rsid w:val="003600D8"/>
    <w:rsid w:val="003710CF"/>
    <w:rsid w:val="00373E33"/>
    <w:rsid w:val="00396739"/>
    <w:rsid w:val="003D509D"/>
    <w:rsid w:val="004061A4"/>
    <w:rsid w:val="00444B75"/>
    <w:rsid w:val="00483127"/>
    <w:rsid w:val="004A0B77"/>
    <w:rsid w:val="005136B7"/>
    <w:rsid w:val="005C4E8E"/>
    <w:rsid w:val="005E12A8"/>
    <w:rsid w:val="00613F34"/>
    <w:rsid w:val="0062615A"/>
    <w:rsid w:val="00680EB8"/>
    <w:rsid w:val="006F2809"/>
    <w:rsid w:val="00705E00"/>
    <w:rsid w:val="00714791"/>
    <w:rsid w:val="007319D2"/>
    <w:rsid w:val="00802384"/>
    <w:rsid w:val="00802EFC"/>
    <w:rsid w:val="00863F0E"/>
    <w:rsid w:val="008908EB"/>
    <w:rsid w:val="008D3300"/>
    <w:rsid w:val="0090044C"/>
    <w:rsid w:val="0095599F"/>
    <w:rsid w:val="009830CD"/>
    <w:rsid w:val="009A2E83"/>
    <w:rsid w:val="009B5CB3"/>
    <w:rsid w:val="00A3498B"/>
    <w:rsid w:val="00A8216D"/>
    <w:rsid w:val="00A902D3"/>
    <w:rsid w:val="00AC2194"/>
    <w:rsid w:val="00AC7DE5"/>
    <w:rsid w:val="00BD4828"/>
    <w:rsid w:val="00D07CA7"/>
    <w:rsid w:val="00D36CDC"/>
    <w:rsid w:val="00D95E72"/>
    <w:rsid w:val="00D97CAC"/>
    <w:rsid w:val="00DD27F5"/>
    <w:rsid w:val="00DF11E0"/>
    <w:rsid w:val="00E009F9"/>
    <w:rsid w:val="00E2300B"/>
    <w:rsid w:val="00E31F9B"/>
    <w:rsid w:val="00E33683"/>
    <w:rsid w:val="00E450A1"/>
    <w:rsid w:val="00E56541"/>
    <w:rsid w:val="00E5763D"/>
    <w:rsid w:val="00E772FF"/>
    <w:rsid w:val="00F83E60"/>
    <w:rsid w:val="00F951B8"/>
    <w:rsid w:val="00FC6D76"/>
    <w:rsid w:val="00FE60F7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479E"/>
  <w15:chartTrackingRefBased/>
  <w15:docId w15:val="{CDB37B41-94D7-4450-A0EF-024F71B4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9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9F"/>
  </w:style>
  <w:style w:type="paragraph" w:styleId="Footer">
    <w:name w:val="footer"/>
    <w:basedOn w:val="Normal"/>
    <w:link w:val="FooterChar"/>
    <w:uiPriority w:val="99"/>
    <w:unhideWhenUsed/>
    <w:rsid w:val="009559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C.</dc:creator>
  <cp:keywords/>
  <dc:description/>
  <cp:lastModifiedBy>Jerry C.</cp:lastModifiedBy>
  <cp:revision>2</cp:revision>
  <dcterms:created xsi:type="dcterms:W3CDTF">2016-09-23T21:43:00Z</dcterms:created>
  <dcterms:modified xsi:type="dcterms:W3CDTF">2016-09-24T05:40:00Z</dcterms:modified>
</cp:coreProperties>
</file>