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FB7" w:rsidRPr="00F223D0" w:rsidRDefault="00F223D0" w:rsidP="00F223D0">
      <w:pPr>
        <w:pStyle w:val="Title"/>
        <w:jc w:val="center"/>
        <w:rPr>
          <w:rFonts w:ascii="Garamond" w:hAnsi="Garamond"/>
        </w:rPr>
      </w:pPr>
      <w:r w:rsidRPr="00F223D0">
        <w:rPr>
          <w:rFonts w:ascii="Garamond" w:hAnsi="Garamond"/>
        </w:rPr>
        <w:t>Ponder 13: Delphi Reflection</w:t>
      </w:r>
    </w:p>
    <w:p w:rsidR="00F223D0" w:rsidRPr="00F223D0" w:rsidRDefault="00F223D0" w:rsidP="00F223D0">
      <w:pPr>
        <w:pStyle w:val="Subtitle"/>
        <w:jc w:val="center"/>
        <w:rPr>
          <w:rFonts w:ascii="Garamond" w:hAnsi="Garamond"/>
          <w:sz w:val="24"/>
          <w:szCs w:val="24"/>
        </w:rPr>
      </w:pPr>
      <w:r w:rsidRPr="00F223D0">
        <w:rPr>
          <w:rFonts w:ascii="Garamond" w:hAnsi="Garamond"/>
          <w:sz w:val="24"/>
          <w:szCs w:val="24"/>
        </w:rPr>
        <w:t>Joshua Jo</w:t>
      </w:r>
      <w:bookmarkStart w:id="0" w:name="_GoBack"/>
      <w:bookmarkEnd w:id="0"/>
      <w:r w:rsidRPr="00F223D0">
        <w:rPr>
          <w:rFonts w:ascii="Garamond" w:hAnsi="Garamond"/>
          <w:sz w:val="24"/>
          <w:szCs w:val="24"/>
        </w:rPr>
        <w:t>lley</w:t>
      </w:r>
    </w:p>
    <w:p w:rsidR="00F223D0" w:rsidRPr="00F223D0" w:rsidRDefault="00F223D0" w:rsidP="00F223D0">
      <w:pPr>
        <w:rPr>
          <w:rFonts w:ascii="Garamond" w:hAnsi="Garamond"/>
          <w:sz w:val="24"/>
          <w:szCs w:val="24"/>
        </w:rPr>
      </w:pPr>
    </w:p>
    <w:p w:rsidR="00F223D0" w:rsidRPr="00F223D0" w:rsidRDefault="00F223D0" w:rsidP="00F223D0">
      <w:pPr>
        <w:rPr>
          <w:rFonts w:ascii="Garamond" w:hAnsi="Garamond"/>
          <w:sz w:val="24"/>
          <w:szCs w:val="24"/>
        </w:rPr>
      </w:pPr>
      <w:r w:rsidRPr="00F223D0">
        <w:rPr>
          <w:rFonts w:ascii="Garamond" w:hAnsi="Garamond"/>
          <w:sz w:val="24"/>
          <w:szCs w:val="24"/>
        </w:rPr>
        <w:t>I was an expert for this assignment.  The process felt weird.  I felt like we needed more communication/more specific questions to help us reach a well explored consensus.  We did eventually reach a consensus, and it was relatively quickly reached, but I don’t know if we actually reached the best results since it was so easily won.  The lack of direct communication made it hard to gauge the ‘correctness’ of our solution, and I think that’s a serious flaw in the method.  One thing that worked well was eliminating the ego/charisma inherent to discussions of a technical nature. It didn’t seem like there was much busy work involved, at least for me.  I wouldn’t have wanted to be a coordinator for this activity, as it seems like most of the work for this method is placed on their shoulders.  All I had to do was answer questions.  I didn’t even have to formulate any questions myself! Given the opportunity to employ this method again I think I would prefer the wideband version.  Having the opportunity to discuss the problem together before anonymously casting votes, while potentially exposing the final solution to bias due to ego strength, permits the team to explore the problem together before voting.  I think that exploration will lead to better solutions.</w:t>
      </w:r>
    </w:p>
    <w:sectPr w:rsidR="00F223D0" w:rsidRPr="00F2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D0"/>
    <w:rsid w:val="00A55F76"/>
    <w:rsid w:val="00B47CA7"/>
    <w:rsid w:val="00F2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D38FE-6F21-4D4D-846F-D7825DEE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3D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1</cp:revision>
  <dcterms:created xsi:type="dcterms:W3CDTF">2015-12-12T20:45:00Z</dcterms:created>
  <dcterms:modified xsi:type="dcterms:W3CDTF">2015-12-12T20:53:00Z</dcterms:modified>
</cp:coreProperties>
</file>