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pBdr>
          <w:bottom w:val="single" w:sz="6" w:space="1" w:color="auto"/>
        </w:pBdr>
      </w:pPr>
      <w:r>
        <w:t>The REAL meaning of the universe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