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[CustomEditor(typeof (Antialiasing))]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AntialiasingEditor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showGeneratedNormals;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offsetScale;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blurRadius;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dlaaSharp;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edgeThresholdMin;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edgeThreshold;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edgeSharpness;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serObj.FindProperty("mode");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showGeneratedNormals = serObj.FindProperty("showGeneratedNormals");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offsetScale = serObj.FindProperty("offsetScale");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blurRadius = serObj.FindProperty("blurRadius");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dlaaSharp = serObj.FindProperty("dlaaSharp");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edgeThresholdMin = serObj.FindProperty("edgeThresholdMin");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edgeThreshold = serObj.FindProperty("edgeThreshold");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edgeSharpness = serObj.FindProperty("edgeSharpness");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GUILayout.Label("Luminance based fullscreen antialiasing",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EditorGUILayout.PropertyField(mode, new GUIContent("Technique"));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 = (target as Antialiasing).CurrentAAMaterial();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== mat &amp;&amp; (target as Antialiasing).enabled)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EditorGUILayout.HelpBox("This AA technique is currently not supported. Choose a different technique or disable the effect and use MSAA instead.", MessageType.Warning);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(mode.enumValueIndex == (int) AAMode.NFAA)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EditorGUILayout.PropertyField(offsetScale, new GUIContent("Edge Detect Ofs"));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EditorGUILayout.PropertyField(blurRadius, new GUIContent("Blur Radius"));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EditorGUILayout.PropertyField(showGeneratedNormals, new GUIContent("Show Normals"));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(mode.enumValueIndex == (int) AAMode.DLAA)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EditorGUILayout.PropertyField(dlaaSharp, new GUIContent("Sharp"));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(mode.enumValueIndex == (int) AAMode.FXAA3Console)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EditorGUILayout.PropertyField(edgeThresholdMin, new GUIContent("Edge Min Threshhold"));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EditorGUILayout.PropertyField(edgeThreshold, new GUIContent("Edge Threshhold"));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EditorGUILayout.PropertyField(edgeSharpness, new GUIContent("Edge Sharpness"));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