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controls the explosion prefab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Explosion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lifeTime = 1f;</w:t>
        <w:tab/>
        <w:tab/>
        <w:t xml:space="preserve">//Lifetime of the explosion in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OnEnable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//Invoke the Die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Invoke ("Die", lifeTime);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//Cancel the invoke if something else removes the explosion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CancelInvoke ("Die");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//Re-add the explosion to the pool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ObjectPool.current.PoolObject 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