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enum WaterQuality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High =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Medium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Low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WaterBase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Material sharedMaterial;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WaterQuality waterQuality = WaterQuality.High;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edgeBlend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UpdateShader()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(waterQuality &gt; WaterQuality.Medium)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sharedMaterial.shader.maximumLOD = 501;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(waterQuality &gt; WaterQuality.Low)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sharedMaterial.shader.maximumLOD = 301;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sharedMaterial.shader.maximumLOD = 201;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the system does not support depth textures (ie. NaCl), turn off edge bleeding,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as the shader will render everything as transparent if the depth texture is not valid.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(!SystemInfo.SupportsRenderTextureFormat(RenderTextureFormat.Depth))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edgeBlend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(edgeBlend)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Shader.EnableKeyword("WATER_EDGEBLEND_ON");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Shader.DisableKeyword("WATER_EDGEBLEND_OFF");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just to make sure (some peeps might forget to add a water tile to the patches)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(Camera.main)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Camera.main.depthTextureMode |= DepthTextureMode.Depth;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Shader.EnableKeyword("WATER_EDGEBLEND_OFF");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Shader.DisableKeyword("WATER_EDGEBLEND_ON");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WaterTileBeingRendered(Transform tr, Camera currentCam)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(currentCam &amp;&amp; edgeBlend)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currentCam.depthTextureMode |= DepthTextureMode.Depth;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(sharedMaterial)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UpdateShader();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