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CF1B" w14:textId="4727146B" w:rsidR="00AE0465" w:rsidRPr="003A1F93" w:rsidRDefault="00FC5627" w:rsidP="003A1F93">
      <w:pPr>
        <w:pStyle w:val="S-Frontpage"/>
      </w:pPr>
      <w:r>
        <w:rPr>
          <w:noProof/>
        </w:rPr>
        <mc:AlternateContent>
          <mc:Choice Requires="wps">
            <w:drawing>
              <wp:anchor distT="152400" distB="152400" distL="152400" distR="152400" simplePos="0" relativeHeight="251667456" behindDoc="0" locked="0" layoutInCell="1" allowOverlap="1" wp14:anchorId="3A76CA09" wp14:editId="7A318239">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29101E03" w14:textId="6BFA70DB" w:rsidR="00FC5627" w:rsidRDefault="00FC5627" w:rsidP="00FC562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IT102 </w:t>
                            </w:r>
                            <w:r>
                              <w:rPr>
                                <w:rFonts w:ascii="Helvetica Neue Medium" w:hAnsi="Helvetica Neue Medium"/>
                                <w:color w:val="FFFFFF"/>
                                <w:sz w:val="58"/>
                                <w:szCs w:val="58"/>
                                <w:u w:color="FFFFFF"/>
                              </w:rPr>
                              <w:br/>
                            </w:r>
                            <w:r w:rsidRPr="00FC5627">
                              <w:rPr>
                                <w:rFonts w:ascii="Helvetica Neue Medium" w:hAnsi="Helvetica Neue Medium"/>
                                <w:color w:val="FFFFFF"/>
                                <w:sz w:val="58"/>
                                <w:szCs w:val="58"/>
                                <w:u w:color="FFFFFF"/>
                              </w:rPr>
                              <w:t>Privacy Policy and Operating Manual</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3A76CA09" id="officeArt object" o:spid="_x0000_s1026" style="position:absolute;margin-left:28.5pt;margin-top:240.75pt;width:282.55pt;height:155.25pt;z-index:25166745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29101E03" w14:textId="6BFA70DB" w:rsidR="00FC5627" w:rsidRDefault="00FC5627" w:rsidP="00FC562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IT10</w:t>
                      </w:r>
                      <w:r>
                        <w:rPr>
                          <w:rFonts w:ascii="Helvetica Neue Medium" w:hAnsi="Helvetica Neue Medium"/>
                          <w:color w:val="FFFFFF"/>
                          <w:sz w:val="58"/>
                          <w:szCs w:val="58"/>
                          <w:u w:color="FFFFFF"/>
                        </w:rPr>
                        <w:t>2</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Pr="00FC5627">
                        <w:rPr>
                          <w:rFonts w:ascii="Helvetica Neue Medium" w:hAnsi="Helvetica Neue Medium"/>
                          <w:color w:val="FFFFFF"/>
                          <w:sz w:val="58"/>
                          <w:szCs w:val="58"/>
                          <w:u w:color="FFFFFF"/>
                        </w:rPr>
                        <w:t>Privacy Policy and Operating Manual</w:t>
                      </w:r>
                    </w:p>
                  </w:txbxContent>
                </v:textbox>
                <w10:wrap type="through" anchorx="page" anchory="page"/>
              </v:rect>
            </w:pict>
          </mc:Fallback>
        </mc:AlternateContent>
      </w:r>
      <w:r>
        <w:rPr>
          <w:noProof/>
        </w:rPr>
        <mc:AlternateContent>
          <mc:Choice Requires="wps">
            <w:drawing>
              <wp:anchor distT="101600" distB="101600" distL="101600" distR="101600" simplePos="0" relativeHeight="251669504" behindDoc="0" locked="0" layoutInCell="1" allowOverlap="1" wp14:anchorId="585DC56F" wp14:editId="206C0F90">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C5627" w:rsidRPr="007C4040" w14:paraId="752A214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AF2EA79" w14:textId="77777777" w:rsidR="00FC5627" w:rsidRPr="007C4040" w:rsidRDefault="00FC5627"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041A0478" w14:textId="77777777" w:rsidR="00FC5627" w:rsidRPr="007C4040" w:rsidRDefault="00FC5627" w:rsidP="007C4040">
                                  <w:pPr>
                                    <w:pStyle w:val="S-Frontpage"/>
                                    <w:rPr>
                                      <w:rFonts w:hint="eastAsia"/>
                                      <w:sz w:val="20"/>
                                      <w:szCs w:val="20"/>
                                    </w:rPr>
                                  </w:pPr>
                                  <w:r w:rsidRPr="007C4040">
                                    <w:rPr>
                                      <w:sz w:val="20"/>
                                      <w:szCs w:val="20"/>
                                    </w:rPr>
                                    <w:t>Final</w:t>
                                  </w:r>
                                </w:p>
                              </w:tc>
                            </w:tr>
                            <w:tr w:rsidR="00FC5627" w:rsidRPr="007C4040" w14:paraId="7C1A35E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C4B3E50" w14:textId="77777777" w:rsidR="00FC5627" w:rsidRPr="007C4040" w:rsidRDefault="00FC5627"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1DA272C8" w14:textId="189D1E31" w:rsidR="00FC5627" w:rsidRPr="007C4040" w:rsidRDefault="00FC5627" w:rsidP="007C4040">
                                  <w:pPr>
                                    <w:pStyle w:val="S-Frontpage"/>
                                    <w:rPr>
                                      <w:rFonts w:hint="eastAsia"/>
                                      <w:sz w:val="20"/>
                                      <w:szCs w:val="20"/>
                                    </w:rPr>
                                  </w:pPr>
                                  <w:r>
                                    <w:rPr>
                                      <w:sz w:val="20"/>
                                      <w:szCs w:val="20"/>
                                    </w:rPr>
                                    <w:t>2</w:t>
                                  </w:r>
                                  <w:r w:rsidRPr="007C4040">
                                    <w:rPr>
                                      <w:sz w:val="20"/>
                                      <w:szCs w:val="20"/>
                                    </w:rPr>
                                    <w:t>.0</w:t>
                                  </w:r>
                                  <w:r w:rsidR="00032E6B">
                                    <w:rPr>
                                      <w:sz w:val="20"/>
                                      <w:szCs w:val="20"/>
                                    </w:rPr>
                                    <w:t>3</w:t>
                                  </w:r>
                                </w:p>
                              </w:tc>
                            </w:tr>
                            <w:tr w:rsidR="00FC5627" w:rsidRPr="007C4040" w14:paraId="706ACFF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492B131" w14:textId="77777777" w:rsidR="00FC5627" w:rsidRPr="007C4040" w:rsidRDefault="00FC5627"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AA4695C" w14:textId="77777777" w:rsidR="00FC5627" w:rsidRPr="007C4040" w:rsidRDefault="00FC5627" w:rsidP="007C4040">
                                  <w:pPr>
                                    <w:pStyle w:val="S-Frontpage"/>
                                    <w:rPr>
                                      <w:rFonts w:hint="eastAsia"/>
                                      <w:sz w:val="20"/>
                                      <w:szCs w:val="20"/>
                                    </w:rPr>
                                  </w:pPr>
                                  <w:r w:rsidRPr="007C4040">
                                    <w:rPr>
                                      <w:sz w:val="20"/>
                                      <w:szCs w:val="20"/>
                                    </w:rPr>
                                    <w:t>Confidential</w:t>
                                  </w:r>
                                </w:p>
                              </w:tc>
                            </w:tr>
                            <w:tr w:rsidR="00FC5627" w:rsidRPr="007C4040" w14:paraId="7BA7A1A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CB996B1" w14:textId="77777777" w:rsidR="00FC5627" w:rsidRPr="007C4040" w:rsidRDefault="00FC5627"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06D6DB4C" w14:textId="77777777" w:rsidR="00FC5627" w:rsidRPr="007C4040" w:rsidRDefault="00FC5627" w:rsidP="007C4040">
                                  <w:pPr>
                                    <w:pStyle w:val="S-Frontpage"/>
                                    <w:rPr>
                                      <w:rFonts w:hint="eastAsia"/>
                                      <w:sz w:val="20"/>
                                      <w:szCs w:val="20"/>
                                    </w:rPr>
                                  </w:pPr>
                                  <w:r w:rsidRPr="007C4040">
                                    <w:rPr>
                                      <w:sz w:val="20"/>
                                      <w:szCs w:val="20"/>
                                    </w:rPr>
                                    <w:t>Razvan Anghelidi, Directory of IT</w:t>
                                  </w:r>
                                </w:p>
                              </w:tc>
                            </w:tr>
                            <w:tr w:rsidR="00FC5627" w:rsidRPr="007C4040" w14:paraId="63C30DE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8F1D34B" w14:textId="77777777" w:rsidR="00FC5627" w:rsidRPr="007C4040" w:rsidRDefault="00FC5627"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2043CAAD" w14:textId="77777777" w:rsidR="00FC5627" w:rsidRPr="007C4040" w:rsidRDefault="00FC5627" w:rsidP="007C4040">
                                  <w:pPr>
                                    <w:pStyle w:val="S-Frontpage"/>
                                    <w:rPr>
                                      <w:rFonts w:hint="eastAsia"/>
                                      <w:sz w:val="20"/>
                                      <w:szCs w:val="20"/>
                                    </w:rPr>
                                  </w:pPr>
                                  <w:r w:rsidRPr="007C4040">
                                    <w:rPr>
                                      <w:sz w:val="20"/>
                                      <w:szCs w:val="20"/>
                                    </w:rPr>
                                    <w:t>1705 Tech Avenue, Unit 3, Mississauga, ON, L4W 0A2, Canada</w:t>
                                  </w:r>
                                </w:p>
                              </w:tc>
                            </w:tr>
                          </w:tbl>
                          <w:p w14:paraId="4CFA87C7" w14:textId="77777777" w:rsidR="00FC5627" w:rsidRPr="007C4040" w:rsidRDefault="00FC5627" w:rsidP="00FC562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85DC56F" id="_x0000_s1027" style="position:absolute;margin-left:32.25pt;margin-top:433.5pt;width:270.4pt;height:113pt;z-index:25166950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C5627" w:rsidRPr="007C4040" w14:paraId="752A214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AF2EA79" w14:textId="77777777" w:rsidR="00FC5627" w:rsidRPr="007C4040" w:rsidRDefault="00FC5627"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041A0478" w14:textId="77777777" w:rsidR="00FC5627" w:rsidRPr="007C4040" w:rsidRDefault="00FC5627" w:rsidP="007C4040">
                            <w:pPr>
                              <w:pStyle w:val="S-Frontpage"/>
                              <w:rPr>
                                <w:rFonts w:hint="eastAsia"/>
                                <w:sz w:val="20"/>
                                <w:szCs w:val="20"/>
                              </w:rPr>
                            </w:pPr>
                            <w:r w:rsidRPr="007C4040">
                              <w:rPr>
                                <w:sz w:val="20"/>
                                <w:szCs w:val="20"/>
                              </w:rPr>
                              <w:t>Final</w:t>
                            </w:r>
                          </w:p>
                        </w:tc>
                      </w:tr>
                      <w:tr w:rsidR="00FC5627" w:rsidRPr="007C4040" w14:paraId="7C1A35E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C4B3E50" w14:textId="77777777" w:rsidR="00FC5627" w:rsidRPr="007C4040" w:rsidRDefault="00FC5627"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1DA272C8" w14:textId="189D1E31" w:rsidR="00FC5627" w:rsidRPr="007C4040" w:rsidRDefault="00FC5627" w:rsidP="007C4040">
                            <w:pPr>
                              <w:pStyle w:val="S-Frontpage"/>
                              <w:rPr>
                                <w:rFonts w:hint="eastAsia"/>
                                <w:sz w:val="20"/>
                                <w:szCs w:val="20"/>
                              </w:rPr>
                            </w:pPr>
                            <w:r>
                              <w:rPr>
                                <w:sz w:val="20"/>
                                <w:szCs w:val="20"/>
                              </w:rPr>
                              <w:t>2</w:t>
                            </w:r>
                            <w:r w:rsidRPr="007C4040">
                              <w:rPr>
                                <w:sz w:val="20"/>
                                <w:szCs w:val="20"/>
                              </w:rPr>
                              <w:t>.0</w:t>
                            </w:r>
                            <w:r w:rsidR="00032E6B">
                              <w:rPr>
                                <w:sz w:val="20"/>
                                <w:szCs w:val="20"/>
                              </w:rPr>
                              <w:t>3</w:t>
                            </w:r>
                          </w:p>
                        </w:tc>
                      </w:tr>
                      <w:tr w:rsidR="00FC5627" w:rsidRPr="007C4040" w14:paraId="706ACFF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492B131" w14:textId="77777777" w:rsidR="00FC5627" w:rsidRPr="007C4040" w:rsidRDefault="00FC5627"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AA4695C" w14:textId="77777777" w:rsidR="00FC5627" w:rsidRPr="007C4040" w:rsidRDefault="00FC5627" w:rsidP="007C4040">
                            <w:pPr>
                              <w:pStyle w:val="S-Frontpage"/>
                              <w:rPr>
                                <w:rFonts w:hint="eastAsia"/>
                                <w:sz w:val="20"/>
                                <w:szCs w:val="20"/>
                              </w:rPr>
                            </w:pPr>
                            <w:r w:rsidRPr="007C4040">
                              <w:rPr>
                                <w:sz w:val="20"/>
                                <w:szCs w:val="20"/>
                              </w:rPr>
                              <w:t>Confidential</w:t>
                            </w:r>
                          </w:p>
                        </w:tc>
                      </w:tr>
                      <w:tr w:rsidR="00FC5627" w:rsidRPr="007C4040" w14:paraId="7BA7A1A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4CB996B1" w14:textId="77777777" w:rsidR="00FC5627" w:rsidRPr="007C4040" w:rsidRDefault="00FC5627"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06D6DB4C" w14:textId="77777777" w:rsidR="00FC5627" w:rsidRPr="007C4040" w:rsidRDefault="00FC5627" w:rsidP="007C4040">
                            <w:pPr>
                              <w:pStyle w:val="S-Frontpage"/>
                              <w:rPr>
                                <w:rFonts w:hint="eastAsia"/>
                                <w:sz w:val="20"/>
                                <w:szCs w:val="20"/>
                              </w:rPr>
                            </w:pPr>
                            <w:r w:rsidRPr="007C4040">
                              <w:rPr>
                                <w:sz w:val="20"/>
                                <w:szCs w:val="20"/>
                              </w:rPr>
                              <w:t>Razvan Anghelidi, Directory of IT</w:t>
                            </w:r>
                          </w:p>
                        </w:tc>
                      </w:tr>
                      <w:tr w:rsidR="00FC5627" w:rsidRPr="007C4040" w14:paraId="63C30DE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68F1D34B" w14:textId="77777777" w:rsidR="00FC5627" w:rsidRPr="007C4040" w:rsidRDefault="00FC5627"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2043CAAD" w14:textId="77777777" w:rsidR="00FC5627" w:rsidRPr="007C4040" w:rsidRDefault="00FC5627" w:rsidP="007C4040">
                            <w:pPr>
                              <w:pStyle w:val="S-Frontpage"/>
                              <w:rPr>
                                <w:rFonts w:hint="eastAsia"/>
                                <w:sz w:val="20"/>
                                <w:szCs w:val="20"/>
                              </w:rPr>
                            </w:pPr>
                            <w:r w:rsidRPr="007C4040">
                              <w:rPr>
                                <w:sz w:val="20"/>
                                <w:szCs w:val="20"/>
                              </w:rPr>
                              <w:t>1705 Tech Avenue, Unit 3, Mississauga, ON, L4W 0A2, Canada</w:t>
                            </w:r>
                          </w:p>
                        </w:tc>
                      </w:tr>
                    </w:tbl>
                    <w:p w14:paraId="4CFA87C7" w14:textId="77777777" w:rsidR="00FC5627" w:rsidRPr="007C4040" w:rsidRDefault="00FC5627" w:rsidP="00FC562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65408" behindDoc="0" locked="0" layoutInCell="1" allowOverlap="1" wp14:anchorId="6C9DD1CA" wp14:editId="7D862159">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6432" behindDoc="0" locked="0" layoutInCell="1" allowOverlap="1" wp14:anchorId="1DBA53FD" wp14:editId="1034BFBE">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CFD6267" id="officeArt object" o:spid="_x0000_s1026" style="position:absolute;margin-left:0;margin-top:230.2pt;width:324.6pt;height:295.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52ACA3A7" wp14:editId="440F3062">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706AAEA6" w14:textId="77777777" w:rsidR="00FC5627" w:rsidRDefault="00FC5627" w:rsidP="00FC562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52ACA3A7" id="_x0000_s1028" style="position:absolute;margin-left:334.65pt;margin-top:698.75pt;width:252.7pt;height:44.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706AAEA6" w14:textId="77777777" w:rsidR="00FC5627" w:rsidRDefault="00FC5627" w:rsidP="00FC562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4E4EB9C6" w14:textId="3D39BBF8" w:rsidR="00CF5CAD" w:rsidRDefault="00CF5CAD"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2382AE22" w14:textId="05701718" w:rsidR="00D66FAA" w:rsidRDefault="00AE0465">
          <w:pPr>
            <w:pStyle w:val="TOC1"/>
            <w:tabs>
              <w:tab w:val="right" w:leader="dot" w:pos="9350"/>
            </w:tabs>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2940213" w:history="1">
            <w:r w:rsidR="00D66FAA" w:rsidRPr="00E5129F">
              <w:rPr>
                <w:rStyle w:val="Hyperlink"/>
                <w:noProof/>
              </w:rPr>
              <w:t>Document Control</w:t>
            </w:r>
            <w:r w:rsidR="00D66FAA">
              <w:rPr>
                <w:noProof/>
                <w:webHidden/>
              </w:rPr>
              <w:tab/>
            </w:r>
            <w:r w:rsidR="00D66FAA">
              <w:rPr>
                <w:noProof/>
                <w:webHidden/>
              </w:rPr>
              <w:fldChar w:fldCharType="begin"/>
            </w:r>
            <w:r w:rsidR="00D66FAA">
              <w:rPr>
                <w:noProof/>
                <w:webHidden/>
              </w:rPr>
              <w:instrText xml:space="preserve"> PAGEREF _Toc32940213 \h </w:instrText>
            </w:r>
            <w:r w:rsidR="00D66FAA">
              <w:rPr>
                <w:noProof/>
                <w:webHidden/>
              </w:rPr>
            </w:r>
            <w:r w:rsidR="00D66FAA">
              <w:rPr>
                <w:noProof/>
                <w:webHidden/>
              </w:rPr>
              <w:fldChar w:fldCharType="separate"/>
            </w:r>
            <w:r w:rsidR="003C4F20">
              <w:rPr>
                <w:noProof/>
                <w:webHidden/>
              </w:rPr>
              <w:t>iii</w:t>
            </w:r>
            <w:r w:rsidR="00D66FAA">
              <w:rPr>
                <w:noProof/>
                <w:webHidden/>
              </w:rPr>
              <w:fldChar w:fldCharType="end"/>
            </w:r>
          </w:hyperlink>
        </w:p>
        <w:p w14:paraId="675F20D8" w14:textId="2A8F41A1" w:rsidR="00D66FAA" w:rsidRDefault="009C4634">
          <w:pPr>
            <w:pStyle w:val="TOC1"/>
            <w:tabs>
              <w:tab w:val="right" w:leader="dot" w:pos="9350"/>
            </w:tabs>
            <w:rPr>
              <w:rFonts w:eastAsiaTheme="minorEastAsia"/>
              <w:noProof/>
            </w:rPr>
          </w:pPr>
          <w:hyperlink w:anchor="_Toc32940214" w:history="1">
            <w:r w:rsidR="00D66FAA" w:rsidRPr="00E5129F">
              <w:rPr>
                <w:rStyle w:val="Hyperlink"/>
                <w:noProof/>
              </w:rPr>
              <w:t>Introduction</w:t>
            </w:r>
            <w:r w:rsidR="00D66FAA">
              <w:rPr>
                <w:noProof/>
                <w:webHidden/>
              </w:rPr>
              <w:tab/>
            </w:r>
            <w:r w:rsidR="00D66FAA">
              <w:rPr>
                <w:noProof/>
                <w:webHidden/>
              </w:rPr>
              <w:fldChar w:fldCharType="begin"/>
            </w:r>
            <w:r w:rsidR="00D66FAA">
              <w:rPr>
                <w:noProof/>
                <w:webHidden/>
              </w:rPr>
              <w:instrText xml:space="preserve"> PAGEREF _Toc32940214 \h </w:instrText>
            </w:r>
            <w:r w:rsidR="00D66FAA">
              <w:rPr>
                <w:noProof/>
                <w:webHidden/>
              </w:rPr>
            </w:r>
            <w:r w:rsidR="00D66FAA">
              <w:rPr>
                <w:noProof/>
                <w:webHidden/>
              </w:rPr>
              <w:fldChar w:fldCharType="separate"/>
            </w:r>
            <w:r w:rsidR="003C4F20">
              <w:rPr>
                <w:noProof/>
                <w:webHidden/>
              </w:rPr>
              <w:t>4</w:t>
            </w:r>
            <w:r w:rsidR="00D66FAA">
              <w:rPr>
                <w:noProof/>
                <w:webHidden/>
              </w:rPr>
              <w:fldChar w:fldCharType="end"/>
            </w:r>
          </w:hyperlink>
        </w:p>
        <w:p w14:paraId="477BFE25" w14:textId="1FAB53BE" w:rsidR="00D66FAA" w:rsidRDefault="009C4634">
          <w:pPr>
            <w:pStyle w:val="TOC1"/>
            <w:tabs>
              <w:tab w:val="right" w:leader="dot" w:pos="9350"/>
            </w:tabs>
            <w:rPr>
              <w:rFonts w:eastAsiaTheme="minorEastAsia"/>
              <w:noProof/>
            </w:rPr>
          </w:pPr>
          <w:hyperlink w:anchor="_Toc32940215" w:history="1">
            <w:r w:rsidR="00D66FAA" w:rsidRPr="00E5129F">
              <w:rPr>
                <w:rStyle w:val="Hyperlink"/>
                <w:noProof/>
              </w:rPr>
              <w:t>Purpose</w:t>
            </w:r>
            <w:r w:rsidR="00D66FAA">
              <w:rPr>
                <w:noProof/>
                <w:webHidden/>
              </w:rPr>
              <w:tab/>
            </w:r>
            <w:r w:rsidR="00D66FAA">
              <w:rPr>
                <w:noProof/>
                <w:webHidden/>
              </w:rPr>
              <w:fldChar w:fldCharType="begin"/>
            </w:r>
            <w:r w:rsidR="00D66FAA">
              <w:rPr>
                <w:noProof/>
                <w:webHidden/>
              </w:rPr>
              <w:instrText xml:space="preserve"> PAGEREF _Toc32940215 \h </w:instrText>
            </w:r>
            <w:r w:rsidR="00D66FAA">
              <w:rPr>
                <w:noProof/>
                <w:webHidden/>
              </w:rPr>
            </w:r>
            <w:r w:rsidR="00D66FAA">
              <w:rPr>
                <w:noProof/>
                <w:webHidden/>
              </w:rPr>
              <w:fldChar w:fldCharType="separate"/>
            </w:r>
            <w:r w:rsidR="003C4F20">
              <w:rPr>
                <w:noProof/>
                <w:webHidden/>
              </w:rPr>
              <w:t>4</w:t>
            </w:r>
            <w:r w:rsidR="00D66FAA">
              <w:rPr>
                <w:noProof/>
                <w:webHidden/>
              </w:rPr>
              <w:fldChar w:fldCharType="end"/>
            </w:r>
          </w:hyperlink>
        </w:p>
        <w:p w14:paraId="7AD1BF0F" w14:textId="60A6B649" w:rsidR="00D66FAA" w:rsidRDefault="009C4634">
          <w:pPr>
            <w:pStyle w:val="TOC1"/>
            <w:tabs>
              <w:tab w:val="right" w:leader="dot" w:pos="9350"/>
            </w:tabs>
            <w:rPr>
              <w:rFonts w:eastAsiaTheme="minorEastAsia"/>
              <w:noProof/>
            </w:rPr>
          </w:pPr>
          <w:hyperlink w:anchor="_Toc32940216" w:history="1">
            <w:r w:rsidR="00D66FAA" w:rsidRPr="00E5129F">
              <w:rPr>
                <w:rStyle w:val="Hyperlink"/>
                <w:noProof/>
              </w:rPr>
              <w:t>Audience</w:t>
            </w:r>
            <w:r w:rsidR="00D66FAA">
              <w:rPr>
                <w:noProof/>
                <w:webHidden/>
              </w:rPr>
              <w:tab/>
            </w:r>
            <w:r w:rsidR="00D66FAA">
              <w:rPr>
                <w:noProof/>
                <w:webHidden/>
              </w:rPr>
              <w:fldChar w:fldCharType="begin"/>
            </w:r>
            <w:r w:rsidR="00D66FAA">
              <w:rPr>
                <w:noProof/>
                <w:webHidden/>
              </w:rPr>
              <w:instrText xml:space="preserve"> PAGEREF _Toc32940216 \h </w:instrText>
            </w:r>
            <w:r w:rsidR="00D66FAA">
              <w:rPr>
                <w:noProof/>
                <w:webHidden/>
              </w:rPr>
            </w:r>
            <w:r w:rsidR="00D66FAA">
              <w:rPr>
                <w:noProof/>
                <w:webHidden/>
              </w:rPr>
              <w:fldChar w:fldCharType="separate"/>
            </w:r>
            <w:r w:rsidR="003C4F20">
              <w:rPr>
                <w:noProof/>
                <w:webHidden/>
              </w:rPr>
              <w:t>4</w:t>
            </w:r>
            <w:r w:rsidR="00D66FAA">
              <w:rPr>
                <w:noProof/>
                <w:webHidden/>
              </w:rPr>
              <w:fldChar w:fldCharType="end"/>
            </w:r>
          </w:hyperlink>
        </w:p>
        <w:p w14:paraId="5B9B98AF" w14:textId="3E3149BF" w:rsidR="00D66FAA" w:rsidRDefault="009C4634">
          <w:pPr>
            <w:pStyle w:val="TOC1"/>
            <w:tabs>
              <w:tab w:val="right" w:leader="dot" w:pos="9350"/>
            </w:tabs>
            <w:rPr>
              <w:rFonts w:eastAsiaTheme="minorEastAsia"/>
              <w:noProof/>
            </w:rPr>
          </w:pPr>
          <w:hyperlink w:anchor="_Toc32940217" w:history="1">
            <w:r w:rsidR="00D66FAA" w:rsidRPr="00E5129F">
              <w:rPr>
                <w:rStyle w:val="Hyperlink"/>
                <w:noProof/>
              </w:rPr>
              <w:t>Information Privacy Program</w:t>
            </w:r>
            <w:r w:rsidR="00D66FAA">
              <w:rPr>
                <w:noProof/>
                <w:webHidden/>
              </w:rPr>
              <w:tab/>
            </w:r>
            <w:r w:rsidR="00D66FAA">
              <w:rPr>
                <w:noProof/>
                <w:webHidden/>
              </w:rPr>
              <w:fldChar w:fldCharType="begin"/>
            </w:r>
            <w:r w:rsidR="00D66FAA">
              <w:rPr>
                <w:noProof/>
                <w:webHidden/>
              </w:rPr>
              <w:instrText xml:space="preserve"> PAGEREF _Toc32940217 \h </w:instrText>
            </w:r>
            <w:r w:rsidR="00D66FAA">
              <w:rPr>
                <w:noProof/>
                <w:webHidden/>
              </w:rPr>
            </w:r>
            <w:r w:rsidR="00D66FAA">
              <w:rPr>
                <w:noProof/>
                <w:webHidden/>
              </w:rPr>
              <w:fldChar w:fldCharType="separate"/>
            </w:r>
            <w:r w:rsidR="003C4F20">
              <w:rPr>
                <w:noProof/>
                <w:webHidden/>
              </w:rPr>
              <w:t>5</w:t>
            </w:r>
            <w:r w:rsidR="00D66FAA">
              <w:rPr>
                <w:noProof/>
                <w:webHidden/>
              </w:rPr>
              <w:fldChar w:fldCharType="end"/>
            </w:r>
          </w:hyperlink>
        </w:p>
        <w:p w14:paraId="7B3D63B0" w14:textId="4F57CCE1" w:rsidR="00D66FAA" w:rsidRDefault="009C4634">
          <w:pPr>
            <w:pStyle w:val="TOC1"/>
            <w:tabs>
              <w:tab w:val="right" w:leader="dot" w:pos="9350"/>
            </w:tabs>
            <w:rPr>
              <w:rFonts w:eastAsiaTheme="minorEastAsia"/>
              <w:noProof/>
            </w:rPr>
          </w:pPr>
          <w:hyperlink w:anchor="_Toc32940218" w:history="1">
            <w:r w:rsidR="00D66FAA" w:rsidRPr="00E5129F">
              <w:rPr>
                <w:rStyle w:val="Hyperlink"/>
                <w:noProof/>
              </w:rPr>
              <w:t>The Ten Principles of PIPEDA Summarized</w:t>
            </w:r>
            <w:r w:rsidR="00D66FAA">
              <w:rPr>
                <w:noProof/>
                <w:webHidden/>
              </w:rPr>
              <w:tab/>
            </w:r>
            <w:r w:rsidR="00D66FAA">
              <w:rPr>
                <w:noProof/>
                <w:webHidden/>
              </w:rPr>
              <w:fldChar w:fldCharType="begin"/>
            </w:r>
            <w:r w:rsidR="00D66FAA">
              <w:rPr>
                <w:noProof/>
                <w:webHidden/>
              </w:rPr>
              <w:instrText xml:space="preserve"> PAGEREF _Toc32940218 \h </w:instrText>
            </w:r>
            <w:r w:rsidR="00D66FAA">
              <w:rPr>
                <w:noProof/>
                <w:webHidden/>
              </w:rPr>
            </w:r>
            <w:r w:rsidR="00D66FAA">
              <w:rPr>
                <w:noProof/>
                <w:webHidden/>
              </w:rPr>
              <w:fldChar w:fldCharType="separate"/>
            </w:r>
            <w:r w:rsidR="003C4F20">
              <w:rPr>
                <w:noProof/>
                <w:webHidden/>
              </w:rPr>
              <w:t>6</w:t>
            </w:r>
            <w:r w:rsidR="00D66FAA">
              <w:rPr>
                <w:noProof/>
                <w:webHidden/>
              </w:rPr>
              <w:fldChar w:fldCharType="end"/>
            </w:r>
          </w:hyperlink>
        </w:p>
        <w:p w14:paraId="7D264946" w14:textId="38917C3F" w:rsidR="00D66FAA" w:rsidRDefault="009C4634">
          <w:pPr>
            <w:pStyle w:val="TOC1"/>
            <w:tabs>
              <w:tab w:val="right" w:leader="dot" w:pos="9350"/>
            </w:tabs>
            <w:rPr>
              <w:rFonts w:eastAsiaTheme="minorEastAsia"/>
              <w:noProof/>
            </w:rPr>
          </w:pPr>
          <w:hyperlink w:anchor="_Toc32940219" w:history="1">
            <w:r w:rsidR="00D66FAA" w:rsidRPr="00E5129F">
              <w:rPr>
                <w:rStyle w:val="Hyperlink"/>
                <w:noProof/>
              </w:rPr>
              <w:t>Definitions</w:t>
            </w:r>
            <w:r w:rsidR="00D66FAA">
              <w:rPr>
                <w:noProof/>
                <w:webHidden/>
              </w:rPr>
              <w:tab/>
            </w:r>
            <w:r w:rsidR="00D66FAA">
              <w:rPr>
                <w:noProof/>
                <w:webHidden/>
              </w:rPr>
              <w:fldChar w:fldCharType="begin"/>
            </w:r>
            <w:r w:rsidR="00D66FAA">
              <w:rPr>
                <w:noProof/>
                <w:webHidden/>
              </w:rPr>
              <w:instrText xml:space="preserve"> PAGEREF _Toc32940219 \h </w:instrText>
            </w:r>
            <w:r w:rsidR="00D66FAA">
              <w:rPr>
                <w:noProof/>
                <w:webHidden/>
              </w:rPr>
            </w:r>
            <w:r w:rsidR="00D66FAA">
              <w:rPr>
                <w:noProof/>
                <w:webHidden/>
              </w:rPr>
              <w:fldChar w:fldCharType="separate"/>
            </w:r>
            <w:r w:rsidR="003C4F20">
              <w:rPr>
                <w:noProof/>
                <w:webHidden/>
              </w:rPr>
              <w:t>7</w:t>
            </w:r>
            <w:r w:rsidR="00D66FAA">
              <w:rPr>
                <w:noProof/>
                <w:webHidden/>
              </w:rPr>
              <w:fldChar w:fldCharType="end"/>
            </w:r>
          </w:hyperlink>
        </w:p>
        <w:p w14:paraId="40D609D3" w14:textId="158B8BB2" w:rsidR="00D66FAA" w:rsidRDefault="009C4634">
          <w:pPr>
            <w:pStyle w:val="TOC1"/>
            <w:tabs>
              <w:tab w:val="right" w:leader="dot" w:pos="9350"/>
            </w:tabs>
            <w:rPr>
              <w:rFonts w:eastAsiaTheme="minorEastAsia"/>
              <w:noProof/>
            </w:rPr>
          </w:pPr>
          <w:hyperlink w:anchor="_Toc32940220" w:history="1">
            <w:r w:rsidR="00D66FAA" w:rsidRPr="00E5129F">
              <w:rPr>
                <w:rStyle w:val="Hyperlink"/>
                <w:noProof/>
              </w:rPr>
              <w:t>Collection of Personal Information:</w:t>
            </w:r>
            <w:r w:rsidR="00D66FAA">
              <w:rPr>
                <w:noProof/>
                <w:webHidden/>
              </w:rPr>
              <w:tab/>
            </w:r>
            <w:r w:rsidR="00D66FAA">
              <w:rPr>
                <w:noProof/>
                <w:webHidden/>
              </w:rPr>
              <w:fldChar w:fldCharType="begin"/>
            </w:r>
            <w:r w:rsidR="00D66FAA">
              <w:rPr>
                <w:noProof/>
                <w:webHidden/>
              </w:rPr>
              <w:instrText xml:space="preserve"> PAGEREF _Toc32940220 \h </w:instrText>
            </w:r>
            <w:r w:rsidR="00D66FAA">
              <w:rPr>
                <w:noProof/>
                <w:webHidden/>
              </w:rPr>
            </w:r>
            <w:r w:rsidR="00D66FAA">
              <w:rPr>
                <w:noProof/>
                <w:webHidden/>
              </w:rPr>
              <w:fldChar w:fldCharType="separate"/>
            </w:r>
            <w:r w:rsidR="003C4F20">
              <w:rPr>
                <w:noProof/>
                <w:webHidden/>
              </w:rPr>
              <w:t>8</w:t>
            </w:r>
            <w:r w:rsidR="00D66FAA">
              <w:rPr>
                <w:noProof/>
                <w:webHidden/>
              </w:rPr>
              <w:fldChar w:fldCharType="end"/>
            </w:r>
          </w:hyperlink>
        </w:p>
        <w:p w14:paraId="6E43C62E" w14:textId="7961509F" w:rsidR="00D66FAA" w:rsidRDefault="009C4634">
          <w:pPr>
            <w:pStyle w:val="TOC1"/>
            <w:tabs>
              <w:tab w:val="right" w:leader="dot" w:pos="9350"/>
            </w:tabs>
            <w:rPr>
              <w:rFonts w:eastAsiaTheme="minorEastAsia"/>
              <w:noProof/>
            </w:rPr>
          </w:pPr>
          <w:hyperlink w:anchor="_Toc32940221" w:history="1">
            <w:r w:rsidR="00D66FAA" w:rsidRPr="00E5129F">
              <w:rPr>
                <w:rStyle w:val="Hyperlink"/>
                <w:noProof/>
              </w:rPr>
              <w:t>Use of Personal Information</w:t>
            </w:r>
            <w:r w:rsidR="00D66FAA">
              <w:rPr>
                <w:noProof/>
                <w:webHidden/>
              </w:rPr>
              <w:tab/>
            </w:r>
            <w:r w:rsidR="00D66FAA">
              <w:rPr>
                <w:noProof/>
                <w:webHidden/>
              </w:rPr>
              <w:fldChar w:fldCharType="begin"/>
            </w:r>
            <w:r w:rsidR="00D66FAA">
              <w:rPr>
                <w:noProof/>
                <w:webHidden/>
              </w:rPr>
              <w:instrText xml:space="preserve"> PAGEREF _Toc32940221 \h </w:instrText>
            </w:r>
            <w:r w:rsidR="00D66FAA">
              <w:rPr>
                <w:noProof/>
                <w:webHidden/>
              </w:rPr>
            </w:r>
            <w:r w:rsidR="00D66FAA">
              <w:rPr>
                <w:noProof/>
                <w:webHidden/>
              </w:rPr>
              <w:fldChar w:fldCharType="separate"/>
            </w:r>
            <w:r w:rsidR="003C4F20">
              <w:rPr>
                <w:noProof/>
                <w:webHidden/>
              </w:rPr>
              <w:t>8</w:t>
            </w:r>
            <w:r w:rsidR="00D66FAA">
              <w:rPr>
                <w:noProof/>
                <w:webHidden/>
              </w:rPr>
              <w:fldChar w:fldCharType="end"/>
            </w:r>
          </w:hyperlink>
        </w:p>
        <w:p w14:paraId="3916CD72" w14:textId="435F57DC" w:rsidR="00D66FAA" w:rsidRDefault="009C4634">
          <w:pPr>
            <w:pStyle w:val="TOC1"/>
            <w:tabs>
              <w:tab w:val="right" w:leader="dot" w:pos="9350"/>
            </w:tabs>
            <w:rPr>
              <w:rFonts w:eastAsiaTheme="minorEastAsia"/>
              <w:noProof/>
            </w:rPr>
          </w:pPr>
          <w:hyperlink w:anchor="_Toc32940222" w:history="1">
            <w:r w:rsidR="00D66FAA" w:rsidRPr="00E5129F">
              <w:rPr>
                <w:rStyle w:val="Hyperlink"/>
                <w:noProof/>
              </w:rPr>
              <w:t>Disclosure of Personal Information</w:t>
            </w:r>
            <w:r w:rsidR="00D66FAA">
              <w:rPr>
                <w:noProof/>
                <w:webHidden/>
              </w:rPr>
              <w:tab/>
            </w:r>
            <w:r w:rsidR="00D66FAA">
              <w:rPr>
                <w:noProof/>
                <w:webHidden/>
              </w:rPr>
              <w:fldChar w:fldCharType="begin"/>
            </w:r>
            <w:r w:rsidR="00D66FAA">
              <w:rPr>
                <w:noProof/>
                <w:webHidden/>
              </w:rPr>
              <w:instrText xml:space="preserve"> PAGEREF _Toc32940222 \h </w:instrText>
            </w:r>
            <w:r w:rsidR="00D66FAA">
              <w:rPr>
                <w:noProof/>
                <w:webHidden/>
              </w:rPr>
            </w:r>
            <w:r w:rsidR="00D66FAA">
              <w:rPr>
                <w:noProof/>
                <w:webHidden/>
              </w:rPr>
              <w:fldChar w:fldCharType="separate"/>
            </w:r>
            <w:r w:rsidR="003C4F20">
              <w:rPr>
                <w:noProof/>
                <w:webHidden/>
              </w:rPr>
              <w:t>9</w:t>
            </w:r>
            <w:r w:rsidR="00D66FAA">
              <w:rPr>
                <w:noProof/>
                <w:webHidden/>
              </w:rPr>
              <w:fldChar w:fldCharType="end"/>
            </w:r>
          </w:hyperlink>
        </w:p>
        <w:p w14:paraId="3AD45645" w14:textId="77C07F78" w:rsidR="00D66FAA" w:rsidRDefault="009C4634">
          <w:pPr>
            <w:pStyle w:val="TOC1"/>
            <w:tabs>
              <w:tab w:val="right" w:leader="dot" w:pos="9350"/>
            </w:tabs>
            <w:rPr>
              <w:rFonts w:eastAsiaTheme="minorEastAsia"/>
              <w:noProof/>
            </w:rPr>
          </w:pPr>
          <w:hyperlink w:anchor="_Toc32940223" w:history="1">
            <w:r w:rsidR="00D66FAA" w:rsidRPr="00E5129F">
              <w:rPr>
                <w:rStyle w:val="Hyperlink"/>
                <w:noProof/>
              </w:rPr>
              <w:t>Consent</w:t>
            </w:r>
            <w:r w:rsidR="00D66FAA">
              <w:rPr>
                <w:noProof/>
                <w:webHidden/>
              </w:rPr>
              <w:tab/>
            </w:r>
            <w:r w:rsidR="00D66FAA">
              <w:rPr>
                <w:noProof/>
                <w:webHidden/>
              </w:rPr>
              <w:fldChar w:fldCharType="begin"/>
            </w:r>
            <w:r w:rsidR="00D66FAA">
              <w:rPr>
                <w:noProof/>
                <w:webHidden/>
              </w:rPr>
              <w:instrText xml:space="preserve"> PAGEREF _Toc32940223 \h </w:instrText>
            </w:r>
            <w:r w:rsidR="00D66FAA">
              <w:rPr>
                <w:noProof/>
                <w:webHidden/>
              </w:rPr>
            </w:r>
            <w:r w:rsidR="00D66FAA">
              <w:rPr>
                <w:noProof/>
                <w:webHidden/>
              </w:rPr>
              <w:fldChar w:fldCharType="separate"/>
            </w:r>
            <w:r w:rsidR="003C4F20">
              <w:rPr>
                <w:noProof/>
                <w:webHidden/>
              </w:rPr>
              <w:t>10</w:t>
            </w:r>
            <w:r w:rsidR="00D66FAA">
              <w:rPr>
                <w:noProof/>
                <w:webHidden/>
              </w:rPr>
              <w:fldChar w:fldCharType="end"/>
            </w:r>
          </w:hyperlink>
        </w:p>
        <w:p w14:paraId="7EFE7652" w14:textId="71FA3C46" w:rsidR="00D66FAA" w:rsidRDefault="009C4634">
          <w:pPr>
            <w:pStyle w:val="TOC1"/>
            <w:tabs>
              <w:tab w:val="right" w:leader="dot" w:pos="9350"/>
            </w:tabs>
            <w:rPr>
              <w:rFonts w:eastAsiaTheme="minorEastAsia"/>
              <w:noProof/>
            </w:rPr>
          </w:pPr>
          <w:hyperlink w:anchor="_Toc32940224" w:history="1">
            <w:r w:rsidR="00D66FAA" w:rsidRPr="00E5129F">
              <w:rPr>
                <w:rStyle w:val="Hyperlink"/>
                <w:noProof/>
              </w:rPr>
              <w:t>Limiting Collection</w:t>
            </w:r>
            <w:r w:rsidR="00D66FAA">
              <w:rPr>
                <w:noProof/>
                <w:webHidden/>
              </w:rPr>
              <w:tab/>
            </w:r>
            <w:r w:rsidR="00D66FAA">
              <w:rPr>
                <w:noProof/>
                <w:webHidden/>
              </w:rPr>
              <w:fldChar w:fldCharType="begin"/>
            </w:r>
            <w:r w:rsidR="00D66FAA">
              <w:rPr>
                <w:noProof/>
                <w:webHidden/>
              </w:rPr>
              <w:instrText xml:space="preserve"> PAGEREF _Toc32940224 \h </w:instrText>
            </w:r>
            <w:r w:rsidR="00D66FAA">
              <w:rPr>
                <w:noProof/>
                <w:webHidden/>
              </w:rPr>
            </w:r>
            <w:r w:rsidR="00D66FAA">
              <w:rPr>
                <w:noProof/>
                <w:webHidden/>
              </w:rPr>
              <w:fldChar w:fldCharType="separate"/>
            </w:r>
            <w:r w:rsidR="003C4F20">
              <w:rPr>
                <w:noProof/>
                <w:webHidden/>
              </w:rPr>
              <w:t>10</w:t>
            </w:r>
            <w:r w:rsidR="00D66FAA">
              <w:rPr>
                <w:noProof/>
                <w:webHidden/>
              </w:rPr>
              <w:fldChar w:fldCharType="end"/>
            </w:r>
          </w:hyperlink>
        </w:p>
        <w:p w14:paraId="030E1F27" w14:textId="6B4368BD" w:rsidR="00D66FAA" w:rsidRDefault="009C4634">
          <w:pPr>
            <w:pStyle w:val="TOC1"/>
            <w:tabs>
              <w:tab w:val="right" w:leader="dot" w:pos="9350"/>
            </w:tabs>
            <w:rPr>
              <w:rFonts w:eastAsiaTheme="minorEastAsia"/>
              <w:noProof/>
            </w:rPr>
          </w:pPr>
          <w:hyperlink w:anchor="_Toc32940225" w:history="1">
            <w:r w:rsidR="00D66FAA" w:rsidRPr="00E5129F">
              <w:rPr>
                <w:rStyle w:val="Hyperlink"/>
                <w:noProof/>
              </w:rPr>
              <w:t>Accuracy</w:t>
            </w:r>
            <w:r w:rsidR="00D66FAA">
              <w:rPr>
                <w:noProof/>
                <w:webHidden/>
              </w:rPr>
              <w:tab/>
            </w:r>
            <w:r w:rsidR="00D66FAA">
              <w:rPr>
                <w:noProof/>
                <w:webHidden/>
              </w:rPr>
              <w:fldChar w:fldCharType="begin"/>
            </w:r>
            <w:r w:rsidR="00D66FAA">
              <w:rPr>
                <w:noProof/>
                <w:webHidden/>
              </w:rPr>
              <w:instrText xml:space="preserve"> PAGEREF _Toc32940225 \h </w:instrText>
            </w:r>
            <w:r w:rsidR="00D66FAA">
              <w:rPr>
                <w:noProof/>
                <w:webHidden/>
              </w:rPr>
            </w:r>
            <w:r w:rsidR="00D66FAA">
              <w:rPr>
                <w:noProof/>
                <w:webHidden/>
              </w:rPr>
              <w:fldChar w:fldCharType="separate"/>
            </w:r>
            <w:r w:rsidR="003C4F20">
              <w:rPr>
                <w:noProof/>
                <w:webHidden/>
              </w:rPr>
              <w:t>11</w:t>
            </w:r>
            <w:r w:rsidR="00D66FAA">
              <w:rPr>
                <w:noProof/>
                <w:webHidden/>
              </w:rPr>
              <w:fldChar w:fldCharType="end"/>
            </w:r>
          </w:hyperlink>
        </w:p>
        <w:p w14:paraId="4FCDDC48" w14:textId="2A06BC2D" w:rsidR="00D66FAA" w:rsidRDefault="009C4634">
          <w:pPr>
            <w:pStyle w:val="TOC1"/>
            <w:tabs>
              <w:tab w:val="right" w:leader="dot" w:pos="9350"/>
            </w:tabs>
            <w:rPr>
              <w:rFonts w:eastAsiaTheme="minorEastAsia"/>
              <w:noProof/>
            </w:rPr>
          </w:pPr>
          <w:hyperlink w:anchor="_Toc32940226" w:history="1">
            <w:r w:rsidR="00D66FAA" w:rsidRPr="00E5129F">
              <w:rPr>
                <w:rStyle w:val="Hyperlink"/>
                <w:noProof/>
              </w:rPr>
              <w:t>Safeguards</w:t>
            </w:r>
            <w:r w:rsidR="00D66FAA">
              <w:rPr>
                <w:noProof/>
                <w:webHidden/>
              </w:rPr>
              <w:tab/>
            </w:r>
            <w:r w:rsidR="00D66FAA">
              <w:rPr>
                <w:noProof/>
                <w:webHidden/>
              </w:rPr>
              <w:fldChar w:fldCharType="begin"/>
            </w:r>
            <w:r w:rsidR="00D66FAA">
              <w:rPr>
                <w:noProof/>
                <w:webHidden/>
              </w:rPr>
              <w:instrText xml:space="preserve"> PAGEREF _Toc32940226 \h </w:instrText>
            </w:r>
            <w:r w:rsidR="00D66FAA">
              <w:rPr>
                <w:noProof/>
                <w:webHidden/>
              </w:rPr>
            </w:r>
            <w:r w:rsidR="00D66FAA">
              <w:rPr>
                <w:noProof/>
                <w:webHidden/>
              </w:rPr>
              <w:fldChar w:fldCharType="separate"/>
            </w:r>
            <w:r w:rsidR="003C4F20">
              <w:rPr>
                <w:noProof/>
                <w:webHidden/>
              </w:rPr>
              <w:t>11</w:t>
            </w:r>
            <w:r w:rsidR="00D66FAA">
              <w:rPr>
                <w:noProof/>
                <w:webHidden/>
              </w:rPr>
              <w:fldChar w:fldCharType="end"/>
            </w:r>
          </w:hyperlink>
        </w:p>
        <w:p w14:paraId="27888A15" w14:textId="137392A9" w:rsidR="00D66FAA" w:rsidRDefault="009C4634">
          <w:pPr>
            <w:pStyle w:val="TOC1"/>
            <w:tabs>
              <w:tab w:val="right" w:leader="dot" w:pos="9350"/>
            </w:tabs>
            <w:rPr>
              <w:rFonts w:eastAsiaTheme="minorEastAsia"/>
              <w:noProof/>
            </w:rPr>
          </w:pPr>
          <w:hyperlink w:anchor="_Toc32940227" w:history="1">
            <w:r w:rsidR="00D66FAA" w:rsidRPr="00E5129F">
              <w:rPr>
                <w:rStyle w:val="Hyperlink"/>
                <w:noProof/>
              </w:rPr>
              <w:t>Openness</w:t>
            </w:r>
            <w:r w:rsidR="00D66FAA">
              <w:rPr>
                <w:noProof/>
                <w:webHidden/>
              </w:rPr>
              <w:tab/>
            </w:r>
            <w:r w:rsidR="00D66FAA">
              <w:rPr>
                <w:noProof/>
                <w:webHidden/>
              </w:rPr>
              <w:fldChar w:fldCharType="begin"/>
            </w:r>
            <w:r w:rsidR="00D66FAA">
              <w:rPr>
                <w:noProof/>
                <w:webHidden/>
              </w:rPr>
              <w:instrText xml:space="preserve"> PAGEREF _Toc32940227 \h </w:instrText>
            </w:r>
            <w:r w:rsidR="00D66FAA">
              <w:rPr>
                <w:noProof/>
                <w:webHidden/>
              </w:rPr>
            </w:r>
            <w:r w:rsidR="00D66FAA">
              <w:rPr>
                <w:noProof/>
                <w:webHidden/>
              </w:rPr>
              <w:fldChar w:fldCharType="separate"/>
            </w:r>
            <w:r w:rsidR="003C4F20">
              <w:rPr>
                <w:noProof/>
                <w:webHidden/>
              </w:rPr>
              <w:t>12</w:t>
            </w:r>
            <w:r w:rsidR="00D66FAA">
              <w:rPr>
                <w:noProof/>
                <w:webHidden/>
              </w:rPr>
              <w:fldChar w:fldCharType="end"/>
            </w:r>
          </w:hyperlink>
        </w:p>
        <w:p w14:paraId="3C25FC87" w14:textId="22A9755A" w:rsidR="00D66FAA" w:rsidRDefault="009C4634">
          <w:pPr>
            <w:pStyle w:val="TOC1"/>
            <w:tabs>
              <w:tab w:val="right" w:leader="dot" w:pos="9350"/>
            </w:tabs>
            <w:rPr>
              <w:rFonts w:eastAsiaTheme="minorEastAsia"/>
              <w:noProof/>
            </w:rPr>
          </w:pPr>
          <w:hyperlink w:anchor="_Toc32940228" w:history="1">
            <w:r w:rsidR="00D66FAA" w:rsidRPr="00E5129F">
              <w:rPr>
                <w:rStyle w:val="Hyperlink"/>
                <w:noProof/>
              </w:rPr>
              <w:t>Individual Access</w:t>
            </w:r>
            <w:r w:rsidR="00D66FAA">
              <w:rPr>
                <w:noProof/>
                <w:webHidden/>
              </w:rPr>
              <w:tab/>
            </w:r>
            <w:r w:rsidR="00D66FAA">
              <w:rPr>
                <w:noProof/>
                <w:webHidden/>
              </w:rPr>
              <w:fldChar w:fldCharType="begin"/>
            </w:r>
            <w:r w:rsidR="00D66FAA">
              <w:rPr>
                <w:noProof/>
                <w:webHidden/>
              </w:rPr>
              <w:instrText xml:space="preserve"> PAGEREF _Toc32940228 \h </w:instrText>
            </w:r>
            <w:r w:rsidR="00D66FAA">
              <w:rPr>
                <w:noProof/>
                <w:webHidden/>
              </w:rPr>
            </w:r>
            <w:r w:rsidR="00D66FAA">
              <w:rPr>
                <w:noProof/>
                <w:webHidden/>
              </w:rPr>
              <w:fldChar w:fldCharType="separate"/>
            </w:r>
            <w:r w:rsidR="003C4F20">
              <w:rPr>
                <w:noProof/>
                <w:webHidden/>
              </w:rPr>
              <w:t>12</w:t>
            </w:r>
            <w:r w:rsidR="00D66FAA">
              <w:rPr>
                <w:noProof/>
                <w:webHidden/>
              </w:rPr>
              <w:fldChar w:fldCharType="end"/>
            </w:r>
          </w:hyperlink>
        </w:p>
        <w:p w14:paraId="1855AA07" w14:textId="7535CA5E" w:rsidR="00D66FAA" w:rsidRDefault="009C4634">
          <w:pPr>
            <w:pStyle w:val="TOC1"/>
            <w:tabs>
              <w:tab w:val="right" w:leader="dot" w:pos="9350"/>
            </w:tabs>
            <w:rPr>
              <w:rFonts w:eastAsiaTheme="minorEastAsia"/>
              <w:noProof/>
            </w:rPr>
          </w:pPr>
          <w:hyperlink w:anchor="_Toc32940229" w:history="1">
            <w:r w:rsidR="00D66FAA" w:rsidRPr="00E5129F">
              <w:rPr>
                <w:rStyle w:val="Hyperlink"/>
                <w:noProof/>
              </w:rPr>
              <w:t>Complaints/Recourse</w:t>
            </w:r>
            <w:r w:rsidR="00D66FAA">
              <w:rPr>
                <w:noProof/>
                <w:webHidden/>
              </w:rPr>
              <w:tab/>
            </w:r>
            <w:r w:rsidR="00D66FAA">
              <w:rPr>
                <w:noProof/>
                <w:webHidden/>
              </w:rPr>
              <w:fldChar w:fldCharType="begin"/>
            </w:r>
            <w:r w:rsidR="00D66FAA">
              <w:rPr>
                <w:noProof/>
                <w:webHidden/>
              </w:rPr>
              <w:instrText xml:space="preserve"> PAGEREF _Toc32940229 \h </w:instrText>
            </w:r>
            <w:r w:rsidR="00D66FAA">
              <w:rPr>
                <w:noProof/>
                <w:webHidden/>
              </w:rPr>
            </w:r>
            <w:r w:rsidR="00D66FAA">
              <w:rPr>
                <w:noProof/>
                <w:webHidden/>
              </w:rPr>
              <w:fldChar w:fldCharType="separate"/>
            </w:r>
            <w:r w:rsidR="003C4F20">
              <w:rPr>
                <w:noProof/>
                <w:webHidden/>
              </w:rPr>
              <w:t>12</w:t>
            </w:r>
            <w:r w:rsidR="00D66FAA">
              <w:rPr>
                <w:noProof/>
                <w:webHidden/>
              </w:rPr>
              <w:fldChar w:fldCharType="end"/>
            </w:r>
          </w:hyperlink>
        </w:p>
        <w:p w14:paraId="29687FFF" w14:textId="6B53D4B8" w:rsidR="00D66FAA" w:rsidRDefault="009C4634">
          <w:pPr>
            <w:pStyle w:val="TOC1"/>
            <w:tabs>
              <w:tab w:val="right" w:leader="dot" w:pos="9350"/>
            </w:tabs>
            <w:rPr>
              <w:rFonts w:eastAsiaTheme="minorEastAsia"/>
              <w:noProof/>
            </w:rPr>
          </w:pPr>
          <w:hyperlink w:anchor="_Toc32940230" w:history="1">
            <w:r w:rsidR="00D66FAA" w:rsidRPr="00E5129F">
              <w:rPr>
                <w:rStyle w:val="Hyperlink"/>
                <w:noProof/>
              </w:rPr>
              <w:t>Policy Compliance</w:t>
            </w:r>
            <w:r w:rsidR="00D66FAA">
              <w:rPr>
                <w:noProof/>
                <w:webHidden/>
              </w:rPr>
              <w:tab/>
            </w:r>
            <w:r w:rsidR="00D66FAA">
              <w:rPr>
                <w:noProof/>
                <w:webHidden/>
              </w:rPr>
              <w:fldChar w:fldCharType="begin"/>
            </w:r>
            <w:r w:rsidR="00D66FAA">
              <w:rPr>
                <w:noProof/>
                <w:webHidden/>
              </w:rPr>
              <w:instrText xml:space="preserve"> PAGEREF _Toc32940230 \h </w:instrText>
            </w:r>
            <w:r w:rsidR="00D66FAA">
              <w:rPr>
                <w:noProof/>
                <w:webHidden/>
              </w:rPr>
            </w:r>
            <w:r w:rsidR="00D66FAA">
              <w:rPr>
                <w:noProof/>
                <w:webHidden/>
              </w:rPr>
              <w:fldChar w:fldCharType="separate"/>
            </w:r>
            <w:r w:rsidR="003C4F20">
              <w:rPr>
                <w:noProof/>
                <w:webHidden/>
              </w:rPr>
              <w:t>13</w:t>
            </w:r>
            <w:r w:rsidR="00D66FAA">
              <w:rPr>
                <w:noProof/>
                <w:webHidden/>
              </w:rPr>
              <w:fldChar w:fldCharType="end"/>
            </w:r>
          </w:hyperlink>
        </w:p>
        <w:p w14:paraId="29032EFB" w14:textId="52721F00" w:rsidR="00D66FAA" w:rsidRDefault="009C4634">
          <w:pPr>
            <w:pStyle w:val="TOC1"/>
            <w:tabs>
              <w:tab w:val="right" w:leader="dot" w:pos="9350"/>
            </w:tabs>
            <w:rPr>
              <w:rFonts w:eastAsiaTheme="minorEastAsia"/>
              <w:noProof/>
            </w:rPr>
          </w:pPr>
          <w:hyperlink w:anchor="_Toc32940231" w:history="1">
            <w:r w:rsidR="00D66FAA" w:rsidRPr="00E5129F">
              <w:rPr>
                <w:rStyle w:val="Hyperlink"/>
                <w:noProof/>
              </w:rPr>
              <w:t>Exceptions</w:t>
            </w:r>
            <w:r w:rsidR="00D66FAA">
              <w:rPr>
                <w:noProof/>
                <w:webHidden/>
              </w:rPr>
              <w:tab/>
            </w:r>
            <w:r w:rsidR="00D66FAA">
              <w:rPr>
                <w:noProof/>
                <w:webHidden/>
              </w:rPr>
              <w:fldChar w:fldCharType="begin"/>
            </w:r>
            <w:r w:rsidR="00D66FAA">
              <w:rPr>
                <w:noProof/>
                <w:webHidden/>
              </w:rPr>
              <w:instrText xml:space="preserve"> PAGEREF _Toc32940231 \h </w:instrText>
            </w:r>
            <w:r w:rsidR="00D66FAA">
              <w:rPr>
                <w:noProof/>
                <w:webHidden/>
              </w:rPr>
            </w:r>
            <w:r w:rsidR="00D66FAA">
              <w:rPr>
                <w:noProof/>
                <w:webHidden/>
              </w:rPr>
              <w:fldChar w:fldCharType="separate"/>
            </w:r>
            <w:r w:rsidR="003C4F20">
              <w:rPr>
                <w:noProof/>
                <w:webHidden/>
              </w:rPr>
              <w:t>13</w:t>
            </w:r>
            <w:r w:rsidR="00D66FAA">
              <w:rPr>
                <w:noProof/>
                <w:webHidden/>
              </w:rPr>
              <w:fldChar w:fldCharType="end"/>
            </w:r>
          </w:hyperlink>
        </w:p>
        <w:p w14:paraId="7A2E28C0" w14:textId="759C497D" w:rsidR="00D66FAA" w:rsidRDefault="009C4634">
          <w:pPr>
            <w:pStyle w:val="TOC1"/>
            <w:tabs>
              <w:tab w:val="right" w:leader="dot" w:pos="9350"/>
            </w:tabs>
            <w:rPr>
              <w:rFonts w:eastAsiaTheme="minorEastAsia"/>
              <w:noProof/>
            </w:rPr>
          </w:pPr>
          <w:hyperlink w:anchor="_Toc32940232" w:history="1">
            <w:r w:rsidR="00D66FAA" w:rsidRPr="00E5129F">
              <w:rPr>
                <w:rStyle w:val="Hyperlink"/>
                <w:noProof/>
              </w:rPr>
              <w:t>Non-Compliance</w:t>
            </w:r>
            <w:r w:rsidR="00D66FAA">
              <w:rPr>
                <w:noProof/>
                <w:webHidden/>
              </w:rPr>
              <w:tab/>
            </w:r>
            <w:r w:rsidR="00D66FAA">
              <w:rPr>
                <w:noProof/>
                <w:webHidden/>
              </w:rPr>
              <w:fldChar w:fldCharType="begin"/>
            </w:r>
            <w:r w:rsidR="00D66FAA">
              <w:rPr>
                <w:noProof/>
                <w:webHidden/>
              </w:rPr>
              <w:instrText xml:space="preserve"> PAGEREF _Toc32940232 \h </w:instrText>
            </w:r>
            <w:r w:rsidR="00D66FAA">
              <w:rPr>
                <w:noProof/>
                <w:webHidden/>
              </w:rPr>
            </w:r>
            <w:r w:rsidR="00D66FAA">
              <w:rPr>
                <w:noProof/>
                <w:webHidden/>
              </w:rPr>
              <w:fldChar w:fldCharType="separate"/>
            </w:r>
            <w:r w:rsidR="003C4F20">
              <w:rPr>
                <w:noProof/>
                <w:webHidden/>
              </w:rPr>
              <w:t>13</w:t>
            </w:r>
            <w:r w:rsidR="00D66FAA">
              <w:rPr>
                <w:noProof/>
                <w:webHidden/>
              </w:rPr>
              <w:fldChar w:fldCharType="end"/>
            </w:r>
          </w:hyperlink>
        </w:p>
        <w:p w14:paraId="57DE3839" w14:textId="5ACB6702" w:rsidR="00D66FAA" w:rsidRDefault="009C4634">
          <w:pPr>
            <w:pStyle w:val="TOC1"/>
            <w:tabs>
              <w:tab w:val="right" w:leader="dot" w:pos="9350"/>
            </w:tabs>
            <w:rPr>
              <w:rFonts w:eastAsiaTheme="minorEastAsia"/>
              <w:noProof/>
            </w:rPr>
          </w:pPr>
          <w:hyperlink w:anchor="_Toc32940233" w:history="1">
            <w:r w:rsidR="00D66FAA" w:rsidRPr="00E5129F">
              <w:rPr>
                <w:rStyle w:val="Hyperlink"/>
                <w:noProof/>
              </w:rPr>
              <w:t>Questions/Access Request/Complaint</w:t>
            </w:r>
            <w:r w:rsidR="00D66FAA">
              <w:rPr>
                <w:noProof/>
                <w:webHidden/>
              </w:rPr>
              <w:tab/>
            </w:r>
            <w:r w:rsidR="00D66FAA">
              <w:rPr>
                <w:noProof/>
                <w:webHidden/>
              </w:rPr>
              <w:fldChar w:fldCharType="begin"/>
            </w:r>
            <w:r w:rsidR="00D66FAA">
              <w:rPr>
                <w:noProof/>
                <w:webHidden/>
              </w:rPr>
              <w:instrText xml:space="preserve"> PAGEREF _Toc32940233 \h </w:instrText>
            </w:r>
            <w:r w:rsidR="00D66FAA">
              <w:rPr>
                <w:noProof/>
                <w:webHidden/>
              </w:rPr>
            </w:r>
            <w:r w:rsidR="00D66FAA">
              <w:rPr>
                <w:noProof/>
                <w:webHidden/>
              </w:rPr>
              <w:fldChar w:fldCharType="separate"/>
            </w:r>
            <w:r w:rsidR="003C4F20">
              <w:rPr>
                <w:noProof/>
                <w:webHidden/>
              </w:rPr>
              <w:t>14</w:t>
            </w:r>
            <w:r w:rsidR="00D66FAA">
              <w:rPr>
                <w:noProof/>
                <w:webHidden/>
              </w:rPr>
              <w:fldChar w:fldCharType="end"/>
            </w:r>
          </w:hyperlink>
        </w:p>
        <w:p w14:paraId="031FC0E5" w14:textId="30381A41" w:rsidR="00D66FAA" w:rsidRDefault="009C4634">
          <w:pPr>
            <w:pStyle w:val="TOC1"/>
            <w:tabs>
              <w:tab w:val="right" w:leader="dot" w:pos="9350"/>
            </w:tabs>
            <w:rPr>
              <w:rFonts w:eastAsiaTheme="minorEastAsia"/>
              <w:noProof/>
            </w:rPr>
          </w:pPr>
          <w:hyperlink w:anchor="_Toc32940234" w:history="1">
            <w:r w:rsidR="00D66FAA" w:rsidRPr="00E5129F">
              <w:rPr>
                <w:rStyle w:val="Hyperlink"/>
                <w:noProof/>
              </w:rPr>
              <w:t>Data Controller Responsibilities</w:t>
            </w:r>
            <w:r w:rsidR="00D66FAA">
              <w:rPr>
                <w:noProof/>
                <w:webHidden/>
              </w:rPr>
              <w:tab/>
            </w:r>
            <w:r w:rsidR="00D66FAA">
              <w:rPr>
                <w:noProof/>
                <w:webHidden/>
              </w:rPr>
              <w:fldChar w:fldCharType="begin"/>
            </w:r>
            <w:r w:rsidR="00D66FAA">
              <w:rPr>
                <w:noProof/>
                <w:webHidden/>
              </w:rPr>
              <w:instrText xml:space="preserve"> PAGEREF _Toc32940234 \h </w:instrText>
            </w:r>
            <w:r w:rsidR="00D66FAA">
              <w:rPr>
                <w:noProof/>
                <w:webHidden/>
              </w:rPr>
            </w:r>
            <w:r w:rsidR="00D66FAA">
              <w:rPr>
                <w:noProof/>
                <w:webHidden/>
              </w:rPr>
              <w:fldChar w:fldCharType="separate"/>
            </w:r>
            <w:r w:rsidR="003C4F20">
              <w:rPr>
                <w:noProof/>
                <w:webHidden/>
              </w:rPr>
              <w:t>14</w:t>
            </w:r>
            <w:r w:rsidR="00D66FAA">
              <w:rPr>
                <w:noProof/>
                <w:webHidden/>
              </w:rPr>
              <w:fldChar w:fldCharType="end"/>
            </w:r>
          </w:hyperlink>
        </w:p>
        <w:p w14:paraId="7437D107" w14:textId="787D2A02" w:rsidR="00D66FAA" w:rsidRDefault="009C4634">
          <w:pPr>
            <w:pStyle w:val="TOC1"/>
            <w:tabs>
              <w:tab w:val="right" w:leader="dot" w:pos="9350"/>
            </w:tabs>
            <w:rPr>
              <w:rFonts w:eastAsiaTheme="minorEastAsia"/>
              <w:noProof/>
            </w:rPr>
          </w:pPr>
          <w:hyperlink w:anchor="_Toc32940235" w:history="1">
            <w:r w:rsidR="00D66FAA" w:rsidRPr="00E5129F">
              <w:rPr>
                <w:rStyle w:val="Hyperlink"/>
                <w:noProof/>
              </w:rPr>
              <w:t>Enforcement</w:t>
            </w:r>
            <w:r w:rsidR="00D66FAA">
              <w:rPr>
                <w:noProof/>
                <w:webHidden/>
              </w:rPr>
              <w:tab/>
            </w:r>
            <w:r w:rsidR="00D66FAA">
              <w:rPr>
                <w:noProof/>
                <w:webHidden/>
              </w:rPr>
              <w:fldChar w:fldCharType="begin"/>
            </w:r>
            <w:r w:rsidR="00D66FAA">
              <w:rPr>
                <w:noProof/>
                <w:webHidden/>
              </w:rPr>
              <w:instrText xml:space="preserve"> PAGEREF _Toc32940235 \h </w:instrText>
            </w:r>
            <w:r w:rsidR="00D66FAA">
              <w:rPr>
                <w:noProof/>
                <w:webHidden/>
              </w:rPr>
            </w:r>
            <w:r w:rsidR="00D66FAA">
              <w:rPr>
                <w:noProof/>
                <w:webHidden/>
              </w:rPr>
              <w:fldChar w:fldCharType="separate"/>
            </w:r>
            <w:r w:rsidR="003C4F20">
              <w:rPr>
                <w:noProof/>
                <w:webHidden/>
              </w:rPr>
              <w:t>17</w:t>
            </w:r>
            <w:r w:rsidR="00D66FAA">
              <w:rPr>
                <w:noProof/>
                <w:webHidden/>
              </w:rPr>
              <w:fldChar w:fldCharType="end"/>
            </w:r>
          </w:hyperlink>
        </w:p>
        <w:p w14:paraId="1C5AF076" w14:textId="422D3FD8" w:rsidR="00D66FAA" w:rsidRDefault="009C4634">
          <w:pPr>
            <w:pStyle w:val="TOC1"/>
            <w:tabs>
              <w:tab w:val="right" w:leader="dot" w:pos="9350"/>
            </w:tabs>
            <w:rPr>
              <w:rFonts w:eastAsiaTheme="minorEastAsia"/>
              <w:noProof/>
            </w:rPr>
          </w:pPr>
          <w:hyperlink w:anchor="_Toc32940236" w:history="1">
            <w:r w:rsidR="00D66FAA" w:rsidRPr="00E5129F">
              <w:rPr>
                <w:rStyle w:val="Hyperlink"/>
                <w:noProof/>
              </w:rPr>
              <w:t>Revision History</w:t>
            </w:r>
            <w:r w:rsidR="00D66FAA">
              <w:rPr>
                <w:noProof/>
                <w:webHidden/>
              </w:rPr>
              <w:tab/>
            </w:r>
            <w:r w:rsidR="00D66FAA">
              <w:rPr>
                <w:noProof/>
                <w:webHidden/>
              </w:rPr>
              <w:fldChar w:fldCharType="begin"/>
            </w:r>
            <w:r w:rsidR="00D66FAA">
              <w:rPr>
                <w:noProof/>
                <w:webHidden/>
              </w:rPr>
              <w:instrText xml:space="preserve"> PAGEREF _Toc32940236 \h </w:instrText>
            </w:r>
            <w:r w:rsidR="00D66FAA">
              <w:rPr>
                <w:noProof/>
                <w:webHidden/>
              </w:rPr>
            </w:r>
            <w:r w:rsidR="00D66FAA">
              <w:rPr>
                <w:noProof/>
                <w:webHidden/>
              </w:rPr>
              <w:fldChar w:fldCharType="separate"/>
            </w:r>
            <w:r w:rsidR="003C4F20">
              <w:rPr>
                <w:noProof/>
                <w:webHidden/>
              </w:rPr>
              <w:t>17</w:t>
            </w:r>
            <w:r w:rsidR="00D66FAA">
              <w:rPr>
                <w:noProof/>
                <w:webHidden/>
              </w:rPr>
              <w:fldChar w:fldCharType="end"/>
            </w:r>
          </w:hyperlink>
        </w:p>
        <w:p w14:paraId="74D26985" w14:textId="77777777" w:rsidR="003A1F93" w:rsidRDefault="00AE0465" w:rsidP="003A1F93">
          <w:pPr>
            <w:spacing w:after="240"/>
            <w:rPr>
              <w:noProof/>
            </w:rPr>
          </w:pPr>
          <w:r w:rsidRPr="00B35A27">
            <w:rPr>
              <w:rStyle w:val="BookTitle"/>
            </w:rPr>
            <w:fldChar w:fldCharType="end"/>
          </w:r>
        </w:p>
      </w:sdtContent>
    </w:sdt>
    <w:p w14:paraId="6176E7DB" w14:textId="77777777" w:rsidR="003A1F93" w:rsidRDefault="003A1F93" w:rsidP="003A1F93">
      <w:pPr>
        <w:spacing w:after="240"/>
        <w:rPr>
          <w:color w:val="FF0000"/>
          <w:sz w:val="32"/>
          <w:szCs w:val="32"/>
        </w:rPr>
      </w:pPr>
    </w:p>
    <w:p w14:paraId="0BF84512" w14:textId="77777777" w:rsidR="003A1F93" w:rsidRDefault="003A1F93" w:rsidP="003A1F93">
      <w:pPr>
        <w:spacing w:after="240"/>
        <w:rPr>
          <w:color w:val="FF0000"/>
          <w:sz w:val="32"/>
          <w:szCs w:val="32"/>
        </w:rPr>
      </w:pPr>
    </w:p>
    <w:p w14:paraId="719C82D1" w14:textId="63B0AD61" w:rsidR="003A1F93" w:rsidRPr="003A1F93" w:rsidRDefault="003A1F93" w:rsidP="003A1F93">
      <w:pPr>
        <w:spacing w:after="240"/>
        <w:rPr>
          <w:rFonts w:hint="eastAsia"/>
        </w:rPr>
      </w:pPr>
      <w:r w:rsidRPr="003A1F93">
        <w:rPr>
          <w:color w:val="FF0000"/>
          <w:sz w:val="32"/>
          <w:szCs w:val="32"/>
        </w:rPr>
        <w:lastRenderedPageBreak/>
        <w:t>All rights reserved</w:t>
      </w:r>
    </w:p>
    <w:p w14:paraId="1C537354" w14:textId="77777777" w:rsidR="003A1F93" w:rsidRPr="00FC5627" w:rsidRDefault="003A1F93" w:rsidP="003A1F93">
      <w:pPr>
        <w:pStyle w:val="S-Body"/>
        <w:rPr>
          <w:rFonts w:hint="eastAsia"/>
          <w:lang w:val="en-US"/>
        </w:rPr>
      </w:pPr>
      <w:r w:rsidRPr="00FC5627">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487C2A77" w14:textId="77777777" w:rsidR="003A1F93" w:rsidRPr="003A1F93" w:rsidRDefault="003A1F93" w:rsidP="003A1F93">
      <w:pPr>
        <w:pStyle w:val="S-SubHeading"/>
        <w:rPr>
          <w:rFonts w:hint="eastAsia"/>
          <w:color w:val="FF0000"/>
        </w:rPr>
      </w:pPr>
      <w:r w:rsidRPr="003A1F93">
        <w:rPr>
          <w:color w:val="FF0000"/>
        </w:rPr>
        <w:t>Trademarks</w:t>
      </w:r>
    </w:p>
    <w:p w14:paraId="7D46EEA6" w14:textId="5E7605F9" w:rsidR="00AE0465" w:rsidRPr="005169E3" w:rsidRDefault="003A1F93" w:rsidP="003A1F93">
      <w:r w:rsidRPr="00FC5627">
        <w:t>Other product names mentioned in this document may be trademarks or registered trademarks of their respective companies and are hereby acknowledged.</w:t>
      </w:r>
    </w:p>
    <w:p w14:paraId="4F58627C" w14:textId="0137A054" w:rsidR="00AE0465" w:rsidRPr="003A1F93" w:rsidRDefault="00AE0465" w:rsidP="003A1F93">
      <w:pPr>
        <w:rPr>
          <w:rFonts w:eastAsia="Arial Unicode MS" w:cs="Arial Unicode MS" w:hint="eastAsia"/>
          <w:sz w:val="32"/>
          <w:szCs w:val="32"/>
        </w:rPr>
      </w:pPr>
      <w:r>
        <w:rPr>
          <w:bCs/>
        </w:rPr>
        <w:br w:type="page"/>
      </w:r>
      <w:r w:rsidR="003A1F93" w:rsidRPr="003A1F93">
        <w:rPr>
          <w:color w:val="FF0000"/>
          <w:sz w:val="32"/>
          <w:szCs w:val="32"/>
        </w:rPr>
        <w:lastRenderedPageBreak/>
        <w:t xml:space="preserve"> </w:t>
      </w:r>
      <w:bookmarkStart w:id="0" w:name="_Toc384992278"/>
      <w:bookmarkStart w:id="1" w:name="_Toc32940213"/>
      <w:r w:rsidRPr="003A1F93">
        <w:rPr>
          <w:rFonts w:eastAsia="Arial Unicode MS" w:cs="Arial Unicode MS"/>
          <w:color w:val="FF0000"/>
          <w:sz w:val="32"/>
          <w:szCs w:val="32"/>
        </w:rPr>
        <w:t>Document Control</w:t>
      </w:r>
      <w:bookmarkEnd w:id="0"/>
      <w:bookmarkEnd w:id="1"/>
    </w:p>
    <w:p w14:paraId="0CC70C56" w14:textId="1531D351" w:rsidR="00AE0465" w:rsidRPr="000D6161" w:rsidRDefault="00017B53" w:rsidP="00FC5627">
      <w:pPr>
        <w:pStyle w:val="S-Body"/>
        <w:rPr>
          <w:rFonts w:hint="eastAsia"/>
        </w:rPr>
      </w:pPr>
      <w:r w:rsidRPr="000D6161">
        <w:t>The electronic version of this document is recognized as the only valid version.</w:t>
      </w:r>
    </w:p>
    <w:p w14:paraId="6328AA8D" w14:textId="77777777" w:rsidR="00AE0465" w:rsidRPr="00AE0465" w:rsidRDefault="00AE0465" w:rsidP="00FC5627">
      <w:pPr>
        <w:pStyle w:val="S-Body"/>
        <w:rPr>
          <w:rFonts w:hint="eastAsia"/>
        </w:rPr>
      </w:pPr>
    </w:p>
    <w:p w14:paraId="28A3DC50" w14:textId="77777777" w:rsidR="00FC5627" w:rsidRPr="00AE0465" w:rsidRDefault="00FC5627" w:rsidP="00FC5627"/>
    <w:p w14:paraId="3147BDE2" w14:textId="77777777" w:rsidR="00FC5627" w:rsidRDefault="00FC5627" w:rsidP="00FC5627">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C5627" w14:paraId="779D0090" w14:textId="77777777" w:rsidTr="00FC5627">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84C5242" w14:textId="77777777" w:rsidR="00FC5627" w:rsidRDefault="00FC562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2FC6893" w14:textId="77777777" w:rsidR="00FC5627" w:rsidRDefault="00FC562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78448486" w14:textId="77777777" w:rsidR="00FC5627" w:rsidRDefault="00FC5627" w:rsidP="00306DF9">
            <w:pPr>
              <w:pStyle w:val="S-Table-Heading"/>
              <w:rPr>
                <w:rFonts w:hint="eastAsia"/>
              </w:rPr>
            </w:pPr>
            <w:r>
              <w:t>APPROVED DATE</w:t>
            </w:r>
          </w:p>
        </w:tc>
      </w:tr>
      <w:tr w:rsidR="003A1F93" w14:paraId="1C2E0FE2" w14:textId="77777777" w:rsidTr="00FC562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DF1D900" w14:textId="25D476D0" w:rsidR="003A1F93" w:rsidRDefault="003A1F93" w:rsidP="003A1F93">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21EA46D" w14:textId="62DED550" w:rsidR="003A1F93" w:rsidRDefault="003A1F93" w:rsidP="003A1F93">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C96B1C1" w14:textId="19AA5068" w:rsidR="003A1F93" w:rsidRDefault="003A1F93" w:rsidP="003A1F93">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3A1F93" w14:paraId="41E48523" w14:textId="77777777" w:rsidTr="00FC562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D2B8621" w14:textId="77777777" w:rsidR="003A1F93" w:rsidRDefault="003A1F93" w:rsidP="003A1F9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9C57687" w14:textId="77777777" w:rsidR="003A1F93" w:rsidRDefault="003A1F93" w:rsidP="003A1F9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7611160" w14:textId="2F234BAD" w:rsidR="003A1F93" w:rsidRDefault="003A1F93" w:rsidP="003A1F93">
            <w:pPr>
              <w:pStyle w:val="S-Table-Cells"/>
              <w:rPr>
                <w:rFonts w:hint="eastAsia"/>
              </w:rPr>
            </w:pPr>
            <w:r>
              <w:t>December 7</w:t>
            </w:r>
            <w:r w:rsidRPr="00FF52E1">
              <w:rPr>
                <w:vertAlign w:val="superscript"/>
              </w:rPr>
              <w:t>th</w:t>
            </w:r>
            <w:r>
              <w:t>, 2020</w:t>
            </w:r>
          </w:p>
        </w:tc>
      </w:tr>
      <w:tr w:rsidR="003A1F93" w14:paraId="61A5230D" w14:textId="77777777" w:rsidTr="00277D8A">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67DD0E6" w14:textId="77777777" w:rsidR="003A1F93" w:rsidRDefault="003A1F93" w:rsidP="003A1F93">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3C3C97E" w14:textId="77777777" w:rsidR="003A1F93" w:rsidRDefault="003A1F93" w:rsidP="003A1F93">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15BA9E" w14:textId="77777777" w:rsidR="003A1F93" w:rsidRDefault="003A1F93" w:rsidP="003A1F93">
            <w:pPr>
              <w:pStyle w:val="S-Table-Cells"/>
              <w:rPr>
                <w:rFonts w:hint="eastAsia"/>
              </w:rPr>
            </w:pPr>
            <w:r>
              <w:t>December 19</w:t>
            </w:r>
            <w:r w:rsidRPr="00FF52E1">
              <w:rPr>
                <w:vertAlign w:val="superscript"/>
              </w:rPr>
              <w:t>th</w:t>
            </w:r>
            <w:r>
              <w:t>, 2019</w:t>
            </w:r>
          </w:p>
        </w:tc>
      </w:tr>
      <w:tr w:rsidR="003A1F93" w:rsidRPr="00032E6B" w14:paraId="06AE0707" w14:textId="77777777" w:rsidTr="00FC5627">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6D473D1" w14:textId="5ACA6373" w:rsidR="003A1F93" w:rsidRPr="00032E6B" w:rsidRDefault="003A1F93" w:rsidP="003A1F93">
            <w:pPr>
              <w:rPr>
                <w:rFonts w:ascii="Helvetica Neue" w:hAnsi="Helvetica Neue"/>
                <w:sz w:val="20"/>
                <w:szCs w:val="20"/>
              </w:rPr>
            </w:pPr>
            <w:r w:rsidRPr="00032E6B">
              <w:rPr>
                <w:rFonts w:ascii="Helvetica Neue" w:hAnsi="Helvetica Neue"/>
                <w:sz w:val="20"/>
                <w:szCs w:val="20"/>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F6C0C8A" w14:textId="21561443" w:rsidR="003A1F93" w:rsidRPr="00032E6B" w:rsidRDefault="003A1F93" w:rsidP="003A1F93">
            <w:pPr>
              <w:rPr>
                <w:rFonts w:ascii="Helvetica Neue" w:hAnsi="Helvetica Neue"/>
                <w:sz w:val="20"/>
                <w:szCs w:val="20"/>
              </w:rPr>
            </w:pPr>
            <w:r w:rsidRPr="00032E6B">
              <w:rPr>
                <w:rFonts w:ascii="Helvetica Neue" w:hAnsi="Helvetica Neue"/>
                <w:sz w:val="20"/>
                <w:szCs w:val="20"/>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F29EE75" w14:textId="79EBE0A5" w:rsidR="003A1F93" w:rsidRPr="00032E6B" w:rsidRDefault="003A1F93" w:rsidP="003A1F93">
            <w:pPr>
              <w:rPr>
                <w:rFonts w:ascii="Helvetica Neue" w:hAnsi="Helvetica Neue"/>
                <w:sz w:val="20"/>
                <w:szCs w:val="20"/>
              </w:rPr>
            </w:pPr>
            <w:r w:rsidRPr="00032E6B">
              <w:rPr>
                <w:rFonts w:ascii="Helvetica Neue" w:hAnsi="Helvetica Neue"/>
                <w:sz w:val="20"/>
                <w:szCs w:val="20"/>
              </w:rPr>
              <w:t>February 18</w:t>
            </w:r>
            <w:r w:rsidRPr="00032E6B">
              <w:rPr>
                <w:rFonts w:ascii="Helvetica Neue" w:hAnsi="Helvetica Neue"/>
                <w:sz w:val="20"/>
                <w:szCs w:val="20"/>
                <w:vertAlign w:val="superscript"/>
              </w:rPr>
              <w:t>th</w:t>
            </w:r>
            <w:r w:rsidRPr="00032E6B">
              <w:rPr>
                <w:rFonts w:ascii="Helvetica Neue" w:hAnsi="Helvetica Neue"/>
                <w:sz w:val="20"/>
                <w:szCs w:val="20"/>
              </w:rPr>
              <w:t>, 2019</w:t>
            </w:r>
          </w:p>
        </w:tc>
      </w:tr>
      <w:tr w:rsidR="003A1F93" w14:paraId="27E048AE" w14:textId="77777777" w:rsidTr="00FC5627">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EA82002" w14:textId="77777777" w:rsidR="003A1F93" w:rsidRDefault="003A1F93" w:rsidP="003A1F93"/>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2E0CE23" w14:textId="77777777" w:rsidR="003A1F93" w:rsidRDefault="003A1F93" w:rsidP="003A1F93"/>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550CD4A" w14:textId="77777777" w:rsidR="003A1F93" w:rsidRDefault="003A1F93" w:rsidP="003A1F93"/>
        </w:tc>
      </w:tr>
      <w:tr w:rsidR="003A1F93" w14:paraId="255215E9" w14:textId="77777777" w:rsidTr="00FC5627">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5D504938" w14:textId="77777777" w:rsidR="003A1F93" w:rsidRDefault="003A1F93" w:rsidP="003A1F93"/>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6C15D397" w14:textId="77777777" w:rsidR="003A1F93" w:rsidRDefault="003A1F93" w:rsidP="003A1F93"/>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1C63376D" w14:textId="77777777" w:rsidR="003A1F93" w:rsidRDefault="003A1F93" w:rsidP="003A1F93"/>
        </w:tc>
      </w:tr>
    </w:tbl>
    <w:p w14:paraId="577BA4C1" w14:textId="77777777" w:rsidR="00AE0465" w:rsidRPr="003A1F93" w:rsidRDefault="00AE0465" w:rsidP="00FC5627">
      <w:pPr>
        <w:pStyle w:val="S-SubHeading"/>
        <w:rPr>
          <w:rFonts w:hint="eastAsia"/>
          <w:color w:val="FF0000"/>
        </w:rPr>
      </w:pPr>
      <w:bookmarkStart w:id="3" w:name="_Toc384992280"/>
      <w:bookmarkEnd w:id="2"/>
      <w:r w:rsidRPr="003A1F93">
        <w:rPr>
          <w:color w:val="FF0000"/>
        </w:rPr>
        <w:t>Document Sensitivity Level</w:t>
      </w:r>
      <w:bookmarkEnd w:id="3"/>
    </w:p>
    <w:p w14:paraId="0005FFDA" w14:textId="01FB9D9F" w:rsidR="00AE0465" w:rsidRPr="000D6161" w:rsidRDefault="000D6161" w:rsidP="00FC5627">
      <w:pPr>
        <w:pStyle w:val="S-Body"/>
        <w:rPr>
          <w:rFonts w:ascii="Arial" w:hAnsi="Arial" w:cs="Arial"/>
          <w:sz w:val="17"/>
          <w:szCs w:val="17"/>
        </w:rPr>
        <w:sectPr w:rsidR="00AE0465" w:rsidRPr="000D6161" w:rsidSect="00FC5627">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5E997E59" w:rsidR="00AE0465" w:rsidRPr="00C705D9" w:rsidRDefault="00AE0465" w:rsidP="00FC5627">
      <w:pPr>
        <w:pStyle w:val="S-Heading"/>
        <w:rPr>
          <w:color w:val="FF0000"/>
          <w:sz w:val="32"/>
          <w:szCs w:val="32"/>
        </w:rPr>
      </w:pPr>
      <w:bookmarkStart w:id="4" w:name="_Toc32940214"/>
      <w:r w:rsidRPr="00C705D9">
        <w:rPr>
          <w:color w:val="FF0000"/>
          <w:sz w:val="32"/>
          <w:szCs w:val="32"/>
        </w:rPr>
        <w:lastRenderedPageBreak/>
        <w:t>Introduction</w:t>
      </w:r>
      <w:bookmarkEnd w:id="4"/>
    </w:p>
    <w:p w14:paraId="2BD524AA" w14:textId="77777777" w:rsidR="00017B53" w:rsidRPr="000D6161" w:rsidRDefault="00017B53" w:rsidP="00FC5627">
      <w:pPr>
        <w:pStyle w:val="S-SubHeading"/>
        <w:rPr>
          <w:rFonts w:hint="eastAsia"/>
        </w:rPr>
      </w:pPr>
      <w:r w:rsidRPr="000D6161">
        <w:t>Overview</w:t>
      </w:r>
    </w:p>
    <w:p w14:paraId="194FAD65" w14:textId="71360AB7" w:rsidR="000D6161" w:rsidRDefault="00636D1E" w:rsidP="00FC5627">
      <w:pPr>
        <w:pStyle w:val="S-Body"/>
        <w:rPr>
          <w:rFonts w:eastAsia="Calibri" w:cs="Arial"/>
          <w:szCs w:val="20"/>
        </w:rPr>
      </w:pPr>
      <w:r w:rsidRPr="00636D1E">
        <w:t xml:space="preserve">The purpose of this Privacy Policy is to provide guidance to the leadership, employees and agents of </w:t>
      </w:r>
      <w:r w:rsidR="004A59BA">
        <w:t xml:space="preserve">Signifi </w:t>
      </w:r>
      <w:r w:rsidRPr="00636D1E">
        <w:t>on</w:t>
      </w:r>
      <w:r w:rsidRPr="00636D1E" w:rsidDel="000730C5">
        <w:t xml:space="preserve"> </w:t>
      </w:r>
      <w:r w:rsidRPr="00636D1E">
        <w:t xml:space="preserve">matters concerning the protection of privacy and compliance with privacy legislation in each jurisdiction in which </w:t>
      </w:r>
      <w:r w:rsidR="004A59BA">
        <w:t xml:space="preserve">Signifi </w:t>
      </w:r>
      <w:r w:rsidRPr="00636D1E">
        <w:t>conducts business.</w:t>
      </w:r>
      <w:r w:rsidR="00FC5627">
        <w:br/>
      </w:r>
    </w:p>
    <w:p w14:paraId="35B5F691" w14:textId="77777777" w:rsidR="00AE0465" w:rsidRPr="00C705D9" w:rsidRDefault="00AE0465" w:rsidP="00FC5627">
      <w:pPr>
        <w:pStyle w:val="S-Heading"/>
        <w:rPr>
          <w:color w:val="FF0000"/>
          <w:sz w:val="32"/>
          <w:szCs w:val="32"/>
        </w:rPr>
      </w:pPr>
      <w:bookmarkStart w:id="5" w:name="_Toc32940215"/>
      <w:r w:rsidRPr="00C705D9">
        <w:rPr>
          <w:color w:val="FF0000"/>
          <w:sz w:val="32"/>
          <w:szCs w:val="32"/>
        </w:rPr>
        <w:t>Purpose</w:t>
      </w:r>
      <w:bookmarkEnd w:id="5"/>
    </w:p>
    <w:p w14:paraId="24F3A5D3" w14:textId="0FE2C4CC" w:rsidR="00AE0465" w:rsidRDefault="00636D1E" w:rsidP="00FC5627">
      <w:pPr>
        <w:pStyle w:val="S-Body"/>
        <w:rPr>
          <w:rFonts w:hint="eastAsia"/>
        </w:rPr>
      </w:pPr>
      <w:r w:rsidRPr="00636D1E">
        <w:t>This privacy policy has been developed to comply with Canada’s Personal Information Protection and Electronic Documents Act ("PIPEDA"). PIPEDA sets out rules for the collection, use and disclosure of personal information in the course of commercial activity as defined in the Act.</w:t>
      </w:r>
    </w:p>
    <w:p w14:paraId="25E93483" w14:textId="77777777" w:rsidR="00AE0465" w:rsidRPr="00C705D9" w:rsidRDefault="00AE0465" w:rsidP="00FC5627">
      <w:pPr>
        <w:pStyle w:val="S-Heading"/>
        <w:rPr>
          <w:color w:val="FF0000"/>
          <w:sz w:val="32"/>
          <w:szCs w:val="32"/>
        </w:rPr>
      </w:pPr>
      <w:bookmarkStart w:id="6" w:name="_Toc32940216"/>
      <w:r w:rsidRPr="00C705D9">
        <w:rPr>
          <w:color w:val="FF0000"/>
          <w:sz w:val="32"/>
          <w:szCs w:val="32"/>
        </w:rPr>
        <w:t>Audience</w:t>
      </w:r>
      <w:bookmarkEnd w:id="6"/>
    </w:p>
    <w:p w14:paraId="68F8E5D5" w14:textId="05646A74" w:rsidR="00017B53" w:rsidRDefault="00017B53" w:rsidP="00FC5627">
      <w:pPr>
        <w:pStyle w:val="S-Body"/>
        <w:rPr>
          <w:rFonts w:hint="eastAsia"/>
        </w:rPr>
      </w:pPr>
      <w:r>
        <w:t xml:space="preserve">This policy applies to all </w:t>
      </w:r>
      <w:r w:rsidR="004A59BA">
        <w:t xml:space="preserve">Signifi </w:t>
      </w:r>
      <w:r>
        <w:t>associates, part-time and temporary workers, trainees, contractors and vendors.</w:t>
      </w:r>
    </w:p>
    <w:p w14:paraId="63C23E35" w14:textId="02C666D8" w:rsidR="00C62AE5" w:rsidRDefault="00C62AE5" w:rsidP="00AE0465">
      <w:pPr>
        <w:keepLines/>
      </w:pPr>
    </w:p>
    <w:p w14:paraId="42AC6186" w14:textId="77777777" w:rsidR="00AE0465" w:rsidRDefault="00AE0465" w:rsidP="00AE0465">
      <w:pPr>
        <w:spacing w:after="0"/>
        <w:rPr>
          <w:rFonts w:eastAsia="Calibri" w:cs="Arial"/>
          <w:szCs w:val="20"/>
        </w:rPr>
      </w:pPr>
    </w:p>
    <w:p w14:paraId="6A263735" w14:textId="77777777" w:rsidR="00AE0465" w:rsidRPr="006D4F1F" w:rsidRDefault="00AE0465" w:rsidP="00AE0465">
      <w:pPr>
        <w:spacing w:after="0"/>
        <w:rPr>
          <w:rFonts w:eastAsia="Calibri" w:cs="Arial"/>
          <w:szCs w:val="20"/>
        </w:rPr>
      </w:pPr>
    </w:p>
    <w:p w14:paraId="5720CAD0" w14:textId="77777777" w:rsidR="00AE0465" w:rsidRDefault="00AE0465" w:rsidP="00AE0465">
      <w:pPr>
        <w:spacing w:after="0"/>
        <w:rPr>
          <w:rFonts w:eastAsia="Calibri" w:cs="Arial"/>
          <w:szCs w:val="20"/>
        </w:rPr>
      </w:pPr>
    </w:p>
    <w:p w14:paraId="5A2396D8" w14:textId="41460E3C" w:rsidR="00FC5627" w:rsidRDefault="00FC5627">
      <w:pPr>
        <w:spacing w:after="160" w:line="259" w:lineRule="auto"/>
        <w:rPr>
          <w:rFonts w:eastAsia="Calibri" w:cs="Arial"/>
          <w:szCs w:val="20"/>
          <w:lang w:val="en-CA"/>
        </w:rPr>
      </w:pPr>
      <w:r>
        <w:rPr>
          <w:rFonts w:eastAsia="Calibri" w:cs="Arial"/>
          <w:szCs w:val="20"/>
          <w:lang w:val="en-CA"/>
        </w:rPr>
        <w:br w:type="page"/>
      </w:r>
    </w:p>
    <w:p w14:paraId="379CE219" w14:textId="77777777" w:rsidR="00AE0465" w:rsidRPr="00C705D9" w:rsidRDefault="00AE0465" w:rsidP="00AE0465">
      <w:pPr>
        <w:rPr>
          <w:rFonts w:eastAsia="Calibri" w:cs="Arial"/>
          <w:color w:val="FF0000"/>
          <w:sz w:val="32"/>
          <w:szCs w:val="32"/>
          <w:lang w:val="en-CA"/>
        </w:rPr>
      </w:pPr>
    </w:p>
    <w:p w14:paraId="225EB08A" w14:textId="2F8DC4A4" w:rsidR="00AE0465" w:rsidRPr="00C705D9" w:rsidRDefault="00636D1E" w:rsidP="00FC5627">
      <w:pPr>
        <w:pStyle w:val="S-Heading"/>
        <w:rPr>
          <w:color w:val="FF0000"/>
          <w:sz w:val="32"/>
          <w:szCs w:val="32"/>
        </w:rPr>
      </w:pPr>
      <w:bookmarkStart w:id="7" w:name="_Toc32940217"/>
      <w:r w:rsidRPr="00C705D9">
        <w:rPr>
          <w:color w:val="FF0000"/>
          <w:sz w:val="32"/>
          <w:szCs w:val="32"/>
        </w:rPr>
        <w:t>Information Privacy Program</w:t>
      </w:r>
      <w:bookmarkEnd w:id="7"/>
    </w:p>
    <w:p w14:paraId="0CE74CEA" w14:textId="3B70E0D9" w:rsidR="00636D1E" w:rsidRPr="00636D1E" w:rsidRDefault="004A59BA" w:rsidP="00FC5627">
      <w:pPr>
        <w:pStyle w:val="S-Body"/>
        <w:rPr>
          <w:rFonts w:hint="eastAsia"/>
        </w:rPr>
      </w:pPr>
      <w:bookmarkStart w:id="8" w:name="_Toc157836385"/>
      <w:bookmarkStart w:id="9" w:name="_Toc207700206"/>
      <w:r>
        <w:t xml:space="preserve">Signifi </w:t>
      </w:r>
      <w:r w:rsidR="00636D1E" w:rsidRPr="00636D1E">
        <w:t>shall implement an Information Privacy Program that shall include:</w:t>
      </w:r>
    </w:p>
    <w:p w14:paraId="2182AEC2" w14:textId="172D25F6" w:rsidR="00636D1E" w:rsidRPr="00636D1E" w:rsidRDefault="00636D1E" w:rsidP="00FC5627">
      <w:pPr>
        <w:pStyle w:val="S-Body"/>
        <w:numPr>
          <w:ilvl w:val="0"/>
          <w:numId w:val="31"/>
        </w:numPr>
        <w:rPr>
          <w:rFonts w:hint="eastAsia"/>
        </w:rPr>
      </w:pPr>
      <w:r w:rsidRPr="00636D1E">
        <w:t xml:space="preserve">Privacy and security awareness training for employees and contractors of </w:t>
      </w:r>
      <w:r w:rsidR="00CF5CAD">
        <w:t>Signifi</w:t>
      </w:r>
      <w:r w:rsidRPr="00636D1E">
        <w:t>.</w:t>
      </w:r>
    </w:p>
    <w:p w14:paraId="2D76FE0D" w14:textId="62233F00" w:rsidR="00636D1E" w:rsidRPr="00636D1E" w:rsidRDefault="00636D1E" w:rsidP="00FC5627">
      <w:pPr>
        <w:pStyle w:val="S-Body"/>
        <w:numPr>
          <w:ilvl w:val="0"/>
          <w:numId w:val="31"/>
        </w:numPr>
        <w:rPr>
          <w:rFonts w:hint="eastAsia"/>
        </w:rPr>
      </w:pPr>
      <w:r w:rsidRPr="00636D1E">
        <w:t xml:space="preserve">Ensuring that all agents of </w:t>
      </w:r>
      <w:r w:rsidR="004A59BA">
        <w:t xml:space="preserve">Signifi </w:t>
      </w:r>
      <w:r w:rsidRPr="00636D1E">
        <w:t xml:space="preserve">who have access to PI held by </w:t>
      </w:r>
      <w:r w:rsidR="004A59BA">
        <w:t xml:space="preserve">Signifi </w:t>
      </w:r>
      <w:r w:rsidRPr="00636D1E">
        <w:t>have signed a confidentiality agreement.</w:t>
      </w:r>
    </w:p>
    <w:p w14:paraId="48FD0DB1" w14:textId="77777777" w:rsidR="00636D1E" w:rsidRPr="00636D1E" w:rsidRDefault="00636D1E" w:rsidP="00FC5627">
      <w:pPr>
        <w:pStyle w:val="S-Body"/>
        <w:numPr>
          <w:ilvl w:val="0"/>
          <w:numId w:val="31"/>
        </w:numPr>
        <w:rPr>
          <w:rFonts w:hint="eastAsia"/>
        </w:rPr>
      </w:pPr>
      <w:r w:rsidRPr="00636D1E">
        <w:t>A process to receive, investigate and resolve questions or complaints from individuals, substitute decision makers and the public.</w:t>
      </w:r>
    </w:p>
    <w:p w14:paraId="2F031864" w14:textId="77777777" w:rsidR="00636D1E" w:rsidRPr="00636D1E" w:rsidRDefault="00636D1E" w:rsidP="00FC5627">
      <w:pPr>
        <w:pStyle w:val="S-Body"/>
        <w:numPr>
          <w:ilvl w:val="0"/>
          <w:numId w:val="31"/>
        </w:numPr>
        <w:rPr>
          <w:rFonts w:hint="eastAsia"/>
        </w:rPr>
      </w:pPr>
      <w:r w:rsidRPr="00636D1E">
        <w:t>A program to monitor and audit access to records of PI to detect privacy breaches.</w:t>
      </w:r>
    </w:p>
    <w:p w14:paraId="24CB8D0C" w14:textId="77777777" w:rsidR="00636D1E" w:rsidRPr="00636D1E" w:rsidRDefault="00636D1E" w:rsidP="00FC5627">
      <w:pPr>
        <w:pStyle w:val="S-Body"/>
        <w:numPr>
          <w:ilvl w:val="0"/>
          <w:numId w:val="31"/>
        </w:numPr>
        <w:rPr>
          <w:rFonts w:hint="eastAsia"/>
        </w:rPr>
      </w:pPr>
      <w:r w:rsidRPr="00636D1E">
        <w:t>Investigation of privacy breaches and recommendations for corrective action to avoid similar breaches in the future.</w:t>
      </w:r>
    </w:p>
    <w:p w14:paraId="2FEEBB3C" w14:textId="6C73C7CF" w:rsidR="00636D1E" w:rsidRPr="00636D1E" w:rsidRDefault="00636D1E" w:rsidP="00FC5627">
      <w:pPr>
        <w:pStyle w:val="S-Body"/>
        <w:numPr>
          <w:ilvl w:val="0"/>
          <w:numId w:val="31"/>
        </w:numPr>
        <w:rPr>
          <w:rFonts w:hint="eastAsia"/>
        </w:rPr>
      </w:pPr>
      <w:r w:rsidRPr="00636D1E">
        <w:t xml:space="preserve">Conducting, or overseeing the development of Privacy Impact Assessments for </w:t>
      </w:r>
      <w:r w:rsidR="004A59BA">
        <w:t xml:space="preserve">Signifi </w:t>
      </w:r>
      <w:r w:rsidRPr="00636D1E">
        <w:t>systems.</w:t>
      </w:r>
    </w:p>
    <w:p w14:paraId="7491B746" w14:textId="77777777" w:rsidR="00636D1E" w:rsidRPr="00636D1E" w:rsidRDefault="00636D1E" w:rsidP="00FC5627">
      <w:pPr>
        <w:pStyle w:val="S-Body"/>
        <w:numPr>
          <w:ilvl w:val="0"/>
          <w:numId w:val="31"/>
        </w:numPr>
        <w:rPr>
          <w:rFonts w:hint="eastAsia"/>
        </w:rPr>
      </w:pPr>
      <w:r w:rsidRPr="00636D1E">
        <w:t>Development and publication of a Privacy Notice for stakeholders and the public.</w:t>
      </w:r>
    </w:p>
    <w:p w14:paraId="1530E767" w14:textId="77777777" w:rsidR="00636D1E" w:rsidRPr="00636D1E" w:rsidRDefault="00636D1E" w:rsidP="00636D1E">
      <w:pPr>
        <w:spacing w:after="0"/>
        <w:rPr>
          <w:rFonts w:cstheme="minorHAnsi"/>
        </w:rPr>
      </w:pPr>
    </w:p>
    <w:p w14:paraId="2A1A69B3" w14:textId="21F5896F" w:rsidR="0039482C" w:rsidRDefault="0039482C" w:rsidP="0039482C">
      <w:pPr>
        <w:spacing w:after="0"/>
        <w:rPr>
          <w:b/>
          <w:lang w:val="en-CA"/>
        </w:rPr>
      </w:pPr>
    </w:p>
    <w:bookmarkEnd w:id="8"/>
    <w:bookmarkEnd w:id="9"/>
    <w:p w14:paraId="1CD2FD59" w14:textId="64107CFF" w:rsidR="0039482C" w:rsidRDefault="0039482C" w:rsidP="0039482C">
      <w:pPr>
        <w:spacing w:after="0"/>
      </w:pPr>
    </w:p>
    <w:p w14:paraId="67983294" w14:textId="54D93FD7" w:rsidR="00636D1E" w:rsidRDefault="00636D1E" w:rsidP="0039482C">
      <w:pPr>
        <w:spacing w:after="0"/>
      </w:pPr>
    </w:p>
    <w:p w14:paraId="2D730069" w14:textId="2FE385CD" w:rsidR="00636D1E" w:rsidRDefault="00636D1E" w:rsidP="0039482C">
      <w:pPr>
        <w:spacing w:after="0"/>
      </w:pPr>
    </w:p>
    <w:p w14:paraId="4690D227" w14:textId="3CDB035A" w:rsidR="00636D1E" w:rsidRDefault="00636D1E" w:rsidP="0039482C">
      <w:pPr>
        <w:spacing w:after="0"/>
      </w:pPr>
    </w:p>
    <w:p w14:paraId="391C5DBA" w14:textId="10446DBB" w:rsidR="00636D1E" w:rsidRDefault="00636D1E" w:rsidP="0039482C">
      <w:pPr>
        <w:spacing w:after="0"/>
      </w:pPr>
    </w:p>
    <w:p w14:paraId="2C326B83" w14:textId="25534C7F" w:rsidR="00636D1E" w:rsidRDefault="00636D1E" w:rsidP="0039482C">
      <w:pPr>
        <w:spacing w:after="0"/>
      </w:pPr>
    </w:p>
    <w:p w14:paraId="07AA57B1" w14:textId="2CF2D394" w:rsidR="00636D1E" w:rsidRDefault="00636D1E" w:rsidP="0039482C">
      <w:pPr>
        <w:spacing w:after="0"/>
      </w:pPr>
    </w:p>
    <w:p w14:paraId="7AABAA08" w14:textId="26A6E9DF" w:rsidR="00636D1E" w:rsidRDefault="00636D1E" w:rsidP="0039482C">
      <w:pPr>
        <w:spacing w:after="0"/>
      </w:pPr>
    </w:p>
    <w:p w14:paraId="6C66D851" w14:textId="40858021" w:rsidR="00636D1E" w:rsidRDefault="00636D1E" w:rsidP="0039482C">
      <w:pPr>
        <w:spacing w:after="0"/>
      </w:pPr>
    </w:p>
    <w:p w14:paraId="5C91509F" w14:textId="4DCECD69" w:rsidR="00636D1E" w:rsidRDefault="00636D1E" w:rsidP="0039482C">
      <w:pPr>
        <w:spacing w:after="0"/>
      </w:pPr>
    </w:p>
    <w:p w14:paraId="11AB1355" w14:textId="6B1163B7" w:rsidR="00636D1E" w:rsidRDefault="00636D1E" w:rsidP="0039482C">
      <w:pPr>
        <w:spacing w:after="0"/>
      </w:pPr>
    </w:p>
    <w:p w14:paraId="152B5A65" w14:textId="3B37925C" w:rsidR="00636D1E" w:rsidRDefault="00636D1E" w:rsidP="0039482C">
      <w:pPr>
        <w:spacing w:after="0"/>
      </w:pPr>
    </w:p>
    <w:p w14:paraId="5DF699B4" w14:textId="587376C4" w:rsidR="00636D1E" w:rsidRDefault="00636D1E" w:rsidP="0039482C">
      <w:pPr>
        <w:spacing w:after="0"/>
      </w:pPr>
    </w:p>
    <w:p w14:paraId="60A01804" w14:textId="78C630FC" w:rsidR="00636D1E" w:rsidRPr="00C705D9" w:rsidRDefault="00636D1E" w:rsidP="0039482C">
      <w:pPr>
        <w:spacing w:after="0"/>
        <w:rPr>
          <w:color w:val="FF0000"/>
          <w:sz w:val="32"/>
          <w:szCs w:val="32"/>
        </w:rPr>
      </w:pPr>
    </w:p>
    <w:p w14:paraId="7D203519" w14:textId="765A4C68" w:rsidR="00636D1E" w:rsidRPr="00C705D9" w:rsidRDefault="00636D1E" w:rsidP="00FC5627">
      <w:pPr>
        <w:pStyle w:val="S-Heading"/>
        <w:rPr>
          <w:color w:val="FF0000"/>
          <w:sz w:val="32"/>
          <w:szCs w:val="32"/>
        </w:rPr>
      </w:pPr>
      <w:bookmarkStart w:id="10" w:name="_Toc32940218"/>
      <w:r w:rsidRPr="00C705D9">
        <w:rPr>
          <w:color w:val="FF0000"/>
          <w:sz w:val="32"/>
          <w:szCs w:val="32"/>
        </w:rPr>
        <w:t>The Ten Principles of PIPEDA Summarized</w:t>
      </w:r>
      <w:bookmarkEnd w:id="10"/>
      <w:r w:rsidRPr="00C705D9">
        <w:rPr>
          <w:color w:val="FF0000"/>
          <w:sz w:val="32"/>
          <w:szCs w:val="32"/>
        </w:rPr>
        <w:tab/>
      </w:r>
    </w:p>
    <w:p w14:paraId="75EDD5CC" w14:textId="0439C28A" w:rsidR="00636D1E" w:rsidRPr="00636D1E" w:rsidRDefault="00636D1E" w:rsidP="00FC5627">
      <w:pPr>
        <w:pStyle w:val="S-Body"/>
        <w:rPr>
          <w:rFonts w:hint="eastAsia"/>
        </w:rPr>
      </w:pPr>
      <w:r w:rsidRPr="00636D1E">
        <w:t>The ten Principles of PIPEDA that form the basis of this Privacy Policy are as follows:</w:t>
      </w:r>
    </w:p>
    <w:p w14:paraId="0AE971FD" w14:textId="241227F1" w:rsidR="00636D1E" w:rsidRPr="00636D1E" w:rsidRDefault="00636D1E" w:rsidP="003B7259">
      <w:pPr>
        <w:pStyle w:val="S-Body"/>
        <w:numPr>
          <w:ilvl w:val="0"/>
          <w:numId w:val="32"/>
        </w:numPr>
        <w:rPr>
          <w:rFonts w:hint="eastAsia"/>
        </w:rPr>
      </w:pPr>
      <w:r w:rsidRPr="00636D1E">
        <w:t>Accountability: organizations are accountable for the personal information they collect, use, retain and disclose in the course of their commercial activities, including, but not limited to, the appointment of a Chief Privacy Officer;</w:t>
      </w:r>
    </w:p>
    <w:p w14:paraId="37C8920B" w14:textId="685CD832" w:rsidR="00636D1E" w:rsidRPr="00636D1E" w:rsidRDefault="00636D1E" w:rsidP="000A1C24">
      <w:pPr>
        <w:pStyle w:val="S-Body"/>
        <w:numPr>
          <w:ilvl w:val="0"/>
          <w:numId w:val="32"/>
        </w:numPr>
        <w:rPr>
          <w:rFonts w:hint="eastAsia"/>
        </w:rPr>
      </w:pPr>
      <w:r w:rsidRPr="00636D1E">
        <w:t xml:space="preserve">Identifying Purposes: organizations are to explain the purposes for which the information is being used at the time of collection and can only be used for those </w:t>
      </w:r>
      <w:r w:rsidR="00C705D9" w:rsidRPr="00636D1E">
        <w:t>purposes.</w:t>
      </w:r>
    </w:p>
    <w:p w14:paraId="64648A5A" w14:textId="1FC98F65" w:rsidR="00636D1E" w:rsidRPr="00636D1E" w:rsidRDefault="00636D1E" w:rsidP="003109EB">
      <w:pPr>
        <w:pStyle w:val="S-Body"/>
        <w:numPr>
          <w:ilvl w:val="0"/>
          <w:numId w:val="32"/>
        </w:numPr>
        <w:rPr>
          <w:rFonts w:hint="eastAsia"/>
        </w:rPr>
      </w:pPr>
      <w:r w:rsidRPr="00636D1E">
        <w:t xml:space="preserve">Consent: organizations must obtain an Individual’s express or implied consent when they collect, use, or disclose the individual’s personal </w:t>
      </w:r>
      <w:r w:rsidR="00C705D9" w:rsidRPr="00636D1E">
        <w:t>information.</w:t>
      </w:r>
    </w:p>
    <w:p w14:paraId="62BB69BD" w14:textId="0A6C4C6F" w:rsidR="00636D1E" w:rsidRPr="00636D1E" w:rsidRDefault="00636D1E" w:rsidP="008274C7">
      <w:pPr>
        <w:pStyle w:val="S-Body"/>
        <w:numPr>
          <w:ilvl w:val="0"/>
          <w:numId w:val="32"/>
        </w:numPr>
        <w:rPr>
          <w:rFonts w:hint="eastAsia"/>
        </w:rPr>
      </w:pPr>
      <w:r w:rsidRPr="00636D1E">
        <w:t xml:space="preserve">Limiting Collection: the collection of personal information must be limited to only the amount and type that is reasonably necessary for the identified </w:t>
      </w:r>
      <w:r w:rsidR="00C705D9" w:rsidRPr="00636D1E">
        <w:t>purposes.</w:t>
      </w:r>
    </w:p>
    <w:p w14:paraId="4E55DAE9" w14:textId="00B968D0" w:rsidR="00636D1E" w:rsidRPr="00636D1E" w:rsidRDefault="00636D1E" w:rsidP="00E13CAF">
      <w:pPr>
        <w:pStyle w:val="S-Body"/>
        <w:numPr>
          <w:ilvl w:val="0"/>
          <w:numId w:val="32"/>
        </w:numPr>
        <w:rPr>
          <w:rFonts w:hint="eastAsia"/>
        </w:rPr>
      </w:pPr>
      <w:r w:rsidRPr="00636D1E">
        <w:t xml:space="preserve">Limiting Use, Disclosure and Retention: personal information must be used for only the identified </w:t>
      </w:r>
      <w:r w:rsidR="00C705D9" w:rsidRPr="00636D1E">
        <w:t>purposes and</w:t>
      </w:r>
      <w:r w:rsidRPr="00636D1E">
        <w:t xml:space="preserve"> must not be disclosed to third parties unless the Individual consents to the alternative use or </w:t>
      </w:r>
      <w:r w:rsidR="00C705D9" w:rsidRPr="00636D1E">
        <w:t>disclosure.</w:t>
      </w:r>
    </w:p>
    <w:p w14:paraId="1DCBCF20" w14:textId="239F53AD" w:rsidR="00636D1E" w:rsidRPr="00636D1E" w:rsidRDefault="00636D1E" w:rsidP="006A1452">
      <w:pPr>
        <w:pStyle w:val="S-Body"/>
        <w:numPr>
          <w:ilvl w:val="0"/>
          <w:numId w:val="32"/>
        </w:numPr>
        <w:rPr>
          <w:rFonts w:hint="eastAsia"/>
        </w:rPr>
      </w:pPr>
      <w:r w:rsidRPr="00636D1E">
        <w:t xml:space="preserve">Accuracy: organizations are required to keep personal information in active files accurate and </w:t>
      </w:r>
      <w:r w:rsidR="00C705D9" w:rsidRPr="00636D1E">
        <w:t>up to date.</w:t>
      </w:r>
    </w:p>
    <w:p w14:paraId="57663DE2" w14:textId="45A7A195" w:rsidR="00636D1E" w:rsidRPr="00636D1E" w:rsidRDefault="00636D1E" w:rsidP="0006541A">
      <w:pPr>
        <w:pStyle w:val="S-Body"/>
        <w:numPr>
          <w:ilvl w:val="0"/>
          <w:numId w:val="32"/>
        </w:numPr>
        <w:rPr>
          <w:rFonts w:hint="eastAsia"/>
        </w:rPr>
      </w:pPr>
      <w:r w:rsidRPr="00636D1E">
        <w:t>Safeguards: organizations are to use physical, organizational, and technological safeguards to protect personal information from unauthorized access or disclosure.</w:t>
      </w:r>
    </w:p>
    <w:p w14:paraId="095FDB2E" w14:textId="39492C70" w:rsidR="00636D1E" w:rsidRPr="00636D1E" w:rsidRDefault="00636D1E" w:rsidP="00997A5B">
      <w:pPr>
        <w:pStyle w:val="S-Body"/>
        <w:numPr>
          <w:ilvl w:val="0"/>
          <w:numId w:val="32"/>
        </w:numPr>
        <w:rPr>
          <w:rFonts w:hint="eastAsia"/>
        </w:rPr>
      </w:pPr>
      <w:r w:rsidRPr="00636D1E">
        <w:t xml:space="preserve">Openness: organizations must inform their clients and train their employees about their privacy policies and </w:t>
      </w:r>
      <w:r w:rsidR="00C705D9" w:rsidRPr="00636D1E">
        <w:t>procedures.</w:t>
      </w:r>
    </w:p>
    <w:p w14:paraId="61A577BC" w14:textId="311BC971" w:rsidR="00636D1E" w:rsidRPr="00636D1E" w:rsidRDefault="00636D1E" w:rsidP="0042261E">
      <w:pPr>
        <w:pStyle w:val="S-Body"/>
        <w:numPr>
          <w:ilvl w:val="0"/>
          <w:numId w:val="32"/>
        </w:numPr>
        <w:rPr>
          <w:rFonts w:hint="eastAsia"/>
        </w:rPr>
      </w:pPr>
      <w:r w:rsidRPr="00636D1E">
        <w:t>Individual Access: an individual has a right to access personal information held by an organization and to challenge its accuracy if need be; and</w:t>
      </w:r>
    </w:p>
    <w:p w14:paraId="23EF50A6" w14:textId="77777777" w:rsidR="00636D1E" w:rsidRPr="00636D1E" w:rsidRDefault="00636D1E" w:rsidP="005F6E20">
      <w:pPr>
        <w:pStyle w:val="S-Body"/>
        <w:numPr>
          <w:ilvl w:val="0"/>
          <w:numId w:val="32"/>
        </w:numPr>
        <w:rPr>
          <w:rFonts w:hint="eastAsia"/>
        </w:rPr>
      </w:pPr>
      <w:r w:rsidRPr="00636D1E">
        <w:lastRenderedPageBreak/>
        <w:t>Provide Recourse: organizations are to inform clients and employees of how to bring a request for access, or complaint, to the Chief Privacy Officer, and respond promptly to a request or complaint by the individual.</w:t>
      </w:r>
    </w:p>
    <w:p w14:paraId="048B9FAA" w14:textId="192788C7" w:rsidR="0039482C" w:rsidRDefault="0039482C" w:rsidP="0039482C">
      <w:pPr>
        <w:spacing w:after="0"/>
      </w:pPr>
    </w:p>
    <w:p w14:paraId="1E2CF6C8" w14:textId="120BB1B8" w:rsidR="00636D1E" w:rsidRPr="005C132D" w:rsidRDefault="00636D1E" w:rsidP="005F6E20">
      <w:pPr>
        <w:pStyle w:val="S-Heading"/>
        <w:rPr>
          <w:bCs/>
          <w:color w:val="FF0000"/>
          <w:sz w:val="32"/>
          <w:szCs w:val="32"/>
        </w:rPr>
      </w:pPr>
      <w:bookmarkStart w:id="11" w:name="_Toc2424636"/>
      <w:bookmarkStart w:id="12" w:name="_Toc32940219"/>
      <w:r w:rsidRPr="005C132D">
        <w:rPr>
          <w:color w:val="FF0000"/>
          <w:sz w:val="32"/>
          <w:szCs w:val="32"/>
        </w:rPr>
        <w:t>Definitions</w:t>
      </w:r>
      <w:bookmarkEnd w:id="11"/>
      <w:bookmarkEnd w:id="12"/>
    </w:p>
    <w:p w14:paraId="5E7B8F73" w14:textId="65ADA620" w:rsidR="00636D1E" w:rsidRPr="00636D1E" w:rsidRDefault="00636D1E" w:rsidP="005F6E20">
      <w:pPr>
        <w:pStyle w:val="S-Body"/>
        <w:rPr>
          <w:rFonts w:hint="eastAsia"/>
        </w:rPr>
      </w:pPr>
      <w:r w:rsidRPr="00636D1E">
        <w:t>"Personal information" means any information about an identifiable individual. It includes, without limitation, information relating to identity, nationality, age, gender, address, telephone number, e-mail address, Social Insurance Number, date of birth, marital status, education, employment health history, assets, liabilities, payment records, credit records, loan records, income and information relating to financial transactions as well as certain personal opinions or views of an Individual.</w:t>
      </w:r>
    </w:p>
    <w:p w14:paraId="09B72E2C" w14:textId="51CB0200" w:rsidR="00636D1E" w:rsidRPr="00636D1E" w:rsidRDefault="00636D1E" w:rsidP="005F6E20">
      <w:pPr>
        <w:pStyle w:val="S-Body"/>
        <w:rPr>
          <w:rFonts w:hint="eastAsia"/>
        </w:rPr>
      </w:pPr>
      <w:r w:rsidRPr="00636D1E">
        <w:t xml:space="preserve">"Business information" means business name, business address, business telephone number, name(s) of owner(s), officer(s) and director(s), job titles, business registration numbers (GST, RST, source deductions), financial status. Although business information is not subject to PIPEDA, confidentiality of business information will be treated with the same security measures by </w:t>
      </w:r>
      <w:r w:rsidR="004A59BA">
        <w:t xml:space="preserve">Signifi </w:t>
      </w:r>
      <w:r w:rsidRPr="00636D1E">
        <w:t>staff, members and Board members, as is required for individual personal information under PIPEDA.</w:t>
      </w:r>
    </w:p>
    <w:p w14:paraId="7C73AFE6" w14:textId="741894CF" w:rsidR="00636D1E" w:rsidRPr="00636D1E" w:rsidRDefault="00636D1E" w:rsidP="005F6E20">
      <w:pPr>
        <w:pStyle w:val="S-Body"/>
        <w:rPr>
          <w:rFonts w:hint="eastAsia"/>
        </w:rPr>
      </w:pPr>
      <w:r w:rsidRPr="00636D1E">
        <w:t xml:space="preserve">"Client" means the business that is applying for or has been approved for a contractual relationship with </w:t>
      </w:r>
      <w:r w:rsidR="00CF5CAD">
        <w:t>Signifi Inc</w:t>
      </w:r>
      <w:r w:rsidRPr="00636D1E">
        <w:t>, (including sole proprietorships and individuals carrying on business in a partnership);</w:t>
      </w:r>
    </w:p>
    <w:p w14:paraId="387DF630" w14:textId="6E11CF18" w:rsidR="00636D1E" w:rsidRPr="00636D1E" w:rsidRDefault="00636D1E" w:rsidP="005F6E20">
      <w:pPr>
        <w:pStyle w:val="S-Body"/>
        <w:rPr>
          <w:rFonts w:hint="eastAsia"/>
        </w:rPr>
      </w:pPr>
      <w:r w:rsidRPr="00636D1E">
        <w:t>"Individual" means the client’s owner(s) or shareholders, co-signors, and/or any guarantor associated with a client.</w:t>
      </w:r>
    </w:p>
    <w:p w14:paraId="4DAB244B" w14:textId="3C42BC56" w:rsidR="00636D1E" w:rsidRPr="00636D1E" w:rsidRDefault="00636D1E" w:rsidP="005F6E20">
      <w:pPr>
        <w:pStyle w:val="S-Body"/>
        <w:rPr>
          <w:rFonts w:hint="eastAsia"/>
        </w:rPr>
      </w:pPr>
      <w:r w:rsidRPr="00636D1E">
        <w:t xml:space="preserve">"Member" means a person who volunteers on a </w:t>
      </w:r>
      <w:r w:rsidR="004A59BA">
        <w:t xml:space="preserve">Signifi </w:t>
      </w:r>
      <w:r w:rsidRPr="00636D1E">
        <w:t>committee, but who is not a current or active board member, or chair of the committee.</w:t>
      </w:r>
    </w:p>
    <w:p w14:paraId="380DF294" w14:textId="67400961" w:rsidR="00636D1E" w:rsidRPr="00636D1E" w:rsidRDefault="00636D1E" w:rsidP="005F6E20">
      <w:pPr>
        <w:pStyle w:val="S-Body"/>
        <w:rPr>
          <w:rFonts w:hint="eastAsia"/>
        </w:rPr>
      </w:pPr>
      <w:r w:rsidRPr="00636D1E">
        <w:t xml:space="preserve">"Database" means the list of names, addresses and telephone numbers of clients and individuals held by </w:t>
      </w:r>
      <w:r w:rsidR="004A59BA">
        <w:t xml:space="preserve">Signifi </w:t>
      </w:r>
      <w:r w:rsidRPr="00636D1E">
        <w:t>in the forms of, but not limited to, computer files, paper files, and files on computer hard-drives.</w:t>
      </w:r>
    </w:p>
    <w:p w14:paraId="0445B2D9" w14:textId="1EB4BBC9" w:rsidR="00636D1E" w:rsidRPr="00636D1E" w:rsidRDefault="00636D1E" w:rsidP="005F6E20">
      <w:pPr>
        <w:pStyle w:val="S-Body"/>
        <w:rPr>
          <w:rFonts w:hint="eastAsia"/>
        </w:rPr>
      </w:pPr>
      <w:r w:rsidRPr="00636D1E">
        <w:t>"File" means the information collected in the course of processing an application, as well as information collected/updated to maintain /service the account.</w:t>
      </w:r>
    </w:p>
    <w:p w14:paraId="34D23BAD" w14:textId="28B0FC11" w:rsidR="00636D1E" w:rsidRPr="00636D1E" w:rsidRDefault="00636D1E" w:rsidP="005F6E20">
      <w:pPr>
        <w:pStyle w:val="S-Body"/>
        <w:rPr>
          <w:rFonts w:hint="eastAsia"/>
        </w:rPr>
      </w:pPr>
      <w:r w:rsidRPr="00636D1E">
        <w:t xml:space="preserve">"Express consent" means the individual signs the application, or other forms containing personal information, authorizing </w:t>
      </w:r>
      <w:r w:rsidR="004A59BA">
        <w:t xml:space="preserve">Signifi </w:t>
      </w:r>
      <w:r w:rsidRPr="00636D1E">
        <w:t>to</w:t>
      </w:r>
      <w:bookmarkStart w:id="13" w:name="page5"/>
      <w:bookmarkEnd w:id="13"/>
      <w:r w:rsidRPr="00636D1E">
        <w:t xml:space="preserve"> collect, use, and disclose the </w:t>
      </w:r>
      <w:r w:rsidRPr="00636D1E">
        <w:lastRenderedPageBreak/>
        <w:t>individual's personal information for the purposes set out in the application and/or forms.</w:t>
      </w:r>
      <w:r w:rsidR="005F6E20">
        <w:br/>
      </w:r>
      <w:r w:rsidR="005F6E20">
        <w:br/>
      </w:r>
      <w:r w:rsidRPr="00636D1E">
        <w:t>"Implied Consent" means the organization may assume that the individual consents to the information being used, retained and disclosed for the original purposes, unless notified by the individual.</w:t>
      </w:r>
    </w:p>
    <w:p w14:paraId="6E7404C5" w14:textId="28C2DA90" w:rsidR="00636D1E" w:rsidRPr="00636D1E" w:rsidRDefault="00636D1E" w:rsidP="005F6E20">
      <w:pPr>
        <w:pStyle w:val="S-Body"/>
        <w:rPr>
          <w:rFonts w:hint="eastAsia"/>
        </w:rPr>
      </w:pPr>
      <w:r w:rsidRPr="00636D1E">
        <w:t xml:space="preserve">"Third Party" means a person or company that provides services to </w:t>
      </w:r>
      <w:r w:rsidR="004A59BA">
        <w:t xml:space="preserve">Signifi </w:t>
      </w:r>
      <w:r w:rsidRPr="00636D1E">
        <w:t xml:space="preserve">in support of the programs, benefits, and other services offered by </w:t>
      </w:r>
      <w:r w:rsidR="00CF5CAD">
        <w:t>Signifi Inc</w:t>
      </w:r>
      <w:r w:rsidRPr="00636D1E">
        <w:t>.</w:t>
      </w:r>
    </w:p>
    <w:p w14:paraId="73E7E65C" w14:textId="77777777" w:rsidR="00636D1E" w:rsidRPr="00636D1E" w:rsidRDefault="00636D1E" w:rsidP="00636D1E">
      <w:pPr>
        <w:spacing w:after="0"/>
      </w:pPr>
    </w:p>
    <w:p w14:paraId="3E43DF1D" w14:textId="77777777" w:rsidR="00636D1E" w:rsidRPr="005C132D" w:rsidRDefault="00636D1E" w:rsidP="005F6E20">
      <w:pPr>
        <w:pStyle w:val="S-Heading"/>
        <w:rPr>
          <w:color w:val="FF0000"/>
          <w:sz w:val="32"/>
          <w:szCs w:val="32"/>
        </w:rPr>
      </w:pPr>
      <w:bookmarkStart w:id="14" w:name="_Toc2424637"/>
      <w:bookmarkStart w:id="15" w:name="_Toc32940220"/>
      <w:r w:rsidRPr="005C132D">
        <w:rPr>
          <w:color w:val="FF0000"/>
          <w:sz w:val="32"/>
          <w:szCs w:val="32"/>
        </w:rPr>
        <w:t>Collection of Personal Information:</w:t>
      </w:r>
      <w:bookmarkEnd w:id="14"/>
      <w:bookmarkEnd w:id="15"/>
    </w:p>
    <w:p w14:paraId="5C1E27C8" w14:textId="3A72D6CE" w:rsidR="00636D1E" w:rsidRPr="00636D1E" w:rsidRDefault="00636D1E" w:rsidP="005F6E20">
      <w:pPr>
        <w:pStyle w:val="S-Body"/>
        <w:rPr>
          <w:rFonts w:hint="eastAsia"/>
        </w:rPr>
      </w:pPr>
      <w:r w:rsidRPr="00636D1E">
        <w:t>It depends on the purpose for collection and the product or service involved. Below are some examples of when we may collect Personal Information:</w:t>
      </w:r>
    </w:p>
    <w:p w14:paraId="0BE902AB" w14:textId="01B5BB57" w:rsidR="00636D1E" w:rsidRPr="00636D1E" w:rsidRDefault="00636D1E" w:rsidP="005F6E20">
      <w:pPr>
        <w:pStyle w:val="S-Body"/>
        <w:numPr>
          <w:ilvl w:val="0"/>
          <w:numId w:val="33"/>
        </w:numPr>
        <w:rPr>
          <w:rFonts w:hint="eastAsia"/>
        </w:rPr>
      </w:pPr>
      <w:r w:rsidRPr="00636D1E">
        <w:t xml:space="preserve">When you provide your Personal Information, during the inquiry, activation or purchase process for a product or </w:t>
      </w:r>
      <w:r w:rsidR="005C132D" w:rsidRPr="00636D1E">
        <w:t>service.</w:t>
      </w:r>
      <w:r w:rsidRPr="00636D1E">
        <w:t xml:space="preserve"> </w:t>
      </w:r>
    </w:p>
    <w:p w14:paraId="051819E4" w14:textId="0EEA9610" w:rsidR="00636D1E" w:rsidRPr="00636D1E" w:rsidRDefault="00636D1E" w:rsidP="005F6E20">
      <w:pPr>
        <w:pStyle w:val="S-Body"/>
        <w:numPr>
          <w:ilvl w:val="0"/>
          <w:numId w:val="33"/>
        </w:numPr>
        <w:rPr>
          <w:rFonts w:hint="eastAsia"/>
        </w:rPr>
      </w:pPr>
      <w:r w:rsidRPr="00636D1E">
        <w:t xml:space="preserve">When we provide service to our customers, including technical support or during the warranty, repair claims and service </w:t>
      </w:r>
      <w:r w:rsidR="005C132D" w:rsidRPr="00636D1E">
        <w:t>process.</w:t>
      </w:r>
    </w:p>
    <w:p w14:paraId="2F3FB6BF" w14:textId="17EF3638" w:rsidR="00021A22" w:rsidRPr="00636D1E" w:rsidRDefault="00636D1E" w:rsidP="003003AB">
      <w:pPr>
        <w:pStyle w:val="S-Body"/>
        <w:numPr>
          <w:ilvl w:val="0"/>
          <w:numId w:val="33"/>
        </w:numPr>
        <w:rPr>
          <w:rFonts w:hint="eastAsia"/>
        </w:rPr>
      </w:pPr>
      <w:r w:rsidRPr="00636D1E">
        <w:t>Automatically, when you use our products or services, or visit one of our websites (such as through the use of cookies or similar technologies), call into a call center.</w:t>
      </w:r>
    </w:p>
    <w:p w14:paraId="4511CE5A" w14:textId="7F00E5F5" w:rsidR="00636D1E" w:rsidRPr="005C132D" w:rsidRDefault="00636D1E" w:rsidP="005F6E20">
      <w:pPr>
        <w:pStyle w:val="S-Heading"/>
        <w:rPr>
          <w:color w:val="FF0000"/>
          <w:sz w:val="32"/>
          <w:szCs w:val="32"/>
        </w:rPr>
      </w:pPr>
      <w:bookmarkStart w:id="16" w:name="_Toc2424638"/>
      <w:bookmarkStart w:id="17" w:name="_Toc32940221"/>
      <w:r w:rsidRPr="005C132D">
        <w:rPr>
          <w:color w:val="FF0000"/>
          <w:sz w:val="32"/>
          <w:szCs w:val="32"/>
        </w:rPr>
        <w:t>Use of Personal Information</w:t>
      </w:r>
      <w:bookmarkEnd w:id="16"/>
      <w:bookmarkEnd w:id="17"/>
    </w:p>
    <w:p w14:paraId="57261E99" w14:textId="77777777" w:rsidR="00636D1E" w:rsidRPr="00636D1E" w:rsidRDefault="00636D1E" w:rsidP="005F6E20">
      <w:pPr>
        <w:pStyle w:val="S-Body"/>
        <w:rPr>
          <w:rFonts w:hint="eastAsia"/>
        </w:rPr>
      </w:pPr>
      <w:r w:rsidRPr="00636D1E">
        <w:t xml:space="preserve">We use your Personal Information to provide you with our products or services. </w:t>
      </w:r>
    </w:p>
    <w:p w14:paraId="39BCB9C7" w14:textId="6DED29F8" w:rsidR="00636D1E" w:rsidRDefault="00636D1E" w:rsidP="005F6E20">
      <w:pPr>
        <w:pStyle w:val="S-Body"/>
        <w:rPr>
          <w:rFonts w:hint="eastAsia"/>
        </w:rPr>
      </w:pPr>
      <w:r w:rsidRPr="00636D1E">
        <w:t>We may also use your Personal Information to:</w:t>
      </w:r>
    </w:p>
    <w:p w14:paraId="182FDCA4" w14:textId="1EF8642D" w:rsidR="00636D1E" w:rsidRPr="00636D1E" w:rsidRDefault="00636D1E" w:rsidP="005F6E20">
      <w:pPr>
        <w:pStyle w:val="S-Body"/>
        <w:numPr>
          <w:ilvl w:val="0"/>
          <w:numId w:val="34"/>
        </w:numPr>
        <w:rPr>
          <w:rFonts w:hint="eastAsia"/>
        </w:rPr>
      </w:pPr>
      <w:r w:rsidRPr="00636D1E">
        <w:t xml:space="preserve">Establish and maintain responsible commercial relations with you and to provide ongoing </w:t>
      </w:r>
      <w:r w:rsidR="005C132D" w:rsidRPr="00636D1E">
        <w:t>service.</w:t>
      </w:r>
    </w:p>
    <w:p w14:paraId="7F302EC8" w14:textId="69952147" w:rsidR="00636D1E" w:rsidRPr="00636D1E" w:rsidRDefault="00636D1E" w:rsidP="005F6E20">
      <w:pPr>
        <w:pStyle w:val="S-Body"/>
        <w:numPr>
          <w:ilvl w:val="0"/>
          <w:numId w:val="34"/>
        </w:numPr>
        <w:rPr>
          <w:rFonts w:hint="eastAsia"/>
        </w:rPr>
      </w:pPr>
      <w:r w:rsidRPr="00636D1E">
        <w:t xml:space="preserve">Try to understand the needs and preferences of our </w:t>
      </w:r>
      <w:r w:rsidR="005C132D" w:rsidRPr="00636D1E">
        <w:t>customers and</w:t>
      </w:r>
      <w:r w:rsidRPr="00636D1E">
        <w:t xml:space="preserve"> determine your eligibility for products and </w:t>
      </w:r>
      <w:r w:rsidR="005C132D" w:rsidRPr="00636D1E">
        <w:t>services.</w:t>
      </w:r>
      <w:r w:rsidRPr="00636D1E">
        <w:t xml:space="preserve"> </w:t>
      </w:r>
    </w:p>
    <w:p w14:paraId="767F9920" w14:textId="31A3F336" w:rsidR="00636D1E" w:rsidRPr="00636D1E" w:rsidRDefault="00636D1E" w:rsidP="005F6E20">
      <w:pPr>
        <w:pStyle w:val="S-Body"/>
        <w:numPr>
          <w:ilvl w:val="0"/>
          <w:numId w:val="34"/>
        </w:numPr>
        <w:rPr>
          <w:rFonts w:hint="eastAsia"/>
        </w:rPr>
      </w:pPr>
      <w:r w:rsidRPr="00636D1E">
        <w:t xml:space="preserve">Recommend products and services to meet your </w:t>
      </w:r>
      <w:r w:rsidR="005C132D" w:rsidRPr="00636D1E">
        <w:t>needs.</w:t>
      </w:r>
      <w:r w:rsidRPr="00636D1E">
        <w:t xml:space="preserve"> </w:t>
      </w:r>
    </w:p>
    <w:p w14:paraId="1822652D" w14:textId="1C019671" w:rsidR="00636D1E" w:rsidRPr="00636D1E" w:rsidRDefault="00636D1E" w:rsidP="005F6E20">
      <w:pPr>
        <w:pStyle w:val="S-Body"/>
        <w:numPr>
          <w:ilvl w:val="0"/>
          <w:numId w:val="34"/>
        </w:numPr>
        <w:rPr>
          <w:rFonts w:hint="eastAsia"/>
        </w:rPr>
      </w:pPr>
      <w:r w:rsidRPr="00636D1E">
        <w:t xml:space="preserve">Develop, enhance, market or provide products and </w:t>
      </w:r>
      <w:r w:rsidR="005C132D" w:rsidRPr="00636D1E">
        <w:t>services.</w:t>
      </w:r>
      <w:r w:rsidRPr="00636D1E">
        <w:t xml:space="preserve"> </w:t>
      </w:r>
    </w:p>
    <w:p w14:paraId="7A902F42" w14:textId="4F9F79D9" w:rsidR="00636D1E" w:rsidRPr="00636D1E" w:rsidRDefault="00636D1E" w:rsidP="005F6E20">
      <w:pPr>
        <w:pStyle w:val="S-Body"/>
        <w:numPr>
          <w:ilvl w:val="0"/>
          <w:numId w:val="34"/>
        </w:numPr>
        <w:rPr>
          <w:rFonts w:hint="eastAsia"/>
        </w:rPr>
      </w:pPr>
      <w:r w:rsidRPr="00636D1E">
        <w:lastRenderedPageBreak/>
        <w:t xml:space="preserve">Manage and develop business operations; or </w:t>
      </w:r>
    </w:p>
    <w:p w14:paraId="16CB5565" w14:textId="120E650C" w:rsidR="00636D1E" w:rsidRPr="00636D1E" w:rsidRDefault="00636D1E" w:rsidP="005F2C1B">
      <w:pPr>
        <w:pStyle w:val="S-Body"/>
        <w:numPr>
          <w:ilvl w:val="0"/>
          <w:numId w:val="34"/>
        </w:numPr>
        <w:rPr>
          <w:rFonts w:hint="eastAsia"/>
        </w:rPr>
      </w:pPr>
      <w:r w:rsidRPr="00636D1E">
        <w:t xml:space="preserve">Meet our legal and regulatory requirements. </w:t>
      </w:r>
    </w:p>
    <w:p w14:paraId="1197C362" w14:textId="77777777" w:rsidR="00636D1E" w:rsidRPr="00636D1E" w:rsidRDefault="00636D1E" w:rsidP="005F6E20">
      <w:pPr>
        <w:pStyle w:val="S-Body"/>
        <w:numPr>
          <w:ilvl w:val="0"/>
          <w:numId w:val="34"/>
        </w:numPr>
        <w:rPr>
          <w:rFonts w:hint="eastAsia"/>
        </w:rPr>
      </w:pPr>
      <w:r w:rsidRPr="00636D1E">
        <w:t>Where necessary, we will request your further consent before using your Personal Information for any new purpose(s) beyond those described above.</w:t>
      </w:r>
    </w:p>
    <w:p w14:paraId="4B45787E" w14:textId="77777777" w:rsidR="00636D1E" w:rsidRPr="005C132D" w:rsidRDefault="00636D1E" w:rsidP="00636D1E">
      <w:pPr>
        <w:spacing w:after="0"/>
        <w:rPr>
          <w:color w:val="FF0000"/>
          <w:sz w:val="32"/>
          <w:szCs w:val="32"/>
        </w:rPr>
      </w:pPr>
    </w:p>
    <w:p w14:paraId="432C46F3" w14:textId="77777777" w:rsidR="00636D1E" w:rsidRPr="005C132D" w:rsidRDefault="00636D1E" w:rsidP="005F6E20">
      <w:pPr>
        <w:pStyle w:val="S-Heading"/>
        <w:rPr>
          <w:color w:val="FF0000"/>
          <w:sz w:val="32"/>
          <w:szCs w:val="32"/>
        </w:rPr>
      </w:pPr>
      <w:bookmarkStart w:id="18" w:name="_Toc2424639"/>
      <w:bookmarkStart w:id="19" w:name="_Toc32940222"/>
      <w:r w:rsidRPr="005C132D">
        <w:rPr>
          <w:color w:val="FF0000"/>
          <w:sz w:val="32"/>
          <w:szCs w:val="32"/>
        </w:rPr>
        <w:t>Disclosure of Personal Information</w:t>
      </w:r>
      <w:bookmarkEnd w:id="18"/>
      <w:bookmarkEnd w:id="19"/>
    </w:p>
    <w:p w14:paraId="14AAB591" w14:textId="77777777" w:rsidR="00636D1E" w:rsidRPr="00636D1E" w:rsidRDefault="00636D1E" w:rsidP="005F6E20">
      <w:pPr>
        <w:pStyle w:val="S-Body"/>
        <w:rPr>
          <w:rFonts w:hint="eastAsia"/>
        </w:rPr>
      </w:pPr>
      <w:r w:rsidRPr="00636D1E">
        <w:t>We may disclose some of your Personal Information in a variety of circumstances, such as when we have your express or implied consent.</w:t>
      </w:r>
    </w:p>
    <w:p w14:paraId="7404349E" w14:textId="6E68D9DD" w:rsidR="00636D1E" w:rsidRDefault="00636D1E" w:rsidP="005F6E20">
      <w:pPr>
        <w:pStyle w:val="S-Body"/>
        <w:rPr>
          <w:rFonts w:hint="eastAsia"/>
        </w:rPr>
      </w:pPr>
      <w:r w:rsidRPr="00636D1E">
        <w:t>We may also disclose your Personal Information:</w:t>
      </w:r>
    </w:p>
    <w:p w14:paraId="60639366" w14:textId="432A3C88" w:rsidR="00636D1E" w:rsidRPr="00636D1E" w:rsidRDefault="00636D1E" w:rsidP="005F6E20">
      <w:pPr>
        <w:pStyle w:val="S-Body"/>
        <w:numPr>
          <w:ilvl w:val="0"/>
          <w:numId w:val="35"/>
        </w:numPr>
        <w:rPr>
          <w:rFonts w:hint="eastAsia"/>
        </w:rPr>
      </w:pPr>
      <w:r w:rsidRPr="00636D1E">
        <w:t xml:space="preserve">To a person acting as your agent (such as a legal representative or authorized user) if we are reasonably satisfied that the person is authorized to receive your Personal </w:t>
      </w:r>
      <w:r w:rsidR="005C132D" w:rsidRPr="00636D1E">
        <w:t>Information.</w:t>
      </w:r>
    </w:p>
    <w:p w14:paraId="671A8F96" w14:textId="2811E0E8" w:rsidR="00636D1E" w:rsidRPr="00636D1E" w:rsidRDefault="00636D1E" w:rsidP="005F6E20">
      <w:pPr>
        <w:pStyle w:val="S-Body"/>
        <w:numPr>
          <w:ilvl w:val="0"/>
          <w:numId w:val="35"/>
        </w:numPr>
        <w:rPr>
          <w:rFonts w:hint="eastAsia"/>
        </w:rPr>
      </w:pPr>
      <w:r w:rsidRPr="00636D1E">
        <w:t xml:space="preserve">To our suppliers and authorized agents who assist with </w:t>
      </w:r>
      <w:r w:rsidR="00021A22" w:rsidRPr="00636D1E">
        <w:t>activities such</w:t>
      </w:r>
      <w:r w:rsidRPr="00636D1E">
        <w:t xml:space="preserve"> as service installation or network maintenance, subject to strict security </w:t>
      </w:r>
      <w:r w:rsidR="005C132D" w:rsidRPr="00636D1E">
        <w:t>safeguards.</w:t>
      </w:r>
    </w:p>
    <w:p w14:paraId="01035E0A" w14:textId="6D7DB3F7" w:rsidR="00636D1E" w:rsidRPr="00636D1E" w:rsidRDefault="00636D1E" w:rsidP="005F6E20">
      <w:pPr>
        <w:pStyle w:val="S-Body"/>
        <w:numPr>
          <w:ilvl w:val="0"/>
          <w:numId w:val="35"/>
        </w:numPr>
        <w:rPr>
          <w:rFonts w:hint="eastAsia"/>
        </w:rPr>
      </w:pPr>
      <w:r w:rsidRPr="00636D1E">
        <w:t xml:space="preserve">To third-party collection agencies for the purpose of collecting amounts owed to us which are past due; to </w:t>
      </w:r>
      <w:r w:rsidR="005C132D" w:rsidRPr="00636D1E">
        <w:t>third parties</w:t>
      </w:r>
      <w:r w:rsidR="00CE2E28" w:rsidRPr="00636D1E">
        <w:t>, such</w:t>
      </w:r>
      <w:r w:rsidRPr="00636D1E">
        <w:t xml:space="preserve"> as credit reporting agencies or anyone you have had a payment relationship with, to assess creditworthiness or assist with the collection of amounts owed to us which are past due and delivery organizations to ship you products and/or services you have ordered;</w:t>
      </w:r>
    </w:p>
    <w:p w14:paraId="793B525D" w14:textId="37CC256C" w:rsidR="00636D1E" w:rsidRPr="00636D1E" w:rsidRDefault="00636D1E" w:rsidP="005F6E20">
      <w:pPr>
        <w:pStyle w:val="S-Body"/>
        <w:numPr>
          <w:ilvl w:val="0"/>
          <w:numId w:val="35"/>
        </w:numPr>
        <w:rPr>
          <w:rFonts w:hint="eastAsia"/>
        </w:rPr>
      </w:pPr>
      <w:r w:rsidRPr="00636D1E">
        <w:t xml:space="preserve">To a government institution or another organization if reasonably necessary to establish your identity or to investigate the contravention of a law or an agreement or to prevent </w:t>
      </w:r>
      <w:r w:rsidR="005C132D" w:rsidRPr="00636D1E">
        <w:t>fraud.</w:t>
      </w:r>
    </w:p>
    <w:p w14:paraId="73D3A47B" w14:textId="626A00A8" w:rsidR="00636D1E" w:rsidRPr="00636D1E" w:rsidRDefault="00636D1E" w:rsidP="005F6E20">
      <w:pPr>
        <w:pStyle w:val="S-Body"/>
        <w:numPr>
          <w:ilvl w:val="0"/>
          <w:numId w:val="35"/>
        </w:numPr>
        <w:rPr>
          <w:rFonts w:hint="eastAsia"/>
        </w:rPr>
      </w:pPr>
      <w:r w:rsidRPr="00636D1E">
        <w:t xml:space="preserve">To an appropriate public authority in an emergency situation where there is imminent danger to life or </w:t>
      </w:r>
      <w:r w:rsidR="005C132D" w:rsidRPr="00636D1E">
        <w:t>property.</w:t>
      </w:r>
      <w:r w:rsidRPr="00636D1E">
        <w:t xml:space="preserve"> </w:t>
      </w:r>
    </w:p>
    <w:p w14:paraId="195A013D" w14:textId="77777777" w:rsidR="00636D1E" w:rsidRPr="00636D1E" w:rsidRDefault="00636D1E" w:rsidP="005F6E20">
      <w:pPr>
        <w:pStyle w:val="S-Body"/>
        <w:numPr>
          <w:ilvl w:val="0"/>
          <w:numId w:val="35"/>
        </w:numPr>
        <w:rPr>
          <w:rFonts w:hint="eastAsia"/>
        </w:rPr>
      </w:pPr>
      <w:r w:rsidRPr="00636D1E">
        <w:t>As you have otherwise given us, or a third-party (like a financial institution, government agency, social media or other on-line site) your consent to do so; or</w:t>
      </w:r>
    </w:p>
    <w:p w14:paraId="4DF52E61" w14:textId="5AEA5A12" w:rsidR="00636D1E" w:rsidRPr="00636D1E" w:rsidRDefault="00636D1E" w:rsidP="00A123E1">
      <w:pPr>
        <w:pStyle w:val="S-Body"/>
        <w:numPr>
          <w:ilvl w:val="0"/>
          <w:numId w:val="35"/>
        </w:numPr>
        <w:spacing w:after="0"/>
        <w:rPr>
          <w:rFonts w:hint="eastAsia"/>
        </w:rPr>
      </w:pPr>
      <w:r w:rsidRPr="00636D1E">
        <w:lastRenderedPageBreak/>
        <w:t>As otherwise allowed or required by law. Where necessary, we will request your further consent before disclosing your Personal Information for any new purpose(s) beyond those described above.</w:t>
      </w:r>
    </w:p>
    <w:p w14:paraId="52012776" w14:textId="77777777" w:rsidR="00636D1E" w:rsidRPr="00636D1E" w:rsidRDefault="00636D1E" w:rsidP="00636D1E">
      <w:pPr>
        <w:spacing w:after="0"/>
      </w:pPr>
    </w:p>
    <w:p w14:paraId="1153CD1C" w14:textId="55262AFF" w:rsidR="00636D1E" w:rsidRPr="005C132D" w:rsidRDefault="00636D1E" w:rsidP="005F6E20">
      <w:pPr>
        <w:pStyle w:val="S-Heading"/>
        <w:rPr>
          <w:color w:val="FF0000"/>
          <w:sz w:val="32"/>
          <w:szCs w:val="32"/>
        </w:rPr>
      </w:pPr>
      <w:bookmarkStart w:id="20" w:name="_Toc2424640"/>
      <w:bookmarkStart w:id="21" w:name="_Toc32940223"/>
      <w:r w:rsidRPr="005C132D">
        <w:rPr>
          <w:color w:val="FF0000"/>
          <w:sz w:val="32"/>
          <w:szCs w:val="32"/>
        </w:rPr>
        <w:t>Consent</w:t>
      </w:r>
      <w:bookmarkEnd w:id="20"/>
      <w:bookmarkEnd w:id="21"/>
    </w:p>
    <w:p w14:paraId="56F06C95" w14:textId="3DBDE7E7" w:rsidR="00636D1E" w:rsidRPr="00636D1E" w:rsidRDefault="00636D1E" w:rsidP="005F6E20">
      <w:pPr>
        <w:pStyle w:val="S-Body"/>
        <w:rPr>
          <w:rFonts w:hint="eastAsia"/>
        </w:rPr>
      </w:pPr>
      <w:r w:rsidRPr="00636D1E">
        <w:t xml:space="preserve">An individual’s express, written consent will be obtained before or at the time of collecting personal information. The purposes for the collection, use or disclosure of the personal information will be provided to the individual at the time of seeking his or her consent. Once consent is obtained from the individual to use his or her information for those purposes, </w:t>
      </w:r>
      <w:r w:rsidR="004A59BA">
        <w:t xml:space="preserve">Signifi </w:t>
      </w:r>
      <w:r w:rsidRPr="00636D1E">
        <w:t>has the individual's implied consent to collect or receive any supplementary information that is necessary to fulfil the same purposes. Express consent will also be obtained if, or when, a new use is identified.</w:t>
      </w:r>
    </w:p>
    <w:p w14:paraId="60827FEC" w14:textId="77777777" w:rsidR="00636D1E" w:rsidRPr="00636D1E" w:rsidRDefault="00636D1E" w:rsidP="00636D1E">
      <w:pPr>
        <w:spacing w:after="0"/>
      </w:pPr>
    </w:p>
    <w:p w14:paraId="74861948" w14:textId="10C429F2" w:rsidR="00636D1E" w:rsidRPr="005C132D" w:rsidRDefault="00636D1E" w:rsidP="005F6E20">
      <w:pPr>
        <w:pStyle w:val="S-Heading"/>
        <w:rPr>
          <w:color w:val="FF0000"/>
          <w:sz w:val="32"/>
          <w:szCs w:val="32"/>
        </w:rPr>
      </w:pPr>
      <w:bookmarkStart w:id="22" w:name="_Toc2424641"/>
      <w:bookmarkStart w:id="23" w:name="_Toc32940224"/>
      <w:r w:rsidRPr="005C132D">
        <w:rPr>
          <w:color w:val="FF0000"/>
          <w:sz w:val="32"/>
          <w:szCs w:val="32"/>
        </w:rPr>
        <w:t>Limiting Collection</w:t>
      </w:r>
      <w:bookmarkEnd w:id="22"/>
      <w:bookmarkEnd w:id="23"/>
    </w:p>
    <w:p w14:paraId="5784DA30" w14:textId="77777777" w:rsidR="00636D1E" w:rsidRPr="00636D1E" w:rsidRDefault="00636D1E" w:rsidP="005F6E20">
      <w:pPr>
        <w:pStyle w:val="S-Body"/>
        <w:rPr>
          <w:rFonts w:hint="eastAsia"/>
        </w:rPr>
      </w:pPr>
      <w:r w:rsidRPr="00636D1E">
        <w:t>Personal information will be used for only those purposes to which the individual has consented with the following exceptions, as permitted under PIPEDA:</w:t>
      </w:r>
    </w:p>
    <w:p w14:paraId="1EB3472B" w14:textId="0CDFE7DA" w:rsidR="00636D1E" w:rsidRPr="00636D1E" w:rsidRDefault="004A59BA" w:rsidP="005F6E20">
      <w:pPr>
        <w:pStyle w:val="S-Body"/>
        <w:rPr>
          <w:rFonts w:hint="eastAsia"/>
        </w:rPr>
      </w:pPr>
      <w:r>
        <w:t xml:space="preserve">Signifi </w:t>
      </w:r>
      <w:r w:rsidR="00636D1E" w:rsidRPr="00636D1E">
        <w:t>will use personal information without the individual's consent, where:</w:t>
      </w:r>
    </w:p>
    <w:p w14:paraId="3C14AE30" w14:textId="0D5208FE" w:rsidR="00636D1E" w:rsidRPr="00636D1E" w:rsidRDefault="00636D1E" w:rsidP="00FE270D">
      <w:pPr>
        <w:pStyle w:val="S-Body"/>
        <w:numPr>
          <w:ilvl w:val="0"/>
          <w:numId w:val="36"/>
        </w:numPr>
        <w:rPr>
          <w:rFonts w:hint="eastAsia"/>
        </w:rPr>
      </w:pPr>
      <w:r w:rsidRPr="00636D1E">
        <w:t xml:space="preserve">The organization has reasonable grounds to believe the information could be useful when investigating a contravention of a federal, provincial or foreign law and the information is used for that </w:t>
      </w:r>
      <w:r w:rsidR="005C132D" w:rsidRPr="00636D1E">
        <w:t>investigation.</w:t>
      </w:r>
    </w:p>
    <w:p w14:paraId="2D9FF35F" w14:textId="3B2120EC" w:rsidR="00636D1E" w:rsidRPr="00636D1E" w:rsidRDefault="00636D1E" w:rsidP="00927E7F">
      <w:pPr>
        <w:pStyle w:val="S-Body"/>
        <w:numPr>
          <w:ilvl w:val="0"/>
          <w:numId w:val="36"/>
        </w:numPr>
        <w:rPr>
          <w:rFonts w:hint="eastAsia"/>
        </w:rPr>
      </w:pPr>
      <w:r w:rsidRPr="00636D1E">
        <w:t xml:space="preserve">An emergency exists that threatens an individual’s life, </w:t>
      </w:r>
      <w:r w:rsidR="005C132D" w:rsidRPr="00636D1E">
        <w:t>health</w:t>
      </w:r>
      <w:r w:rsidR="005C132D" w:rsidRPr="00636D1E">
        <w:rPr>
          <w:rFonts w:hint="eastAsia"/>
        </w:rPr>
        <w:t>,</w:t>
      </w:r>
      <w:r w:rsidRPr="00636D1E">
        <w:t xml:space="preserve"> or </w:t>
      </w:r>
      <w:r w:rsidR="005C132D" w:rsidRPr="00636D1E">
        <w:t>security.</w:t>
      </w:r>
    </w:p>
    <w:p w14:paraId="2DB3D412" w14:textId="65113878" w:rsidR="00636D1E" w:rsidRPr="00636D1E" w:rsidRDefault="00636D1E" w:rsidP="002E4EAD">
      <w:pPr>
        <w:pStyle w:val="S-Body"/>
        <w:numPr>
          <w:ilvl w:val="0"/>
          <w:numId w:val="36"/>
        </w:numPr>
        <w:rPr>
          <w:rFonts w:hint="eastAsia"/>
        </w:rPr>
      </w:pPr>
      <w:r w:rsidRPr="00636D1E">
        <w:t xml:space="preserve">The information is for statistical study or </w:t>
      </w:r>
      <w:r w:rsidR="005C132D" w:rsidRPr="00636D1E">
        <w:t>research.</w:t>
      </w:r>
    </w:p>
    <w:p w14:paraId="0E4A816B" w14:textId="657AAE0A" w:rsidR="00636D1E" w:rsidRPr="00636D1E" w:rsidRDefault="00636D1E" w:rsidP="00782AC2">
      <w:pPr>
        <w:pStyle w:val="S-Body"/>
        <w:numPr>
          <w:ilvl w:val="0"/>
          <w:numId w:val="36"/>
        </w:numPr>
        <w:rPr>
          <w:rFonts w:hint="eastAsia"/>
        </w:rPr>
      </w:pPr>
      <w:r w:rsidRPr="00636D1E">
        <w:t xml:space="preserve">The information is publicly </w:t>
      </w:r>
      <w:r w:rsidR="005C132D" w:rsidRPr="00636D1E">
        <w:t>available.</w:t>
      </w:r>
    </w:p>
    <w:p w14:paraId="2F575237" w14:textId="2575E28D" w:rsidR="00636D1E" w:rsidRPr="00636D1E" w:rsidRDefault="00636D1E" w:rsidP="00F95B37">
      <w:pPr>
        <w:pStyle w:val="S-Body"/>
        <w:numPr>
          <w:ilvl w:val="0"/>
          <w:numId w:val="36"/>
        </w:numPr>
        <w:rPr>
          <w:rFonts w:hint="eastAsia"/>
        </w:rPr>
      </w:pPr>
      <w:r w:rsidRPr="00636D1E">
        <w:t xml:space="preserve">The use is clearly in the individual’s interest, and consent is not available in a timely </w:t>
      </w:r>
      <w:r w:rsidR="005C132D" w:rsidRPr="00636D1E">
        <w:t>way.</w:t>
      </w:r>
    </w:p>
    <w:p w14:paraId="62146115" w14:textId="54A4A426" w:rsidR="00636D1E" w:rsidRPr="00636D1E" w:rsidRDefault="00636D1E" w:rsidP="00A312C2">
      <w:pPr>
        <w:pStyle w:val="S-Body"/>
        <w:numPr>
          <w:ilvl w:val="0"/>
          <w:numId w:val="36"/>
        </w:numPr>
        <w:rPr>
          <w:rFonts w:hint="eastAsia"/>
        </w:rPr>
      </w:pPr>
      <w:r w:rsidRPr="00636D1E">
        <w:t>Knowledge and consent would compromise the availability or accuracy of the information, and</w:t>
      </w:r>
    </w:p>
    <w:p w14:paraId="40596BBE" w14:textId="071DDAE0" w:rsidR="00636D1E" w:rsidRPr="00636D1E" w:rsidRDefault="00636D1E" w:rsidP="002503A0">
      <w:pPr>
        <w:pStyle w:val="S-Body"/>
        <w:numPr>
          <w:ilvl w:val="0"/>
          <w:numId w:val="36"/>
        </w:numPr>
        <w:rPr>
          <w:rFonts w:hint="eastAsia"/>
        </w:rPr>
      </w:pPr>
      <w:r w:rsidRPr="00636D1E">
        <w:t>Collection is required to investigate a breach of an agreement.</w:t>
      </w:r>
    </w:p>
    <w:p w14:paraId="7B937150" w14:textId="77777777" w:rsidR="00636D1E" w:rsidRPr="005C132D" w:rsidRDefault="00636D1E" w:rsidP="005F6E20">
      <w:pPr>
        <w:pStyle w:val="S-Heading"/>
        <w:rPr>
          <w:color w:val="FF0000"/>
          <w:sz w:val="32"/>
          <w:szCs w:val="32"/>
        </w:rPr>
      </w:pPr>
      <w:bookmarkStart w:id="24" w:name="_Toc518201089"/>
      <w:bookmarkStart w:id="25" w:name="_Toc2424642"/>
      <w:bookmarkStart w:id="26" w:name="_Toc32940225"/>
      <w:r w:rsidRPr="005C132D">
        <w:rPr>
          <w:color w:val="FF0000"/>
          <w:sz w:val="32"/>
          <w:szCs w:val="32"/>
        </w:rPr>
        <w:lastRenderedPageBreak/>
        <w:t>Accuracy</w:t>
      </w:r>
      <w:bookmarkEnd w:id="24"/>
      <w:bookmarkEnd w:id="25"/>
      <w:bookmarkEnd w:id="26"/>
    </w:p>
    <w:p w14:paraId="626F168D" w14:textId="2C6240A0" w:rsidR="00636D1E" w:rsidRPr="00636D1E" w:rsidRDefault="004A59BA" w:rsidP="005F6E20">
      <w:pPr>
        <w:pStyle w:val="S-Body"/>
        <w:rPr>
          <w:rFonts w:hint="eastAsia"/>
        </w:rPr>
      </w:pPr>
      <w:r>
        <w:t xml:space="preserve">Signifi </w:t>
      </w:r>
      <w:r w:rsidR="00636D1E" w:rsidRPr="00636D1E">
        <w:t xml:space="preserve">endeavors to ensure that any personal information provided by the individual in his or her active file(s) is accurate, current and complete as is necessary to fulfill the purposes for which the information has been collected, used, retained and disclosed. Individuals are requested to notify </w:t>
      </w:r>
      <w:r>
        <w:t xml:space="preserve">Signifi </w:t>
      </w:r>
      <w:r w:rsidR="00636D1E" w:rsidRPr="00636D1E">
        <w:t>of any change in personal or business information.</w:t>
      </w:r>
    </w:p>
    <w:p w14:paraId="33935A13" w14:textId="6DDB9008" w:rsidR="00636D1E" w:rsidRPr="005C132D" w:rsidRDefault="00636D1E" w:rsidP="005F6E20">
      <w:pPr>
        <w:pStyle w:val="S-Body"/>
        <w:rPr>
          <w:rFonts w:hint="eastAsia"/>
          <w:color w:val="FF0000"/>
          <w:sz w:val="32"/>
          <w:szCs w:val="32"/>
        </w:rPr>
      </w:pPr>
      <w:bookmarkStart w:id="27" w:name="_Toc2424643"/>
      <w:r w:rsidRPr="005F6E20">
        <w:rPr>
          <w:b/>
        </w:rPr>
        <w:t>Retention of Personal Information</w:t>
      </w:r>
      <w:bookmarkEnd w:id="27"/>
      <w:r w:rsidR="005F6E20">
        <w:rPr>
          <w:bCs/>
        </w:rPr>
        <w:br/>
      </w:r>
      <w:r w:rsidRPr="00636D1E">
        <w:t>Personal information will be retained in client files as long as the file is active and for such periods of time as may be prescribed by applicable laws and regulations.</w:t>
      </w:r>
      <w:r w:rsidR="005F6E20">
        <w:br/>
      </w:r>
    </w:p>
    <w:p w14:paraId="2807A520" w14:textId="77777777" w:rsidR="00636D1E" w:rsidRPr="005C132D" w:rsidRDefault="00636D1E" w:rsidP="005F6E20">
      <w:pPr>
        <w:pStyle w:val="S-Heading"/>
        <w:rPr>
          <w:color w:val="FF0000"/>
          <w:sz w:val="32"/>
          <w:szCs w:val="32"/>
        </w:rPr>
      </w:pPr>
      <w:bookmarkStart w:id="28" w:name="_Toc2424644"/>
      <w:bookmarkStart w:id="29" w:name="_Toc32940226"/>
      <w:r w:rsidRPr="005C132D">
        <w:rPr>
          <w:color w:val="FF0000"/>
          <w:sz w:val="32"/>
          <w:szCs w:val="32"/>
        </w:rPr>
        <w:t>Safeguards</w:t>
      </w:r>
      <w:bookmarkEnd w:id="28"/>
      <w:bookmarkEnd w:id="29"/>
    </w:p>
    <w:p w14:paraId="48568887" w14:textId="0800D5C0" w:rsidR="00636D1E" w:rsidRPr="00636D1E" w:rsidRDefault="004A59BA" w:rsidP="005F6E20">
      <w:pPr>
        <w:pStyle w:val="S-Body"/>
        <w:rPr>
          <w:rFonts w:hint="eastAsia"/>
        </w:rPr>
      </w:pPr>
      <w:r>
        <w:t xml:space="preserve">Signifi </w:t>
      </w:r>
      <w:r w:rsidR="00636D1E" w:rsidRPr="00636D1E">
        <w:t xml:space="preserve">will apply appropriate physical, administrative and technical safeguards to protect PI against loss or theft, or from unauthorized access, disclosure, copying, use, disposal or modification. Refer to </w:t>
      </w:r>
      <w:r>
        <w:t xml:space="preserve">Signifi </w:t>
      </w:r>
      <w:r w:rsidR="00636D1E" w:rsidRPr="00636D1E">
        <w:t>Information Security Policy for more information.</w:t>
      </w:r>
    </w:p>
    <w:p w14:paraId="05869BA6" w14:textId="1B316B22" w:rsidR="00636D1E" w:rsidRPr="00636D1E" w:rsidRDefault="00636D1E" w:rsidP="005F6E20">
      <w:pPr>
        <w:pStyle w:val="S-Body"/>
        <w:rPr>
          <w:rFonts w:hint="eastAsia"/>
        </w:rPr>
      </w:pPr>
      <w:r w:rsidRPr="00636D1E">
        <w:t xml:space="preserve">Employees and members of </w:t>
      </w:r>
      <w:r w:rsidR="004A59BA">
        <w:t xml:space="preserve">Signifi </w:t>
      </w:r>
      <w:r w:rsidRPr="00636D1E">
        <w:t>committee(s) and/or Board of Directors are required to sign a confidentiality agreement binding them to maintaining the confidentiality of all personal information to which they have access.</w:t>
      </w:r>
    </w:p>
    <w:p w14:paraId="67128C37" w14:textId="51E7C44D" w:rsidR="00636D1E" w:rsidRPr="00636D1E" w:rsidRDefault="00636D1E" w:rsidP="005F6E20">
      <w:pPr>
        <w:pStyle w:val="S-Body"/>
        <w:rPr>
          <w:rFonts w:hint="eastAsia"/>
        </w:rPr>
      </w:pPr>
      <w:r w:rsidRPr="00636D1E">
        <w:t xml:space="preserve">Physical Safeguards: Active files are stored in locked filing cabinets when not in use. Access to work areas where active files may be in use is restricted to </w:t>
      </w:r>
      <w:r w:rsidR="004A59BA">
        <w:t xml:space="preserve">Signifi </w:t>
      </w:r>
      <w:r w:rsidRPr="00636D1E">
        <w:t>employees only and authorized third parties.</w:t>
      </w:r>
    </w:p>
    <w:p w14:paraId="2947CD24" w14:textId="4362ACB7" w:rsidR="00636D1E" w:rsidRPr="00636D1E" w:rsidRDefault="00636D1E" w:rsidP="005F6E20">
      <w:pPr>
        <w:pStyle w:val="S-Body"/>
        <w:rPr>
          <w:rFonts w:hint="eastAsia"/>
        </w:rPr>
      </w:pPr>
      <w:r w:rsidRPr="00636D1E">
        <w:t>All inactive files or personal information no longer required are shredded prior to disposal to prevent inadvertent disclosure to unauthorized persons.</w:t>
      </w:r>
    </w:p>
    <w:p w14:paraId="42959A78" w14:textId="10AF3F4B" w:rsidR="00636D1E" w:rsidRPr="00636D1E" w:rsidRDefault="00636D1E" w:rsidP="005F6E20">
      <w:pPr>
        <w:pStyle w:val="S-Body"/>
        <w:rPr>
          <w:rFonts w:hint="eastAsia"/>
        </w:rPr>
      </w:pPr>
      <w:r w:rsidRPr="00636D1E">
        <w:t xml:space="preserve">Technological Safeguards: Personal information contained in </w:t>
      </w:r>
      <w:r w:rsidR="004A59BA">
        <w:t xml:space="preserve">Signifi </w:t>
      </w:r>
      <w:r w:rsidRPr="00636D1E">
        <w:t xml:space="preserve">computers and electronic databases are password protected and encrypted in accordance with </w:t>
      </w:r>
      <w:r w:rsidR="004A59BA">
        <w:t xml:space="preserve">Signifi’s </w:t>
      </w:r>
      <w:r w:rsidRPr="00636D1E">
        <w:t xml:space="preserve">Information Security Policy. Access to any of the </w:t>
      </w:r>
      <w:r w:rsidR="004A59BA">
        <w:t xml:space="preserve">Signifi’s </w:t>
      </w:r>
      <w:r w:rsidRPr="00636D1E">
        <w:t xml:space="preserve">computers also is password protected. </w:t>
      </w:r>
      <w:r w:rsidR="004A59BA">
        <w:t xml:space="preserve">Signifi’s </w:t>
      </w:r>
      <w:r w:rsidRPr="00636D1E">
        <w:t>Internet router or server has firewall protection sufficient to protect personal and confidential business information against virus attacks and "sniffer" software arising from Internet activity. Personal information is not transferred to volunteer committee members, the Board of Directors, or third parties by e-mail or other electronic form.</w:t>
      </w:r>
    </w:p>
    <w:p w14:paraId="0053D6DF" w14:textId="77777777" w:rsidR="00636D1E" w:rsidRPr="00636D1E" w:rsidRDefault="00636D1E" w:rsidP="00636D1E">
      <w:pPr>
        <w:spacing w:after="0"/>
      </w:pPr>
    </w:p>
    <w:p w14:paraId="2B66E45B" w14:textId="77777777" w:rsidR="00636D1E" w:rsidRPr="005C132D" w:rsidRDefault="00636D1E" w:rsidP="005F6E20">
      <w:pPr>
        <w:pStyle w:val="S-Heading"/>
        <w:rPr>
          <w:sz w:val="32"/>
          <w:szCs w:val="32"/>
        </w:rPr>
      </w:pPr>
      <w:bookmarkStart w:id="30" w:name="_Toc2424645"/>
      <w:bookmarkStart w:id="31" w:name="_Toc32940227"/>
      <w:r w:rsidRPr="005C132D">
        <w:rPr>
          <w:sz w:val="32"/>
          <w:szCs w:val="32"/>
        </w:rPr>
        <w:t>Openness</w:t>
      </w:r>
      <w:bookmarkEnd w:id="30"/>
      <w:bookmarkEnd w:id="31"/>
      <w:r w:rsidRPr="005C132D">
        <w:rPr>
          <w:sz w:val="32"/>
          <w:szCs w:val="32"/>
        </w:rPr>
        <w:tab/>
      </w:r>
    </w:p>
    <w:p w14:paraId="078470EE" w14:textId="3B88D427" w:rsidR="00636D1E" w:rsidRPr="00636D1E" w:rsidRDefault="004A59BA" w:rsidP="005F6E20">
      <w:pPr>
        <w:pStyle w:val="S-Body"/>
        <w:rPr>
          <w:rFonts w:hint="eastAsia"/>
        </w:rPr>
      </w:pPr>
      <w:r>
        <w:t xml:space="preserve">Signifi </w:t>
      </w:r>
      <w:r w:rsidR="00636D1E" w:rsidRPr="00636D1E">
        <w:t xml:space="preserve">will endeavor to make its privacy policies and procedures known to the individual via this Privacy Policy as well as the </w:t>
      </w:r>
      <w:r>
        <w:t xml:space="preserve">Signifi </w:t>
      </w:r>
      <w:r w:rsidR="00636D1E" w:rsidRPr="00636D1E">
        <w:t xml:space="preserve">Privacy Statement. A version of this document will also be available on </w:t>
      </w:r>
      <w:r>
        <w:t xml:space="preserve">Signifi’s </w:t>
      </w:r>
      <w:r w:rsidR="00636D1E" w:rsidRPr="00636D1E">
        <w:t>website</w:t>
      </w:r>
      <w:r>
        <w:t>.</w:t>
      </w:r>
    </w:p>
    <w:p w14:paraId="7EECFE7F" w14:textId="77777777" w:rsidR="00636D1E" w:rsidRPr="00636D1E" w:rsidRDefault="00636D1E" w:rsidP="00636D1E">
      <w:pPr>
        <w:spacing w:after="0"/>
      </w:pPr>
    </w:p>
    <w:p w14:paraId="010AF1A0" w14:textId="77777777" w:rsidR="00636D1E" w:rsidRPr="005C132D" w:rsidRDefault="00636D1E" w:rsidP="005F6E20">
      <w:pPr>
        <w:pStyle w:val="S-Heading"/>
        <w:rPr>
          <w:sz w:val="32"/>
          <w:szCs w:val="32"/>
        </w:rPr>
      </w:pPr>
      <w:bookmarkStart w:id="32" w:name="_Toc518201092"/>
      <w:bookmarkStart w:id="33" w:name="_Toc2424646"/>
      <w:bookmarkStart w:id="34" w:name="_Toc32940228"/>
      <w:r w:rsidRPr="005C132D">
        <w:rPr>
          <w:sz w:val="32"/>
          <w:szCs w:val="32"/>
        </w:rPr>
        <w:t>Individual Access</w:t>
      </w:r>
      <w:bookmarkEnd w:id="32"/>
      <w:bookmarkEnd w:id="33"/>
      <w:bookmarkEnd w:id="34"/>
    </w:p>
    <w:p w14:paraId="1BE44578" w14:textId="0639DEBF" w:rsidR="00636D1E" w:rsidRPr="00636D1E" w:rsidRDefault="00636D1E" w:rsidP="005F6E20">
      <w:pPr>
        <w:pStyle w:val="S-Body"/>
        <w:rPr>
          <w:rFonts w:hint="eastAsia"/>
        </w:rPr>
      </w:pPr>
      <w:r w:rsidRPr="00636D1E">
        <w:t xml:space="preserve">An Individual who wishes to review or verify what personal information is held by </w:t>
      </w:r>
      <w:r w:rsidR="00CF5CAD">
        <w:t>Signifi Inc</w:t>
      </w:r>
      <w:r w:rsidRPr="00636D1E">
        <w:t xml:space="preserve">, or to whom the information has been disclosed (as permitted by the Act), may make the request for access, in writing, to </w:t>
      </w:r>
      <w:r w:rsidR="004A59BA">
        <w:t xml:space="preserve">Signifi </w:t>
      </w:r>
      <w:r w:rsidRPr="00636D1E">
        <w:t>'s Chief Privacy Officer. Upon verification of the individual's identity, the Chief Privacy Officer will respond within 60 days.</w:t>
      </w:r>
    </w:p>
    <w:p w14:paraId="1F49C4DE" w14:textId="792EE15A" w:rsidR="00636D1E" w:rsidRPr="00636D1E" w:rsidRDefault="00636D1E" w:rsidP="005F6E20">
      <w:pPr>
        <w:pStyle w:val="S-Body"/>
        <w:rPr>
          <w:rFonts w:hint="eastAsia"/>
        </w:rPr>
      </w:pPr>
      <w:r w:rsidRPr="00636D1E">
        <w:t xml:space="preserve">If the individual finds that the information held by </w:t>
      </w:r>
      <w:r w:rsidR="004A59BA">
        <w:t xml:space="preserve">Signifi </w:t>
      </w:r>
      <w:r w:rsidRPr="00636D1E">
        <w:t xml:space="preserve">is inaccurate or incomplete, upon the individual providing documentary evidence to verify the correct information, </w:t>
      </w:r>
      <w:r w:rsidR="004A59BA">
        <w:t xml:space="preserve">Signifi </w:t>
      </w:r>
      <w:r w:rsidRPr="00636D1E">
        <w:t>will make the required changes to the individual's active file(s) promptly.</w:t>
      </w:r>
    </w:p>
    <w:p w14:paraId="6C12476F" w14:textId="77777777" w:rsidR="00636D1E" w:rsidRPr="005C132D" w:rsidRDefault="00636D1E" w:rsidP="00636D1E">
      <w:pPr>
        <w:spacing w:after="0"/>
        <w:rPr>
          <w:color w:val="FF0000"/>
          <w:sz w:val="32"/>
          <w:szCs w:val="32"/>
        </w:rPr>
      </w:pPr>
    </w:p>
    <w:p w14:paraId="144B5A29" w14:textId="77777777" w:rsidR="00636D1E" w:rsidRPr="005C132D" w:rsidRDefault="00636D1E" w:rsidP="005F6E20">
      <w:pPr>
        <w:pStyle w:val="S-Heading"/>
        <w:rPr>
          <w:color w:val="FF0000"/>
          <w:sz w:val="32"/>
          <w:szCs w:val="32"/>
        </w:rPr>
      </w:pPr>
      <w:bookmarkStart w:id="35" w:name="_Toc2424647"/>
      <w:bookmarkStart w:id="36" w:name="_Toc32940229"/>
      <w:r w:rsidRPr="005C132D">
        <w:rPr>
          <w:color w:val="FF0000"/>
          <w:sz w:val="32"/>
          <w:szCs w:val="32"/>
        </w:rPr>
        <w:t>Complaints/Recourse</w:t>
      </w:r>
      <w:bookmarkEnd w:id="35"/>
      <w:bookmarkEnd w:id="36"/>
    </w:p>
    <w:p w14:paraId="29CE9742" w14:textId="59C53C32" w:rsidR="00636D1E" w:rsidRPr="00636D1E" w:rsidRDefault="00636D1E" w:rsidP="005F6E20">
      <w:pPr>
        <w:pStyle w:val="S-Body"/>
        <w:rPr>
          <w:rFonts w:hint="eastAsia"/>
        </w:rPr>
      </w:pPr>
      <w:r w:rsidRPr="00636D1E">
        <w:t xml:space="preserve">If an individual has a concern about </w:t>
      </w:r>
      <w:r w:rsidR="004A59BA">
        <w:t xml:space="preserve">Signifi’s </w:t>
      </w:r>
      <w:r w:rsidRPr="00636D1E">
        <w:t xml:space="preserve">personal information handling practices, a complaint, in writing, may be directed to the </w:t>
      </w:r>
      <w:r w:rsidR="004A59BA">
        <w:t xml:space="preserve">Signifi’s </w:t>
      </w:r>
      <w:r w:rsidRPr="00636D1E">
        <w:t>Chief Privacy Officer.</w:t>
      </w:r>
    </w:p>
    <w:p w14:paraId="545779A8" w14:textId="571B8455" w:rsidR="00636D1E" w:rsidRPr="00636D1E" w:rsidRDefault="00636D1E" w:rsidP="005F6E20">
      <w:pPr>
        <w:pStyle w:val="S-Body"/>
        <w:rPr>
          <w:rFonts w:hint="eastAsia"/>
        </w:rPr>
      </w:pPr>
      <w:r w:rsidRPr="00636D1E">
        <w:t xml:space="preserve">Upon verification of the individual's identity, </w:t>
      </w:r>
      <w:r w:rsidR="004A59BA">
        <w:t xml:space="preserve">Signifi’s </w:t>
      </w:r>
      <w:r w:rsidRPr="00636D1E">
        <w:t>Chief Privacy Officer will act promptly to investigate the complaint and provide a written report of the investigation's findings to the individual.</w:t>
      </w:r>
    </w:p>
    <w:p w14:paraId="33131298" w14:textId="7871927B" w:rsidR="00636D1E" w:rsidRPr="00636D1E" w:rsidRDefault="00636D1E" w:rsidP="005F6E20">
      <w:pPr>
        <w:pStyle w:val="S-Body"/>
        <w:rPr>
          <w:rFonts w:hint="eastAsia"/>
        </w:rPr>
      </w:pPr>
      <w:r w:rsidRPr="00636D1E">
        <w:t xml:space="preserve">Where </w:t>
      </w:r>
      <w:r w:rsidR="004A59BA">
        <w:t xml:space="preserve">Signifi’s </w:t>
      </w:r>
      <w:r w:rsidRPr="00636D1E">
        <w:t xml:space="preserve">Chief Privacy Officer makes a determination that the individual's complaint is well founded, the Chief Privacy Officer will take the necessary steps to correct the offending information handling practice and/or revise </w:t>
      </w:r>
      <w:r w:rsidR="004A59BA">
        <w:t xml:space="preserve">Signifi’s </w:t>
      </w:r>
      <w:r w:rsidRPr="00636D1E">
        <w:t>privacy policies and procedures.</w:t>
      </w:r>
    </w:p>
    <w:p w14:paraId="7DBD30C0" w14:textId="55C60F56" w:rsidR="00636D1E" w:rsidRPr="00636D1E" w:rsidRDefault="00636D1E" w:rsidP="005F6E20">
      <w:pPr>
        <w:pStyle w:val="S-Body"/>
        <w:rPr>
          <w:rFonts w:hint="eastAsia"/>
        </w:rPr>
      </w:pPr>
      <w:r w:rsidRPr="00636D1E">
        <w:t xml:space="preserve">Where </w:t>
      </w:r>
      <w:r w:rsidR="004A59BA">
        <w:t xml:space="preserve">Signifi’s </w:t>
      </w:r>
      <w:r w:rsidRPr="00636D1E">
        <w:t xml:space="preserve">Chief Privacy Officer determines that the individual's complaint is not well founded, the individual will be notified in writing. If the individual is dissatisfied with the finding and corresponding action taken by </w:t>
      </w:r>
      <w:r w:rsidR="004A59BA">
        <w:t xml:space="preserve">Signifi’s </w:t>
      </w:r>
      <w:r w:rsidRPr="00636D1E">
        <w:t xml:space="preserve">Chief Privacy Officer, the </w:t>
      </w:r>
      <w:r w:rsidRPr="00636D1E">
        <w:lastRenderedPageBreak/>
        <w:t>individual may bring a complaint to the Federal Privacy Commissioner at the address below:</w:t>
      </w:r>
    </w:p>
    <w:p w14:paraId="408D5A0C" w14:textId="77777777" w:rsidR="00636D1E" w:rsidRPr="00636D1E" w:rsidRDefault="00636D1E" w:rsidP="005F6E20">
      <w:pPr>
        <w:pStyle w:val="S-Body"/>
        <w:rPr>
          <w:rFonts w:hint="eastAsia"/>
        </w:rPr>
      </w:pPr>
      <w:r w:rsidRPr="00636D1E">
        <w:t>Office of the Privacy Commissioner</w:t>
      </w:r>
      <w:r w:rsidRPr="00636D1E">
        <w:br/>
        <w:t>of Canada</w:t>
      </w:r>
      <w:r w:rsidRPr="00636D1E">
        <w:br/>
        <w:t>30, Victoria Street</w:t>
      </w:r>
      <w:r w:rsidRPr="00636D1E">
        <w:br/>
        <w:t>Gatineau, Quebec</w:t>
      </w:r>
      <w:r w:rsidRPr="00636D1E">
        <w:br/>
        <w:t>K1A 1H3</w:t>
      </w:r>
    </w:p>
    <w:p w14:paraId="09C442C6" w14:textId="77777777" w:rsidR="00636D1E" w:rsidRPr="00636D1E" w:rsidRDefault="009C4634" w:rsidP="005F6E20">
      <w:pPr>
        <w:pStyle w:val="S-Body"/>
        <w:rPr>
          <w:rFonts w:hint="eastAsia"/>
        </w:rPr>
      </w:pPr>
      <w:hyperlink r:id="rId14" w:history="1">
        <w:r w:rsidR="00636D1E" w:rsidRPr="00636D1E">
          <w:rPr>
            <w:rStyle w:val="Hyperlink"/>
          </w:rPr>
          <w:t>https://www.priv.gc.ca/en/contact-the-opc/</w:t>
        </w:r>
      </w:hyperlink>
    </w:p>
    <w:p w14:paraId="49425330" w14:textId="77777777" w:rsidR="00636D1E" w:rsidRPr="00636D1E" w:rsidRDefault="00636D1E" w:rsidP="005F6E20">
      <w:pPr>
        <w:pStyle w:val="S-Body"/>
        <w:rPr>
          <w:rFonts w:hint="eastAsia"/>
        </w:rPr>
      </w:pPr>
      <w:r w:rsidRPr="00636D1E">
        <w:t>Toll-free: 1-800-282-1376</w:t>
      </w:r>
      <w:r w:rsidRPr="00636D1E">
        <w:br/>
        <w:t>Phone: (819) 994-5444</w:t>
      </w:r>
      <w:r w:rsidRPr="00636D1E">
        <w:br/>
        <w:t>TTY: (819) 994-6591</w:t>
      </w:r>
    </w:p>
    <w:p w14:paraId="107E2731" w14:textId="5875D3D0" w:rsidR="00636D1E" w:rsidRDefault="00636D1E" w:rsidP="00636D1E">
      <w:pPr>
        <w:spacing w:after="0"/>
      </w:pPr>
    </w:p>
    <w:p w14:paraId="52B2329B" w14:textId="77777777" w:rsidR="00636D1E" w:rsidRPr="005C132D" w:rsidRDefault="00636D1E" w:rsidP="005F6E20">
      <w:pPr>
        <w:pStyle w:val="S-Heading"/>
        <w:rPr>
          <w:color w:val="FF0000"/>
          <w:sz w:val="32"/>
          <w:szCs w:val="32"/>
        </w:rPr>
      </w:pPr>
      <w:bookmarkStart w:id="37" w:name="_Toc481399342"/>
      <w:bookmarkStart w:id="38" w:name="_Toc518201095"/>
      <w:bookmarkStart w:id="39" w:name="_Toc2424648"/>
      <w:bookmarkStart w:id="40" w:name="_Toc32940230"/>
      <w:r w:rsidRPr="005C132D">
        <w:rPr>
          <w:color w:val="FF0000"/>
          <w:sz w:val="32"/>
          <w:szCs w:val="32"/>
        </w:rPr>
        <w:t>Policy Compliance</w:t>
      </w:r>
      <w:bookmarkEnd w:id="37"/>
      <w:bookmarkEnd w:id="38"/>
      <w:bookmarkEnd w:id="39"/>
      <w:bookmarkEnd w:id="40"/>
    </w:p>
    <w:p w14:paraId="1C5250FB" w14:textId="26501B3D" w:rsidR="00636D1E" w:rsidRPr="00636D1E" w:rsidRDefault="00636D1E" w:rsidP="005F6E20">
      <w:pPr>
        <w:pStyle w:val="S-Body"/>
        <w:rPr>
          <w:rFonts w:hint="eastAsia"/>
        </w:rPr>
      </w:pPr>
      <w:r w:rsidRPr="00636D1E">
        <w:t xml:space="preserve">The </w:t>
      </w:r>
      <w:r w:rsidR="004A59BA">
        <w:t xml:space="preserve">Signifi </w:t>
      </w:r>
      <w:r w:rsidRPr="00636D1E">
        <w:t xml:space="preserve">team will verify compliance to this policy through various methods, including but not limited to, business tool reports, internal and external audits, and feedback to the policy owner.  </w:t>
      </w:r>
      <w:r w:rsidR="005F6E20">
        <w:br/>
      </w:r>
    </w:p>
    <w:p w14:paraId="1CF9690E" w14:textId="77777777" w:rsidR="00636D1E" w:rsidRPr="005C132D" w:rsidRDefault="00636D1E" w:rsidP="005F6E20">
      <w:pPr>
        <w:pStyle w:val="S-Heading"/>
        <w:rPr>
          <w:color w:val="FF0000"/>
          <w:sz w:val="32"/>
          <w:szCs w:val="32"/>
        </w:rPr>
      </w:pPr>
      <w:bookmarkStart w:id="41" w:name="_Toc481399344"/>
      <w:bookmarkStart w:id="42" w:name="_Toc518201097"/>
      <w:bookmarkStart w:id="43" w:name="_Toc2424649"/>
      <w:bookmarkStart w:id="44" w:name="_Toc32940231"/>
      <w:r w:rsidRPr="005C132D">
        <w:rPr>
          <w:color w:val="FF0000"/>
          <w:sz w:val="32"/>
          <w:szCs w:val="32"/>
        </w:rPr>
        <w:t>Exceptions</w:t>
      </w:r>
      <w:bookmarkEnd w:id="41"/>
      <w:bookmarkEnd w:id="42"/>
      <w:bookmarkEnd w:id="43"/>
      <w:bookmarkEnd w:id="44"/>
    </w:p>
    <w:p w14:paraId="273FF695" w14:textId="77777777" w:rsidR="00636D1E" w:rsidRPr="00636D1E" w:rsidRDefault="00636D1E" w:rsidP="005F6E20">
      <w:pPr>
        <w:pStyle w:val="S-Body"/>
        <w:rPr>
          <w:rFonts w:hint="eastAsia"/>
        </w:rPr>
      </w:pPr>
      <w:r w:rsidRPr="00636D1E">
        <w:t xml:space="preserve">Any exception to this policy must be approved by the CPO or CEO in advance.  </w:t>
      </w:r>
    </w:p>
    <w:p w14:paraId="433E3D9C" w14:textId="68A4E95C" w:rsidR="00636D1E" w:rsidRPr="005C132D" w:rsidRDefault="001B55D7" w:rsidP="005F6E20">
      <w:pPr>
        <w:pStyle w:val="S-Heading"/>
        <w:rPr>
          <w:sz w:val="32"/>
          <w:szCs w:val="32"/>
        </w:rPr>
      </w:pPr>
      <w:bookmarkStart w:id="45" w:name="_Toc481399345"/>
      <w:bookmarkStart w:id="46" w:name="_Toc518201098"/>
      <w:bookmarkStart w:id="47" w:name="_Toc2424650"/>
      <w:bookmarkStart w:id="48" w:name="_Toc32940232"/>
      <w:r>
        <w:br/>
      </w:r>
      <w:r w:rsidR="00636D1E" w:rsidRPr="005C132D">
        <w:rPr>
          <w:color w:val="FF0000"/>
          <w:sz w:val="32"/>
          <w:szCs w:val="32"/>
        </w:rPr>
        <w:t>Non-Compliance</w:t>
      </w:r>
      <w:bookmarkEnd w:id="45"/>
      <w:bookmarkEnd w:id="46"/>
      <w:bookmarkEnd w:id="47"/>
      <w:bookmarkEnd w:id="48"/>
    </w:p>
    <w:p w14:paraId="45CE70FF" w14:textId="25C1C7F2" w:rsidR="00636D1E" w:rsidRPr="00636D1E" w:rsidRDefault="00636D1E" w:rsidP="005F6E20">
      <w:pPr>
        <w:pStyle w:val="S-Body"/>
        <w:rPr>
          <w:rFonts w:hint="eastAsia"/>
        </w:rPr>
      </w:pPr>
      <w:r w:rsidRPr="00636D1E">
        <w:t xml:space="preserve">Any violation of this Information Privacy Policy by an employee of </w:t>
      </w:r>
      <w:r w:rsidR="004A59BA">
        <w:t xml:space="preserve">Signifi </w:t>
      </w:r>
      <w:r w:rsidRPr="00636D1E">
        <w:t xml:space="preserve">is subject to disciplinary sanctions, as determined by </w:t>
      </w:r>
      <w:r w:rsidR="00CF5CAD">
        <w:t>Signifi Inc</w:t>
      </w:r>
      <w:r w:rsidRPr="00636D1E">
        <w:t>, up to and including dismissal.</w:t>
      </w:r>
    </w:p>
    <w:p w14:paraId="5B97DA0C" w14:textId="6FFE7838" w:rsidR="00636D1E" w:rsidRPr="00636D1E" w:rsidRDefault="00636D1E" w:rsidP="005F6E20">
      <w:pPr>
        <w:pStyle w:val="S-Body"/>
        <w:rPr>
          <w:rFonts w:hint="eastAsia"/>
        </w:rPr>
      </w:pPr>
      <w:r w:rsidRPr="00636D1E">
        <w:t xml:space="preserve">Any violation of this Information Privacy Policy by a supplier, vendor or contactor or their respective employees and agents, is subject to remedies identified in the agreement or contract.  </w:t>
      </w:r>
      <w:r w:rsidR="004A59BA">
        <w:t xml:space="preserve">Signifi </w:t>
      </w:r>
      <w:r w:rsidRPr="00636D1E">
        <w:t>may request the removal of a supplier, vendor or contractor employee who has violated this Information Privacy Policy.</w:t>
      </w:r>
    </w:p>
    <w:p w14:paraId="6B94E9A8" w14:textId="77777777" w:rsidR="00636D1E" w:rsidRPr="00636D1E" w:rsidRDefault="00636D1E" w:rsidP="00636D1E">
      <w:pPr>
        <w:spacing w:after="0"/>
      </w:pPr>
    </w:p>
    <w:p w14:paraId="4362D143" w14:textId="77777777" w:rsidR="005C132D" w:rsidRDefault="005C132D" w:rsidP="005F6E20">
      <w:pPr>
        <w:pStyle w:val="S-Heading"/>
      </w:pPr>
      <w:bookmarkStart w:id="49" w:name="_Toc2424651"/>
      <w:bookmarkStart w:id="50" w:name="_Toc32940233"/>
    </w:p>
    <w:p w14:paraId="4AD4B011" w14:textId="1D96F5DD" w:rsidR="00636D1E" w:rsidRPr="005C132D" w:rsidRDefault="00636D1E" w:rsidP="005F6E20">
      <w:pPr>
        <w:pStyle w:val="S-Heading"/>
        <w:rPr>
          <w:color w:val="FF0000"/>
          <w:sz w:val="32"/>
          <w:szCs w:val="32"/>
        </w:rPr>
      </w:pPr>
      <w:r w:rsidRPr="005C132D">
        <w:rPr>
          <w:color w:val="FF0000"/>
          <w:sz w:val="32"/>
          <w:szCs w:val="32"/>
        </w:rPr>
        <w:lastRenderedPageBreak/>
        <w:t>Questions/Access Request/Complaint</w:t>
      </w:r>
      <w:bookmarkEnd w:id="49"/>
      <w:bookmarkEnd w:id="50"/>
    </w:p>
    <w:p w14:paraId="5C735484" w14:textId="7376E05D" w:rsidR="00636D1E" w:rsidRPr="00636D1E" w:rsidRDefault="00636D1E" w:rsidP="005F6E20">
      <w:pPr>
        <w:pStyle w:val="S-Body"/>
        <w:rPr>
          <w:rFonts w:hint="eastAsia"/>
        </w:rPr>
      </w:pPr>
      <w:r w:rsidRPr="00636D1E">
        <w:t xml:space="preserve">Any questions regarding this or any other privacy policy of </w:t>
      </w:r>
      <w:r w:rsidR="004A59BA">
        <w:t xml:space="preserve">Signifi </w:t>
      </w:r>
      <w:r w:rsidRPr="00636D1E">
        <w:t>may be directed to the Chief Privacy Officer. Requests for access to information, or to make a complaint, are to be made in writing and sent to the Chief Privacy Officer at the address below:</w:t>
      </w:r>
    </w:p>
    <w:p w14:paraId="5682AFE7" w14:textId="38DF0695" w:rsidR="00CF5CAD" w:rsidRPr="005F6E20" w:rsidRDefault="00636D1E" w:rsidP="005F6E20">
      <w:pPr>
        <w:pStyle w:val="S-Body"/>
        <w:rPr>
          <w:rFonts w:hint="eastAsia"/>
        </w:rPr>
      </w:pPr>
      <w:r w:rsidRPr="00636D1E">
        <w:t xml:space="preserve">Chief Privacy Officer – </w:t>
      </w:r>
      <w:r w:rsidR="004A59BA">
        <w:t>Razvan Anghelidi</w:t>
      </w:r>
      <w:r w:rsidR="005F6E20">
        <w:br/>
      </w:r>
      <w:r w:rsidRPr="00636D1E">
        <w:t xml:space="preserve">Email address: </w:t>
      </w:r>
      <w:hyperlink r:id="rId15" w:history="1">
        <w:r w:rsidR="004A59BA" w:rsidRPr="00D10C7E">
          <w:rPr>
            <w:rStyle w:val="Hyperlink"/>
          </w:rPr>
          <w:t>privacy@signifi.com</w:t>
        </w:r>
      </w:hyperlink>
      <w:r w:rsidR="004A59BA">
        <w:t xml:space="preserve"> (</w:t>
      </w:r>
      <w:hyperlink r:id="rId16" w:history="1">
        <w:r w:rsidR="004A59BA" w:rsidRPr="00D10C7E">
          <w:rPr>
            <w:rStyle w:val="Hyperlink"/>
          </w:rPr>
          <w:t>ranghelidi@signifi.com</w:t>
        </w:r>
      </w:hyperlink>
      <w:r w:rsidR="004A59BA">
        <w:t xml:space="preserve">) </w:t>
      </w:r>
      <w:r w:rsidR="005F6E20">
        <w:br/>
      </w:r>
      <w:r w:rsidRPr="00636D1E">
        <w:t xml:space="preserve">Contact Number: </w:t>
      </w:r>
      <w:r w:rsidR="004A59BA">
        <w:t>905-602-7707 x8164</w:t>
      </w:r>
      <w:r w:rsidR="005F6E20">
        <w:br/>
      </w:r>
      <w:r w:rsidR="00CF5CAD">
        <w:t xml:space="preserve">Signifi </w:t>
      </w:r>
      <w:r w:rsidR="004A59BA">
        <w:t xml:space="preserve">Solutions </w:t>
      </w:r>
      <w:r w:rsidR="00CF5CAD">
        <w:t>Inc</w:t>
      </w:r>
      <w:r w:rsidRPr="00636D1E">
        <w:tab/>
      </w:r>
      <w:r w:rsidR="005F6E20">
        <w:br/>
      </w:r>
      <w:r w:rsidR="00CF5CAD">
        <w:rPr>
          <w:rFonts w:cstheme="minorHAnsi"/>
        </w:rPr>
        <w:t xml:space="preserve">1705 Tech Ave Unit 3, Mississauga, ON, L4W </w:t>
      </w:r>
      <w:r w:rsidR="004A59BA">
        <w:rPr>
          <w:rFonts w:cstheme="minorHAnsi"/>
        </w:rPr>
        <w:t>0A2</w:t>
      </w:r>
      <w:r w:rsidR="00535DF3">
        <w:rPr>
          <w:rFonts w:cstheme="minorHAnsi"/>
        </w:rPr>
        <w:t>, Canada</w:t>
      </w:r>
    </w:p>
    <w:p w14:paraId="6241CAF3" w14:textId="7C00437E" w:rsidR="00636D1E" w:rsidRPr="005F6E20" w:rsidRDefault="005F6E20" w:rsidP="005F6E20">
      <w:pPr>
        <w:pStyle w:val="S-Body"/>
        <w:rPr>
          <w:rFonts w:hint="eastAsia"/>
          <w:b/>
        </w:rPr>
      </w:pPr>
      <w:bookmarkStart w:id="51" w:name="_Toc2424652"/>
      <w:r>
        <w:rPr>
          <w:b/>
        </w:rPr>
        <w:br/>
      </w:r>
      <w:r w:rsidR="00636D1E" w:rsidRPr="005F6E20">
        <w:rPr>
          <w:b/>
        </w:rPr>
        <w:t xml:space="preserve">Amendment to </w:t>
      </w:r>
      <w:r w:rsidR="004A59BA" w:rsidRPr="005F6E20">
        <w:rPr>
          <w:b/>
        </w:rPr>
        <w:t xml:space="preserve">Signifi’s </w:t>
      </w:r>
      <w:r w:rsidR="00636D1E" w:rsidRPr="005F6E20">
        <w:rPr>
          <w:b/>
        </w:rPr>
        <w:t>Privacy Policy</w:t>
      </w:r>
      <w:bookmarkEnd w:id="51"/>
    </w:p>
    <w:p w14:paraId="1113C5AA" w14:textId="206CBF52" w:rsidR="00636D1E" w:rsidRPr="00636D1E" w:rsidRDefault="00636D1E" w:rsidP="005F6E20">
      <w:pPr>
        <w:pStyle w:val="S-Body"/>
        <w:rPr>
          <w:rFonts w:hint="eastAsia"/>
        </w:rPr>
      </w:pPr>
      <w:r w:rsidRPr="00636D1E">
        <w:t xml:space="preserve">This </w:t>
      </w:r>
      <w:r w:rsidR="004A59BA">
        <w:t xml:space="preserve">Signifi’s </w:t>
      </w:r>
      <w:r w:rsidRPr="00636D1E">
        <w:t xml:space="preserve">Privacy Policy is in effect since 2016/01/29. </w:t>
      </w:r>
      <w:r w:rsidR="007743C0">
        <w:t xml:space="preserve">The </w:t>
      </w:r>
      <w:r w:rsidRPr="00636D1E">
        <w:t xml:space="preserve">Privacy policy was approved by </w:t>
      </w:r>
      <w:r w:rsidR="007743C0">
        <w:t xml:space="preserve">the </w:t>
      </w:r>
      <w:r w:rsidRPr="00636D1E">
        <w:t xml:space="preserve">Board of Directors &amp; </w:t>
      </w:r>
      <w:r w:rsidR="007743C0">
        <w:t xml:space="preserve">the </w:t>
      </w:r>
      <w:r w:rsidRPr="00636D1E">
        <w:t xml:space="preserve">CPO. This policy is subject to amendment in response to developments in the privacy legislation. The Chief Privacy Officer will review annually and revise the Privacy Policy as required by changes in privacy law. Notification of any changes in the Privacy Policy will be posted on </w:t>
      </w:r>
      <w:r w:rsidR="004A59BA">
        <w:t xml:space="preserve">Signifi’s </w:t>
      </w:r>
      <w:r w:rsidRPr="00636D1E">
        <w:t xml:space="preserve">website, as well as in </w:t>
      </w:r>
      <w:r w:rsidR="004A59BA">
        <w:t xml:space="preserve">Signifi’s </w:t>
      </w:r>
      <w:r w:rsidRPr="00636D1E">
        <w:t>Privacy Statement.</w:t>
      </w:r>
    </w:p>
    <w:p w14:paraId="5F573BE1" w14:textId="77777777" w:rsidR="007743C0" w:rsidRDefault="007743C0" w:rsidP="005F6E20">
      <w:pPr>
        <w:pStyle w:val="S-Heading"/>
      </w:pPr>
      <w:bookmarkStart w:id="52" w:name="_Toc32940234"/>
    </w:p>
    <w:p w14:paraId="572498A8" w14:textId="682B4732" w:rsidR="00774899" w:rsidRPr="005C132D" w:rsidRDefault="005F6E20" w:rsidP="005F6E20">
      <w:pPr>
        <w:pStyle w:val="S-Heading"/>
        <w:rPr>
          <w:sz w:val="32"/>
          <w:szCs w:val="32"/>
        </w:rPr>
      </w:pPr>
      <w:r>
        <w:br/>
      </w:r>
      <w:r w:rsidR="00774899" w:rsidRPr="005C132D">
        <w:rPr>
          <w:color w:val="FF0000"/>
          <w:sz w:val="32"/>
          <w:szCs w:val="32"/>
        </w:rPr>
        <w:t>Data Controller Responsibilities</w:t>
      </w:r>
      <w:bookmarkEnd w:id="52"/>
      <w:r w:rsidR="00774899" w:rsidRPr="005C132D">
        <w:rPr>
          <w:sz w:val="32"/>
          <w:szCs w:val="32"/>
        </w:rPr>
        <w:tab/>
      </w:r>
    </w:p>
    <w:p w14:paraId="320147B7" w14:textId="3F5B2887" w:rsidR="00774899" w:rsidRDefault="00774899" w:rsidP="005F6E20">
      <w:pPr>
        <w:pStyle w:val="S-Body"/>
        <w:rPr>
          <w:rFonts w:hint="eastAsia"/>
        </w:rPr>
      </w:pPr>
      <w:r>
        <w:t xml:space="preserve">This section applies to clients that are hosted in the Signifi </w:t>
      </w:r>
      <w:r w:rsidR="00DB48BC">
        <w:t xml:space="preserve">Canadian or </w:t>
      </w:r>
      <w:r>
        <w:t xml:space="preserve">European data center. </w:t>
      </w:r>
    </w:p>
    <w:p w14:paraId="7628F36C" w14:textId="77777777" w:rsidR="00774899" w:rsidRPr="00DE6953" w:rsidRDefault="00774899" w:rsidP="005F6E20">
      <w:pPr>
        <w:pStyle w:val="S-Body"/>
        <w:rPr>
          <w:rFonts w:hint="eastAsia"/>
        </w:rPr>
      </w:pPr>
      <w:r>
        <w:t>The client company is the Data Controller (“the custodian”).</w:t>
      </w:r>
    </w:p>
    <w:p w14:paraId="1C0F5C10" w14:textId="77777777" w:rsidR="00774899" w:rsidRPr="00DE6953" w:rsidRDefault="00774899" w:rsidP="005F6E20">
      <w:pPr>
        <w:pStyle w:val="S-Body"/>
        <w:rPr>
          <w:rFonts w:hint="eastAsia"/>
        </w:rPr>
      </w:pPr>
      <w:r>
        <w:t>Signifi is the Data Processor.</w:t>
      </w:r>
    </w:p>
    <w:p w14:paraId="59F32097" w14:textId="719FCE9B" w:rsidR="005F6E20" w:rsidRDefault="00774899" w:rsidP="005F6E20">
      <w:pPr>
        <w:pStyle w:val="S-Body"/>
        <w:rPr>
          <w:rFonts w:hint="eastAsia"/>
          <w:b/>
          <w:bCs/>
        </w:rPr>
      </w:pPr>
      <w:r w:rsidRPr="005F6E20">
        <w:rPr>
          <w:b/>
          <w:bCs/>
        </w:rPr>
        <w:t>Data Custodian Responsibilities</w:t>
      </w:r>
    </w:p>
    <w:p w14:paraId="352A812B" w14:textId="77777777" w:rsidR="00774899" w:rsidRDefault="00774899" w:rsidP="005F6E20">
      <w:pPr>
        <w:pStyle w:val="S-Body"/>
        <w:numPr>
          <w:ilvl w:val="0"/>
          <w:numId w:val="37"/>
        </w:numPr>
        <w:rPr>
          <w:rFonts w:hint="eastAsia"/>
        </w:rPr>
      </w:pPr>
      <w:r>
        <w:t>The data controller is the principal party for data collection responsibilities.</w:t>
      </w:r>
    </w:p>
    <w:p w14:paraId="3AAA2E4E" w14:textId="77777777" w:rsidR="00774899" w:rsidRDefault="00774899" w:rsidP="005F6E20">
      <w:pPr>
        <w:pStyle w:val="S-Body"/>
        <w:numPr>
          <w:ilvl w:val="0"/>
          <w:numId w:val="37"/>
        </w:numPr>
        <w:rPr>
          <w:rFonts w:hint="eastAsia"/>
        </w:rPr>
      </w:pPr>
      <w:r>
        <w:t>The controller responsibilities include:</w:t>
      </w:r>
    </w:p>
    <w:p w14:paraId="2DBF3E74" w14:textId="77777777" w:rsidR="00774899" w:rsidRDefault="00774899" w:rsidP="005F6E20">
      <w:pPr>
        <w:pStyle w:val="S-Body"/>
        <w:numPr>
          <w:ilvl w:val="1"/>
          <w:numId w:val="37"/>
        </w:numPr>
        <w:rPr>
          <w:rFonts w:hint="eastAsia"/>
        </w:rPr>
      </w:pPr>
      <w:r>
        <w:t>collecting consent</w:t>
      </w:r>
    </w:p>
    <w:p w14:paraId="1CCBB2FF" w14:textId="77777777" w:rsidR="00774899" w:rsidRDefault="00774899" w:rsidP="005F6E20">
      <w:pPr>
        <w:pStyle w:val="S-Body"/>
        <w:numPr>
          <w:ilvl w:val="1"/>
          <w:numId w:val="37"/>
        </w:numPr>
        <w:rPr>
          <w:rFonts w:hint="eastAsia"/>
        </w:rPr>
      </w:pPr>
      <w:r>
        <w:lastRenderedPageBreak/>
        <w:t>storing of the data (except where outsourced to a processor)</w:t>
      </w:r>
    </w:p>
    <w:p w14:paraId="4D9EA5B8" w14:textId="77777777" w:rsidR="00774899" w:rsidRDefault="00774899" w:rsidP="005F6E20">
      <w:pPr>
        <w:pStyle w:val="S-Body"/>
        <w:numPr>
          <w:ilvl w:val="1"/>
          <w:numId w:val="37"/>
        </w:numPr>
        <w:rPr>
          <w:rFonts w:hint="eastAsia"/>
        </w:rPr>
      </w:pPr>
      <w:r>
        <w:t>managing consent-revoking</w:t>
      </w:r>
    </w:p>
    <w:p w14:paraId="5A486FD0" w14:textId="77777777" w:rsidR="00774899" w:rsidRDefault="00774899" w:rsidP="005F6E20">
      <w:pPr>
        <w:pStyle w:val="S-Body"/>
        <w:numPr>
          <w:ilvl w:val="1"/>
          <w:numId w:val="37"/>
        </w:numPr>
        <w:rPr>
          <w:rFonts w:hint="eastAsia"/>
        </w:rPr>
      </w:pPr>
      <w:r>
        <w:t>enabling the right to access</w:t>
      </w:r>
    </w:p>
    <w:p w14:paraId="27F674F3" w14:textId="77777777" w:rsidR="00774899" w:rsidRDefault="00774899" w:rsidP="005F6E20">
      <w:pPr>
        <w:pStyle w:val="S-Body"/>
        <w:numPr>
          <w:ilvl w:val="0"/>
          <w:numId w:val="37"/>
        </w:numPr>
        <w:rPr>
          <w:rFonts w:hint="eastAsia"/>
        </w:rPr>
      </w:pPr>
      <w:r>
        <w:t>Have the ability to demonstrate compliance with the principles relating to the processing of personal data. These principles are based on the use of personal data in the following list:</w:t>
      </w:r>
    </w:p>
    <w:p w14:paraId="34F167D1" w14:textId="7DD447BB" w:rsidR="00774899" w:rsidRDefault="00590974" w:rsidP="005F6E20">
      <w:pPr>
        <w:pStyle w:val="S-Body"/>
        <w:numPr>
          <w:ilvl w:val="1"/>
          <w:numId w:val="37"/>
        </w:numPr>
        <w:rPr>
          <w:rFonts w:hint="eastAsia"/>
        </w:rPr>
      </w:pPr>
      <w:r>
        <w:t>l</w:t>
      </w:r>
      <w:r w:rsidR="00774899">
        <w:t>awfulness</w:t>
      </w:r>
    </w:p>
    <w:p w14:paraId="2C289917" w14:textId="77777777" w:rsidR="00774899" w:rsidRDefault="00774899" w:rsidP="005F6E20">
      <w:pPr>
        <w:pStyle w:val="S-Body"/>
        <w:numPr>
          <w:ilvl w:val="1"/>
          <w:numId w:val="37"/>
        </w:numPr>
        <w:rPr>
          <w:rFonts w:hint="eastAsia"/>
        </w:rPr>
      </w:pPr>
      <w:r>
        <w:t>fairness</w:t>
      </w:r>
    </w:p>
    <w:p w14:paraId="2C85CADE" w14:textId="77777777" w:rsidR="00774899" w:rsidRDefault="00774899" w:rsidP="005F6E20">
      <w:pPr>
        <w:pStyle w:val="S-Body"/>
        <w:numPr>
          <w:ilvl w:val="1"/>
          <w:numId w:val="37"/>
        </w:numPr>
        <w:rPr>
          <w:rFonts w:hint="eastAsia"/>
        </w:rPr>
      </w:pPr>
      <w:r>
        <w:t>transparency</w:t>
      </w:r>
    </w:p>
    <w:p w14:paraId="23C47361" w14:textId="77777777" w:rsidR="00774899" w:rsidRDefault="00774899" w:rsidP="005F6E20">
      <w:pPr>
        <w:pStyle w:val="S-Body"/>
        <w:numPr>
          <w:ilvl w:val="1"/>
          <w:numId w:val="37"/>
        </w:numPr>
        <w:rPr>
          <w:rFonts w:hint="eastAsia"/>
        </w:rPr>
      </w:pPr>
      <w:r>
        <w:t>data minimization</w:t>
      </w:r>
    </w:p>
    <w:p w14:paraId="428B03B7" w14:textId="77777777" w:rsidR="00774899" w:rsidRDefault="00774899" w:rsidP="005F6E20">
      <w:pPr>
        <w:pStyle w:val="S-Body"/>
        <w:numPr>
          <w:ilvl w:val="1"/>
          <w:numId w:val="37"/>
        </w:numPr>
        <w:rPr>
          <w:rFonts w:hint="eastAsia"/>
        </w:rPr>
      </w:pPr>
      <w:r>
        <w:t>accuracy</w:t>
      </w:r>
    </w:p>
    <w:p w14:paraId="6A1A5526" w14:textId="77777777" w:rsidR="00774899" w:rsidRDefault="00774899" w:rsidP="005F6E20">
      <w:pPr>
        <w:pStyle w:val="S-Body"/>
        <w:numPr>
          <w:ilvl w:val="1"/>
          <w:numId w:val="37"/>
        </w:numPr>
        <w:rPr>
          <w:rFonts w:hint="eastAsia"/>
        </w:rPr>
      </w:pPr>
      <w:r>
        <w:t>storage limitation and integrity</w:t>
      </w:r>
    </w:p>
    <w:p w14:paraId="0F419290" w14:textId="77777777" w:rsidR="00774899" w:rsidRDefault="00774899" w:rsidP="005F6E20">
      <w:pPr>
        <w:pStyle w:val="S-Body"/>
        <w:numPr>
          <w:ilvl w:val="1"/>
          <w:numId w:val="37"/>
        </w:numPr>
        <w:rPr>
          <w:rFonts w:hint="eastAsia"/>
        </w:rPr>
      </w:pPr>
      <w:r>
        <w:t>confidentiality</w:t>
      </w:r>
    </w:p>
    <w:p w14:paraId="61A0462C" w14:textId="5F363824" w:rsidR="00774899" w:rsidRDefault="00774899" w:rsidP="005F6E20">
      <w:pPr>
        <w:pStyle w:val="S-Body"/>
        <w:numPr>
          <w:ilvl w:val="0"/>
          <w:numId w:val="37"/>
        </w:numPr>
        <w:rPr>
          <w:rFonts w:hint="eastAsia"/>
        </w:rPr>
      </w:pPr>
      <w:r>
        <w:t>Will maintain all records relating to a data breaches and act upon appropriate disclosure requirements</w:t>
      </w:r>
    </w:p>
    <w:p w14:paraId="78F0F667" w14:textId="05070E1C" w:rsidR="005F6E20" w:rsidRPr="005F6E20" w:rsidRDefault="00774899" w:rsidP="005F6E20">
      <w:pPr>
        <w:pStyle w:val="S-Body"/>
        <w:rPr>
          <w:rFonts w:eastAsia="Times New Roman"/>
          <w:b/>
          <w:bCs/>
        </w:rPr>
      </w:pPr>
      <w:r w:rsidRPr="005F6E20">
        <w:rPr>
          <w:b/>
          <w:bCs/>
        </w:rPr>
        <w:t>Data Processor Responsibilities</w:t>
      </w:r>
    </w:p>
    <w:p w14:paraId="5FFCF46A" w14:textId="6384CE73" w:rsidR="00774899" w:rsidRDefault="00774899" w:rsidP="005F6E20">
      <w:pPr>
        <w:pStyle w:val="S-Body"/>
        <w:numPr>
          <w:ilvl w:val="0"/>
          <w:numId w:val="38"/>
        </w:numPr>
        <w:rPr>
          <w:rFonts w:eastAsia="Times New Roman"/>
        </w:rPr>
      </w:pPr>
      <w:r>
        <w:rPr>
          <w:rFonts w:eastAsia="Times New Roman"/>
        </w:rPr>
        <w:t>Upon receipt of any request related to personal data the Custodian will request of the Processor the removal of the revoked data from the Processor’s servers. Processor will act upon this request and provide confirmation of task completion</w:t>
      </w:r>
    </w:p>
    <w:p w14:paraId="06398285" w14:textId="77777777" w:rsidR="00774899" w:rsidRDefault="00774899" w:rsidP="005F6E20">
      <w:pPr>
        <w:pStyle w:val="S-Body"/>
        <w:numPr>
          <w:ilvl w:val="0"/>
          <w:numId w:val="38"/>
        </w:numPr>
        <w:rPr>
          <w:rFonts w:eastAsia="Times New Roman"/>
        </w:rPr>
      </w:pPr>
      <w:r>
        <w:rPr>
          <w:rFonts w:eastAsia="Times New Roman"/>
        </w:rPr>
        <w:t>Secure data following industry standard encryption practises</w:t>
      </w:r>
    </w:p>
    <w:p w14:paraId="6750CD07" w14:textId="77777777" w:rsidR="00774899" w:rsidRDefault="00774899" w:rsidP="005F6E20">
      <w:pPr>
        <w:pStyle w:val="S-Body"/>
        <w:numPr>
          <w:ilvl w:val="0"/>
          <w:numId w:val="38"/>
        </w:numPr>
        <w:rPr>
          <w:rFonts w:eastAsia="Times New Roman"/>
        </w:rPr>
      </w:pPr>
      <w:r>
        <w:rPr>
          <w:rFonts w:eastAsia="Times New Roman"/>
        </w:rPr>
        <w:t>Host the solution with stability and uptime targets set out in contracted Service Level Agreements</w:t>
      </w:r>
    </w:p>
    <w:p w14:paraId="21D685E6" w14:textId="77777777" w:rsidR="00774899" w:rsidRDefault="00774899" w:rsidP="005F6E20">
      <w:pPr>
        <w:pStyle w:val="S-Body"/>
        <w:numPr>
          <w:ilvl w:val="0"/>
          <w:numId w:val="38"/>
        </w:numPr>
        <w:rPr>
          <w:rFonts w:eastAsia="Times New Roman"/>
        </w:rPr>
      </w:pPr>
      <w:r>
        <w:rPr>
          <w:rFonts w:eastAsia="Times New Roman"/>
        </w:rPr>
        <w:t>Provide backup and disaster recovery capabilities as set in the contract and SLA</w:t>
      </w:r>
    </w:p>
    <w:p w14:paraId="3DDB81CD" w14:textId="77777777" w:rsidR="00774899" w:rsidRDefault="00774899" w:rsidP="005F6E20">
      <w:pPr>
        <w:pStyle w:val="S-Body"/>
        <w:numPr>
          <w:ilvl w:val="0"/>
          <w:numId w:val="38"/>
        </w:numPr>
        <w:rPr>
          <w:rFonts w:eastAsia="Times New Roman"/>
        </w:rPr>
      </w:pPr>
      <w:r>
        <w:rPr>
          <w:rFonts w:eastAsia="Times New Roman"/>
        </w:rPr>
        <w:t>Regular security testing</w:t>
      </w:r>
    </w:p>
    <w:p w14:paraId="290F669F" w14:textId="77777777" w:rsidR="00774899" w:rsidRDefault="00774899" w:rsidP="005F6E20">
      <w:pPr>
        <w:pStyle w:val="S-Body"/>
        <w:numPr>
          <w:ilvl w:val="0"/>
          <w:numId w:val="38"/>
        </w:numPr>
        <w:rPr>
          <w:rFonts w:eastAsia="Times New Roman"/>
        </w:rPr>
      </w:pPr>
      <w:r>
        <w:rPr>
          <w:rFonts w:eastAsia="Times New Roman"/>
        </w:rPr>
        <w:lastRenderedPageBreak/>
        <w:t>Ensure that the personal data that they process are kept confidential</w:t>
      </w:r>
    </w:p>
    <w:p w14:paraId="4EE0B0BC" w14:textId="77777777" w:rsidR="00774899" w:rsidRDefault="00774899" w:rsidP="005F6E20">
      <w:pPr>
        <w:pStyle w:val="S-Body"/>
        <w:numPr>
          <w:ilvl w:val="0"/>
          <w:numId w:val="38"/>
        </w:numPr>
        <w:rPr>
          <w:rFonts w:eastAsia="Times New Roman"/>
        </w:rPr>
      </w:pPr>
      <w:r>
        <w:rPr>
          <w:rFonts w:eastAsia="Times New Roman"/>
        </w:rPr>
        <w:t>Only process data in accordance with the Controller's instructions</w:t>
      </w:r>
    </w:p>
    <w:p w14:paraId="1CE9075F" w14:textId="77777777" w:rsidR="00774899" w:rsidRDefault="00774899" w:rsidP="005F6E20">
      <w:pPr>
        <w:pStyle w:val="S-Body"/>
        <w:numPr>
          <w:ilvl w:val="0"/>
          <w:numId w:val="38"/>
        </w:numPr>
        <w:rPr>
          <w:rFonts w:eastAsia="Times New Roman"/>
        </w:rPr>
      </w:pPr>
      <w:r>
        <w:rPr>
          <w:rFonts w:eastAsia="Times New Roman"/>
        </w:rPr>
        <w:t>Keep records of data processing activities aligned to pre-defined agreements</w:t>
      </w:r>
    </w:p>
    <w:p w14:paraId="32CC90A5" w14:textId="77777777" w:rsidR="00774899" w:rsidRDefault="00774899" w:rsidP="005F6E20">
      <w:pPr>
        <w:pStyle w:val="S-Body"/>
        <w:numPr>
          <w:ilvl w:val="0"/>
          <w:numId w:val="38"/>
        </w:numPr>
        <w:rPr>
          <w:rFonts w:eastAsia="Times New Roman"/>
        </w:rPr>
      </w:pPr>
      <w:r>
        <w:rPr>
          <w:rFonts w:eastAsia="Times New Roman"/>
        </w:rPr>
        <w:t>Ensure security of any personal data being processed</w:t>
      </w:r>
    </w:p>
    <w:p w14:paraId="6CD5C834" w14:textId="77777777" w:rsidR="00774899" w:rsidRDefault="00774899" w:rsidP="005F6E20">
      <w:pPr>
        <w:pStyle w:val="S-Body"/>
        <w:numPr>
          <w:ilvl w:val="0"/>
          <w:numId w:val="38"/>
        </w:numPr>
        <w:rPr>
          <w:rFonts w:eastAsia="Times New Roman"/>
        </w:rPr>
      </w:pPr>
      <w:r>
        <w:rPr>
          <w:rFonts w:eastAsia="Times New Roman"/>
        </w:rPr>
        <w:t>Involve decision-makers if a data breach occurs and report to the Controller within reasonable time limits</w:t>
      </w:r>
    </w:p>
    <w:p w14:paraId="606E70EB" w14:textId="77777777" w:rsidR="00774899" w:rsidRDefault="00774899" w:rsidP="005F6E20">
      <w:pPr>
        <w:pStyle w:val="S-Body"/>
        <w:numPr>
          <w:ilvl w:val="0"/>
          <w:numId w:val="38"/>
        </w:numPr>
        <w:rPr>
          <w:rFonts w:eastAsia="Times New Roman"/>
        </w:rPr>
      </w:pPr>
      <w:r>
        <w:rPr>
          <w:rFonts w:eastAsia="Times New Roman"/>
        </w:rPr>
        <w:t>Assign an officer to oversee security of the data being processed</w:t>
      </w:r>
    </w:p>
    <w:p w14:paraId="07EED54B" w14:textId="77777777" w:rsidR="00774899" w:rsidRDefault="00774899" w:rsidP="005F6E20">
      <w:pPr>
        <w:pStyle w:val="S-Body"/>
        <w:numPr>
          <w:ilvl w:val="0"/>
          <w:numId w:val="38"/>
        </w:numPr>
        <w:rPr>
          <w:rFonts w:eastAsia="Times New Roman"/>
        </w:rPr>
      </w:pPr>
      <w:r>
        <w:rPr>
          <w:rFonts w:eastAsia="Times New Roman"/>
        </w:rPr>
        <w:t>Lawfully transfer data as directed by the Custodian in a manner that ensure protection of the data being transferred</w:t>
      </w:r>
    </w:p>
    <w:p w14:paraId="707963A1" w14:textId="77777777" w:rsidR="00774899" w:rsidRDefault="00774899" w:rsidP="005F6E20">
      <w:pPr>
        <w:pStyle w:val="S-Body"/>
        <w:numPr>
          <w:ilvl w:val="0"/>
          <w:numId w:val="38"/>
        </w:numPr>
        <w:rPr>
          <w:rFonts w:eastAsia="Times New Roman"/>
        </w:rPr>
      </w:pPr>
      <w:r>
        <w:rPr>
          <w:rFonts w:eastAsia="Times New Roman"/>
        </w:rPr>
        <w:t>Not use the data for any purpose, including mining the data, that is not specifically instructed by the Controller</w:t>
      </w:r>
    </w:p>
    <w:p w14:paraId="642233A9" w14:textId="77777777" w:rsidR="00636D1E" w:rsidRDefault="00636D1E" w:rsidP="0039482C">
      <w:pPr>
        <w:spacing w:after="0"/>
      </w:pPr>
    </w:p>
    <w:p w14:paraId="0DB38F22" w14:textId="77777777" w:rsidR="005F6E20" w:rsidRDefault="005F6E20">
      <w:pPr>
        <w:spacing w:after="160" w:line="259" w:lineRule="auto"/>
        <w:rPr>
          <w:rFonts w:ascii="Helvetica Neue" w:eastAsia="Helvetica Neue" w:hAnsi="Helvetica Neue" w:cs="Helvetica Neue"/>
          <w:color w:val="E33D53"/>
          <w:sz w:val="42"/>
          <w:szCs w:val="42"/>
          <w:u w:color="FFFFFF"/>
          <w:bdr w:val="nil"/>
          <w:lang w:val="en-CA" w:eastAsia="en-CA"/>
        </w:rPr>
      </w:pPr>
      <w:bookmarkStart w:id="53" w:name="_Toc32940235"/>
      <w:r>
        <w:br w:type="page"/>
      </w:r>
    </w:p>
    <w:p w14:paraId="357B6EC9" w14:textId="7AB505FC" w:rsidR="00AE0465" w:rsidRPr="005C132D" w:rsidRDefault="00AE0465" w:rsidP="005F6E20">
      <w:pPr>
        <w:pStyle w:val="S-Heading"/>
        <w:rPr>
          <w:color w:val="FF0000"/>
          <w:sz w:val="32"/>
          <w:szCs w:val="32"/>
        </w:rPr>
      </w:pPr>
      <w:r w:rsidRPr="005C132D">
        <w:rPr>
          <w:color w:val="FF0000"/>
          <w:sz w:val="32"/>
          <w:szCs w:val="32"/>
        </w:rPr>
        <w:lastRenderedPageBreak/>
        <w:t>Enforcement</w:t>
      </w:r>
      <w:bookmarkEnd w:id="53"/>
      <w:r w:rsidRPr="005C132D">
        <w:rPr>
          <w:color w:val="FF0000"/>
          <w:sz w:val="32"/>
          <w:szCs w:val="32"/>
        </w:rPr>
        <w:tab/>
      </w:r>
    </w:p>
    <w:p w14:paraId="05B85A02" w14:textId="6869FBF7" w:rsidR="001F5D0D" w:rsidRPr="00073D6D" w:rsidRDefault="001F5D0D" w:rsidP="005F6E20">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11885A6F" w14:textId="77777777" w:rsidR="00032E6B" w:rsidRPr="005C132D" w:rsidRDefault="00032E6B" w:rsidP="00032E6B">
      <w:pPr>
        <w:pStyle w:val="S-Heading"/>
        <w:rPr>
          <w:color w:val="FF0000"/>
          <w:sz w:val="32"/>
          <w:szCs w:val="32"/>
        </w:rPr>
      </w:pPr>
      <w:bookmarkStart w:id="54" w:name="_Toc510417374"/>
      <w:bookmarkStart w:id="55" w:name="_Hlk58417268"/>
      <w:r w:rsidRPr="005C132D">
        <w:rPr>
          <w:color w:val="FF0000"/>
          <w:sz w:val="32"/>
          <w:szCs w:val="32"/>
        </w:rPr>
        <w:t>Update</w:t>
      </w:r>
      <w:r w:rsidRPr="005C132D">
        <w:rPr>
          <w:color w:val="FF0000"/>
          <w:sz w:val="32"/>
          <w:szCs w:val="32"/>
        </w:rPr>
        <w:tab/>
      </w:r>
    </w:p>
    <w:p w14:paraId="37020CBF" w14:textId="77777777" w:rsidR="00032E6B" w:rsidRDefault="00032E6B" w:rsidP="00032E6B">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54"/>
    </w:p>
    <w:bookmarkEnd w:id="55"/>
    <w:p w14:paraId="177816B4" w14:textId="30B21C59" w:rsidR="0039482C" w:rsidRDefault="0039482C" w:rsidP="00AE0465"/>
    <w:p w14:paraId="1813889D" w14:textId="77777777" w:rsidR="00AE0465" w:rsidRPr="005C132D" w:rsidRDefault="00AE0465" w:rsidP="005F6E20">
      <w:pPr>
        <w:pStyle w:val="S-Heading"/>
        <w:rPr>
          <w:color w:val="FF0000"/>
          <w:sz w:val="32"/>
          <w:szCs w:val="32"/>
        </w:rPr>
      </w:pPr>
      <w:bookmarkStart w:id="56" w:name="_Toc510450541"/>
      <w:bookmarkStart w:id="57" w:name="_Toc32940236"/>
      <w:r w:rsidRPr="005C132D">
        <w:rPr>
          <w:color w:val="FF0000"/>
          <w:sz w:val="32"/>
          <w:szCs w:val="32"/>
        </w:rPr>
        <w:t>Revision History</w:t>
      </w:r>
      <w:bookmarkEnd w:id="56"/>
      <w:bookmarkEnd w:id="57"/>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032E6B">
        <w:trPr>
          <w:trHeight w:val="673"/>
        </w:trPr>
        <w:tc>
          <w:tcPr>
            <w:tcW w:w="1397" w:type="dxa"/>
            <w:shd w:val="clear" w:color="auto" w:fill="auto"/>
          </w:tcPr>
          <w:p w14:paraId="3E3DD1B8" w14:textId="77777777" w:rsidR="00636B58" w:rsidRPr="00477BCF" w:rsidRDefault="00636B58" w:rsidP="005F6E20">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5F6E20">
            <w:pPr>
              <w:pStyle w:val="S-Table-Heading"/>
              <w:rPr>
                <w:rFonts w:hint="eastAsia"/>
              </w:rPr>
            </w:pPr>
            <w:r w:rsidRPr="004B15CB">
              <w:t>DATE</w:t>
            </w:r>
          </w:p>
        </w:tc>
        <w:tc>
          <w:tcPr>
            <w:tcW w:w="3894" w:type="dxa"/>
            <w:shd w:val="clear" w:color="auto" w:fill="auto"/>
          </w:tcPr>
          <w:p w14:paraId="666D0602" w14:textId="77777777" w:rsidR="00636B58" w:rsidRPr="00B11333" w:rsidRDefault="00636B58" w:rsidP="005F6E20">
            <w:pPr>
              <w:pStyle w:val="S-Table-Heading"/>
              <w:rPr>
                <w:rFonts w:hint="eastAsia"/>
              </w:rPr>
            </w:pPr>
            <w:r w:rsidRPr="00B11333">
              <w:t>SUMMARY OF CHANGE</w:t>
            </w:r>
          </w:p>
        </w:tc>
        <w:tc>
          <w:tcPr>
            <w:tcW w:w="2501" w:type="dxa"/>
            <w:shd w:val="clear" w:color="auto" w:fill="auto"/>
          </w:tcPr>
          <w:p w14:paraId="7F8C6233" w14:textId="77777777" w:rsidR="00636B58" w:rsidRPr="00B11333" w:rsidRDefault="00636B58" w:rsidP="005F6E20">
            <w:pPr>
              <w:pStyle w:val="S-Table-Heading"/>
              <w:rPr>
                <w:rFonts w:hint="eastAsia"/>
              </w:rPr>
            </w:pPr>
            <w:r w:rsidRPr="00B11333">
              <w:t>CHANGED BY</w:t>
            </w:r>
          </w:p>
        </w:tc>
      </w:tr>
      <w:tr w:rsidR="004A59BA" w14:paraId="4C134598" w14:textId="77777777" w:rsidTr="00032E6B">
        <w:trPr>
          <w:trHeight w:val="673"/>
        </w:trPr>
        <w:tc>
          <w:tcPr>
            <w:tcW w:w="1397" w:type="dxa"/>
            <w:shd w:val="clear" w:color="auto" w:fill="auto"/>
          </w:tcPr>
          <w:p w14:paraId="700FF2D1" w14:textId="614059E9" w:rsidR="004A59BA" w:rsidRPr="005F6E20" w:rsidRDefault="004A59BA" w:rsidP="005F6E20">
            <w:pPr>
              <w:pStyle w:val="S-Table-Cells"/>
              <w:rPr>
                <w:rFonts w:hint="eastAsia"/>
              </w:rPr>
            </w:pPr>
            <w:r w:rsidRPr="005F6E20">
              <w:t>1.0</w:t>
            </w:r>
          </w:p>
        </w:tc>
        <w:tc>
          <w:tcPr>
            <w:tcW w:w="1741" w:type="dxa"/>
            <w:shd w:val="clear" w:color="auto" w:fill="auto"/>
          </w:tcPr>
          <w:p w14:paraId="2EE32AF9" w14:textId="4E7F8E63" w:rsidR="004A59BA" w:rsidRPr="005F6E20" w:rsidRDefault="004A59BA" w:rsidP="005F6E20">
            <w:pPr>
              <w:pStyle w:val="S-Table-Cells"/>
              <w:rPr>
                <w:rFonts w:hint="eastAsia"/>
              </w:rPr>
            </w:pPr>
            <w:r w:rsidRPr="005F6E20">
              <w:t>2016-01-29</w:t>
            </w:r>
          </w:p>
        </w:tc>
        <w:tc>
          <w:tcPr>
            <w:tcW w:w="3894" w:type="dxa"/>
            <w:shd w:val="clear" w:color="auto" w:fill="auto"/>
          </w:tcPr>
          <w:p w14:paraId="5BF44D6D" w14:textId="03C9E490" w:rsidR="004A59BA" w:rsidRPr="005F6E20" w:rsidRDefault="004A59BA" w:rsidP="005F6E20">
            <w:pPr>
              <w:pStyle w:val="S-Table-Cells"/>
              <w:rPr>
                <w:rFonts w:hint="eastAsia"/>
              </w:rPr>
            </w:pPr>
            <w:r w:rsidRPr="005F6E20">
              <w:t>First version</w:t>
            </w:r>
          </w:p>
        </w:tc>
        <w:tc>
          <w:tcPr>
            <w:tcW w:w="2501" w:type="dxa"/>
            <w:shd w:val="clear" w:color="auto" w:fill="auto"/>
          </w:tcPr>
          <w:p w14:paraId="464B2690" w14:textId="1991D018" w:rsidR="004A59BA" w:rsidRPr="005F6E20" w:rsidRDefault="004A59BA" w:rsidP="005F6E20">
            <w:pPr>
              <w:pStyle w:val="S-Table-Cells"/>
              <w:rPr>
                <w:rFonts w:hint="eastAsia"/>
              </w:rPr>
            </w:pPr>
            <w:r w:rsidRPr="005F6E20">
              <w:t>Razvan Anghelidi</w:t>
            </w:r>
          </w:p>
        </w:tc>
      </w:tr>
      <w:tr w:rsidR="00C857ED" w14:paraId="6F78EDF0" w14:textId="77777777" w:rsidTr="00032E6B">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4335615D" w:rsidR="00C857ED" w:rsidRPr="005F6E20" w:rsidRDefault="00DE6953" w:rsidP="005F6E20">
            <w:pPr>
              <w:pStyle w:val="S-Table-Cells"/>
              <w:rPr>
                <w:rFonts w:hint="eastAsia"/>
              </w:rPr>
            </w:pPr>
            <w:r w:rsidRPr="005F6E20">
              <w:t>2.0</w:t>
            </w:r>
          </w:p>
        </w:tc>
        <w:tc>
          <w:tcPr>
            <w:tcW w:w="1741" w:type="dxa"/>
            <w:tcBorders>
              <w:top w:val="single" w:sz="4" w:space="0" w:color="auto"/>
              <w:left w:val="single" w:sz="4" w:space="0" w:color="auto"/>
              <w:bottom w:val="single" w:sz="4" w:space="0" w:color="auto"/>
              <w:right w:val="single" w:sz="4" w:space="0" w:color="auto"/>
            </w:tcBorders>
          </w:tcPr>
          <w:p w14:paraId="21E33443" w14:textId="7474D237" w:rsidR="00C857ED" w:rsidRPr="005F6E20" w:rsidRDefault="004A59BA" w:rsidP="005F6E20">
            <w:pPr>
              <w:pStyle w:val="S-Table-Cells"/>
              <w:rPr>
                <w:rFonts w:hint="eastAsia"/>
              </w:rPr>
            </w:pPr>
            <w:r w:rsidRPr="005F6E20">
              <w:t>2019-12-09</w:t>
            </w:r>
          </w:p>
        </w:tc>
        <w:tc>
          <w:tcPr>
            <w:tcW w:w="3894" w:type="dxa"/>
            <w:tcBorders>
              <w:top w:val="single" w:sz="4" w:space="0" w:color="auto"/>
              <w:left w:val="single" w:sz="4" w:space="0" w:color="auto"/>
              <w:bottom w:val="single" w:sz="4" w:space="0" w:color="auto"/>
              <w:right w:val="single" w:sz="4" w:space="0" w:color="auto"/>
            </w:tcBorders>
          </w:tcPr>
          <w:p w14:paraId="2458A544" w14:textId="2B4BB0B6" w:rsidR="00C857ED" w:rsidRPr="005F6E20" w:rsidRDefault="004A59BA" w:rsidP="005F6E20">
            <w:pPr>
              <w:pStyle w:val="S-Table-Cells"/>
              <w:rPr>
                <w:rFonts w:hint="eastAsia"/>
              </w:rPr>
            </w:pPr>
            <w:r w:rsidRPr="005F6E20">
              <w:t>Update format and content</w:t>
            </w:r>
          </w:p>
        </w:tc>
        <w:tc>
          <w:tcPr>
            <w:tcW w:w="2501" w:type="dxa"/>
            <w:tcBorders>
              <w:top w:val="single" w:sz="4" w:space="0" w:color="auto"/>
              <w:left w:val="single" w:sz="4" w:space="0" w:color="auto"/>
              <w:bottom w:val="single" w:sz="4" w:space="0" w:color="auto"/>
              <w:right w:val="single" w:sz="4" w:space="0" w:color="auto"/>
            </w:tcBorders>
          </w:tcPr>
          <w:p w14:paraId="77C8DAA5" w14:textId="0CA8CD75" w:rsidR="00C857ED" w:rsidRPr="005F6E20" w:rsidRDefault="004A59BA" w:rsidP="005F6E20">
            <w:pPr>
              <w:pStyle w:val="S-Table-Cells"/>
              <w:rPr>
                <w:rFonts w:hint="eastAsia"/>
              </w:rPr>
            </w:pPr>
            <w:r w:rsidRPr="005F6E20">
              <w:t>Darace Rose</w:t>
            </w:r>
          </w:p>
        </w:tc>
      </w:tr>
      <w:tr w:rsidR="00C857ED" w14:paraId="2152B685" w14:textId="77777777" w:rsidTr="00032E6B">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1ACF8928" w:rsidR="00C857ED" w:rsidRPr="005F6E20" w:rsidRDefault="004A59BA" w:rsidP="005F6E20">
            <w:pPr>
              <w:pStyle w:val="S-Table-Cells"/>
              <w:rPr>
                <w:rFonts w:hint="eastAsia"/>
              </w:rPr>
            </w:pPr>
            <w:r w:rsidRPr="005F6E20">
              <w:t>2.01</w:t>
            </w:r>
          </w:p>
        </w:tc>
        <w:tc>
          <w:tcPr>
            <w:tcW w:w="1741" w:type="dxa"/>
            <w:tcBorders>
              <w:top w:val="single" w:sz="4" w:space="0" w:color="auto"/>
              <w:left w:val="single" w:sz="4" w:space="0" w:color="auto"/>
              <w:bottom w:val="single" w:sz="4" w:space="0" w:color="auto"/>
              <w:right w:val="single" w:sz="4" w:space="0" w:color="auto"/>
            </w:tcBorders>
          </w:tcPr>
          <w:p w14:paraId="4DC02F56" w14:textId="6DEDDC96" w:rsidR="00C857ED" w:rsidRPr="005F6E20" w:rsidRDefault="004A59BA" w:rsidP="005F6E20">
            <w:pPr>
              <w:pStyle w:val="S-Table-Cells"/>
              <w:rPr>
                <w:rFonts w:hint="eastAsia"/>
              </w:rPr>
            </w:pPr>
            <w:r w:rsidRPr="005F6E20">
              <w:t>2019-12-17</w:t>
            </w:r>
          </w:p>
        </w:tc>
        <w:tc>
          <w:tcPr>
            <w:tcW w:w="3894" w:type="dxa"/>
            <w:tcBorders>
              <w:top w:val="single" w:sz="4" w:space="0" w:color="auto"/>
              <w:left w:val="single" w:sz="4" w:space="0" w:color="auto"/>
              <w:bottom w:val="single" w:sz="4" w:space="0" w:color="auto"/>
              <w:right w:val="single" w:sz="4" w:space="0" w:color="auto"/>
            </w:tcBorders>
          </w:tcPr>
          <w:p w14:paraId="60E4CD3B" w14:textId="75DE61EC" w:rsidR="00C857ED" w:rsidRPr="005F6E20" w:rsidRDefault="004A59BA" w:rsidP="005F6E20">
            <w:pPr>
              <w:pStyle w:val="S-Table-Cells"/>
              <w:rPr>
                <w:rFonts w:hint="eastAsia"/>
              </w:rPr>
            </w:pPr>
            <w:r w:rsidRPr="005F6E20">
              <w:t>Formatting</w:t>
            </w:r>
          </w:p>
        </w:tc>
        <w:tc>
          <w:tcPr>
            <w:tcW w:w="2501" w:type="dxa"/>
            <w:tcBorders>
              <w:top w:val="single" w:sz="4" w:space="0" w:color="auto"/>
              <w:left w:val="single" w:sz="4" w:space="0" w:color="auto"/>
              <w:bottom w:val="single" w:sz="4" w:space="0" w:color="auto"/>
              <w:right w:val="single" w:sz="4" w:space="0" w:color="auto"/>
            </w:tcBorders>
          </w:tcPr>
          <w:p w14:paraId="44A24C37" w14:textId="7A63AD29" w:rsidR="00C857ED" w:rsidRPr="005F6E20" w:rsidRDefault="004A59BA" w:rsidP="005F6E20">
            <w:pPr>
              <w:pStyle w:val="S-Table-Cells"/>
              <w:rPr>
                <w:rFonts w:hint="eastAsia"/>
              </w:rPr>
            </w:pPr>
            <w:r w:rsidRPr="005F6E20">
              <w:t>Razvan Anghelidi</w:t>
            </w:r>
          </w:p>
        </w:tc>
      </w:tr>
      <w:tr w:rsidR="00C857ED" w14:paraId="1A5E78F2" w14:textId="77777777" w:rsidTr="00032E6B">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6A3CF48A" w:rsidR="00C857ED" w:rsidRPr="005F6E20" w:rsidRDefault="00DE6953" w:rsidP="005F6E20">
            <w:pPr>
              <w:pStyle w:val="S-Table-Cells"/>
              <w:rPr>
                <w:rFonts w:hint="eastAsia"/>
              </w:rPr>
            </w:pPr>
            <w:r w:rsidRPr="005F6E20">
              <w:t>2.02</w:t>
            </w:r>
          </w:p>
        </w:tc>
        <w:tc>
          <w:tcPr>
            <w:tcW w:w="1741" w:type="dxa"/>
            <w:tcBorders>
              <w:top w:val="single" w:sz="4" w:space="0" w:color="auto"/>
              <w:left w:val="single" w:sz="4" w:space="0" w:color="auto"/>
              <w:bottom w:val="single" w:sz="4" w:space="0" w:color="auto"/>
              <w:right w:val="single" w:sz="4" w:space="0" w:color="auto"/>
            </w:tcBorders>
          </w:tcPr>
          <w:p w14:paraId="541AAAD2" w14:textId="10CF0D5F" w:rsidR="00C857ED" w:rsidRPr="005F6E20" w:rsidRDefault="00DE6953" w:rsidP="005F6E20">
            <w:pPr>
              <w:pStyle w:val="S-Table-Cells"/>
              <w:rPr>
                <w:rFonts w:hint="eastAsia"/>
              </w:rPr>
            </w:pPr>
            <w:r w:rsidRPr="005F6E20">
              <w:t>2020-02-18</w:t>
            </w:r>
          </w:p>
        </w:tc>
        <w:tc>
          <w:tcPr>
            <w:tcW w:w="3894" w:type="dxa"/>
            <w:tcBorders>
              <w:top w:val="single" w:sz="4" w:space="0" w:color="auto"/>
              <w:left w:val="single" w:sz="4" w:space="0" w:color="auto"/>
              <w:bottom w:val="single" w:sz="4" w:space="0" w:color="auto"/>
              <w:right w:val="single" w:sz="4" w:space="0" w:color="auto"/>
            </w:tcBorders>
          </w:tcPr>
          <w:p w14:paraId="1E181614" w14:textId="64326307" w:rsidR="00C857ED" w:rsidRPr="005F6E20" w:rsidRDefault="00DE6953" w:rsidP="005F6E20">
            <w:pPr>
              <w:pStyle w:val="S-Table-Cells"/>
              <w:rPr>
                <w:rFonts w:hint="eastAsia"/>
              </w:rPr>
            </w:pPr>
            <w:r w:rsidRPr="005F6E20">
              <w:t>GDPR section added</w:t>
            </w:r>
          </w:p>
        </w:tc>
        <w:tc>
          <w:tcPr>
            <w:tcW w:w="2501" w:type="dxa"/>
            <w:tcBorders>
              <w:top w:val="single" w:sz="4" w:space="0" w:color="auto"/>
              <w:left w:val="single" w:sz="4" w:space="0" w:color="auto"/>
              <w:bottom w:val="single" w:sz="4" w:space="0" w:color="auto"/>
              <w:right w:val="single" w:sz="4" w:space="0" w:color="auto"/>
            </w:tcBorders>
          </w:tcPr>
          <w:p w14:paraId="1D13C44D" w14:textId="1C9554B3" w:rsidR="00C857ED" w:rsidRPr="005F6E20" w:rsidRDefault="00DE6953" w:rsidP="005F6E20">
            <w:pPr>
              <w:pStyle w:val="S-Table-Cells"/>
              <w:rPr>
                <w:rFonts w:hint="eastAsia"/>
              </w:rPr>
            </w:pPr>
            <w:r w:rsidRPr="005F6E20">
              <w:t>George Plytas, Razvan Anghelidi</w:t>
            </w:r>
          </w:p>
        </w:tc>
      </w:tr>
      <w:tr w:rsidR="00032E6B" w14:paraId="35ADC16A" w14:textId="77777777" w:rsidTr="00032E6B">
        <w:trPr>
          <w:trHeight w:val="319"/>
        </w:trPr>
        <w:tc>
          <w:tcPr>
            <w:tcW w:w="1397" w:type="dxa"/>
            <w:tcBorders>
              <w:top w:val="single" w:sz="4" w:space="0" w:color="auto"/>
              <w:left w:val="single" w:sz="4" w:space="0" w:color="auto"/>
              <w:bottom w:val="single" w:sz="4" w:space="0" w:color="auto"/>
              <w:right w:val="single" w:sz="4" w:space="0" w:color="auto"/>
            </w:tcBorders>
          </w:tcPr>
          <w:p w14:paraId="396E11F8" w14:textId="63311825" w:rsidR="00032E6B" w:rsidRPr="005F6E20" w:rsidRDefault="00032E6B" w:rsidP="005F6E20">
            <w:pPr>
              <w:pStyle w:val="S-Table-Cells"/>
              <w:rPr>
                <w:rFonts w:hint="eastAsia"/>
              </w:rPr>
            </w:pPr>
            <w:r>
              <w:t>2.03</w:t>
            </w:r>
          </w:p>
        </w:tc>
        <w:tc>
          <w:tcPr>
            <w:tcW w:w="1741" w:type="dxa"/>
            <w:tcBorders>
              <w:top w:val="single" w:sz="4" w:space="0" w:color="auto"/>
              <w:left w:val="single" w:sz="4" w:space="0" w:color="auto"/>
              <w:bottom w:val="single" w:sz="4" w:space="0" w:color="auto"/>
              <w:right w:val="single" w:sz="4" w:space="0" w:color="auto"/>
            </w:tcBorders>
          </w:tcPr>
          <w:p w14:paraId="4EB4228C" w14:textId="0663067E" w:rsidR="00032E6B" w:rsidRPr="005F6E20" w:rsidRDefault="00032E6B" w:rsidP="005F6E20">
            <w:pPr>
              <w:pStyle w:val="S-Table-Cells"/>
              <w:rPr>
                <w:rFonts w:hint="eastAsia"/>
              </w:rPr>
            </w:pPr>
            <w:r>
              <w:t>2020-12-02</w:t>
            </w:r>
          </w:p>
        </w:tc>
        <w:tc>
          <w:tcPr>
            <w:tcW w:w="3894" w:type="dxa"/>
            <w:tcBorders>
              <w:top w:val="single" w:sz="4" w:space="0" w:color="auto"/>
              <w:left w:val="single" w:sz="4" w:space="0" w:color="auto"/>
              <w:bottom w:val="single" w:sz="4" w:space="0" w:color="auto"/>
              <w:right w:val="single" w:sz="4" w:space="0" w:color="auto"/>
            </w:tcBorders>
          </w:tcPr>
          <w:p w14:paraId="6F9E2B53" w14:textId="333D5F1D" w:rsidR="00032E6B" w:rsidRPr="005F6E20" w:rsidRDefault="00032E6B" w:rsidP="005F6E20">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21F10085" w14:textId="63A9379D" w:rsidR="00032E6B" w:rsidRPr="005F6E20" w:rsidRDefault="00032E6B" w:rsidP="005F6E20">
            <w:pPr>
              <w:pStyle w:val="S-Table-Cells"/>
              <w:rPr>
                <w:rFonts w:hint="eastAsia"/>
              </w:rPr>
            </w:pPr>
            <w:r>
              <w:t>Razvan Anghelidi</w:t>
            </w:r>
          </w:p>
        </w:tc>
      </w:tr>
      <w:tr w:rsidR="00E15618" w14:paraId="1C29E5F7" w14:textId="77777777" w:rsidTr="00282144">
        <w:trPr>
          <w:trHeight w:val="319"/>
        </w:trPr>
        <w:tc>
          <w:tcPr>
            <w:tcW w:w="1397" w:type="dxa"/>
            <w:tcBorders>
              <w:top w:val="single" w:sz="4" w:space="0" w:color="auto"/>
              <w:left w:val="single" w:sz="4" w:space="0" w:color="auto"/>
              <w:bottom w:val="single" w:sz="4" w:space="0" w:color="auto"/>
              <w:right w:val="single" w:sz="4" w:space="0" w:color="auto"/>
            </w:tcBorders>
          </w:tcPr>
          <w:p w14:paraId="21A4AAA5" w14:textId="44AE3AA1" w:rsidR="00E15618" w:rsidRPr="005F6E20" w:rsidRDefault="00E15618" w:rsidP="00282144">
            <w:pPr>
              <w:pStyle w:val="S-Table-Cells"/>
              <w:rPr>
                <w:rFonts w:hint="eastAsia"/>
              </w:rPr>
            </w:pPr>
            <w:r>
              <w:t>2.04</w:t>
            </w:r>
          </w:p>
        </w:tc>
        <w:tc>
          <w:tcPr>
            <w:tcW w:w="1741" w:type="dxa"/>
            <w:tcBorders>
              <w:top w:val="single" w:sz="4" w:space="0" w:color="auto"/>
              <w:left w:val="single" w:sz="4" w:space="0" w:color="auto"/>
              <w:bottom w:val="single" w:sz="4" w:space="0" w:color="auto"/>
              <w:right w:val="single" w:sz="4" w:space="0" w:color="auto"/>
            </w:tcBorders>
          </w:tcPr>
          <w:p w14:paraId="4533315E" w14:textId="30DFB95A" w:rsidR="00E15618" w:rsidRPr="005F6E20" w:rsidRDefault="00E15618" w:rsidP="00282144">
            <w:pPr>
              <w:pStyle w:val="S-Table-Cells"/>
              <w:rPr>
                <w:rFonts w:hint="eastAsia"/>
              </w:rPr>
            </w:pPr>
            <w:r>
              <w:t>2021-03-15</w:t>
            </w:r>
          </w:p>
        </w:tc>
        <w:tc>
          <w:tcPr>
            <w:tcW w:w="3894" w:type="dxa"/>
            <w:tcBorders>
              <w:top w:val="single" w:sz="4" w:space="0" w:color="auto"/>
              <w:left w:val="single" w:sz="4" w:space="0" w:color="auto"/>
              <w:bottom w:val="single" w:sz="4" w:space="0" w:color="auto"/>
              <w:right w:val="single" w:sz="4" w:space="0" w:color="auto"/>
            </w:tcBorders>
          </w:tcPr>
          <w:p w14:paraId="57F9AA2E" w14:textId="37A3C6F0" w:rsidR="00E15618" w:rsidRPr="005F6E20" w:rsidRDefault="00590974" w:rsidP="00282144">
            <w:pPr>
              <w:pStyle w:val="S-Table-Cells"/>
              <w:rPr>
                <w:rFonts w:hint="eastAsia"/>
              </w:rPr>
            </w:pPr>
            <w:r>
              <w:t>Minor edits</w:t>
            </w:r>
          </w:p>
        </w:tc>
        <w:tc>
          <w:tcPr>
            <w:tcW w:w="2501" w:type="dxa"/>
            <w:tcBorders>
              <w:top w:val="single" w:sz="4" w:space="0" w:color="auto"/>
              <w:left w:val="single" w:sz="4" w:space="0" w:color="auto"/>
              <w:bottom w:val="single" w:sz="4" w:space="0" w:color="auto"/>
              <w:right w:val="single" w:sz="4" w:space="0" w:color="auto"/>
            </w:tcBorders>
          </w:tcPr>
          <w:p w14:paraId="2002880C" w14:textId="77777777" w:rsidR="00E15618" w:rsidRPr="005F6E20" w:rsidRDefault="00E15618" w:rsidP="00282144">
            <w:pPr>
              <w:pStyle w:val="S-Table-Cells"/>
              <w:rPr>
                <w:rFonts w:hint="eastAsia"/>
              </w:rPr>
            </w:pPr>
            <w:r>
              <w:t>Razvan Anghelidi</w:t>
            </w:r>
          </w:p>
        </w:tc>
      </w:tr>
      <w:tr w:rsidR="005C132D" w14:paraId="106F698D" w14:textId="77777777" w:rsidTr="00282144">
        <w:trPr>
          <w:trHeight w:val="319"/>
        </w:trPr>
        <w:tc>
          <w:tcPr>
            <w:tcW w:w="1397" w:type="dxa"/>
            <w:tcBorders>
              <w:top w:val="single" w:sz="4" w:space="0" w:color="auto"/>
              <w:left w:val="single" w:sz="4" w:space="0" w:color="auto"/>
              <w:bottom w:val="single" w:sz="4" w:space="0" w:color="auto"/>
              <w:right w:val="single" w:sz="4" w:space="0" w:color="auto"/>
            </w:tcBorders>
          </w:tcPr>
          <w:p w14:paraId="04063953" w14:textId="47E9327E" w:rsidR="005C132D" w:rsidRDefault="005C132D" w:rsidP="005C132D">
            <w:pPr>
              <w:pStyle w:val="S-Table-Cells"/>
            </w:pPr>
            <w:r>
              <w:t>2.05</w:t>
            </w:r>
          </w:p>
        </w:tc>
        <w:tc>
          <w:tcPr>
            <w:tcW w:w="1741" w:type="dxa"/>
            <w:tcBorders>
              <w:top w:val="single" w:sz="4" w:space="0" w:color="auto"/>
              <w:left w:val="single" w:sz="4" w:space="0" w:color="auto"/>
              <w:bottom w:val="single" w:sz="4" w:space="0" w:color="auto"/>
              <w:right w:val="single" w:sz="4" w:space="0" w:color="auto"/>
            </w:tcBorders>
          </w:tcPr>
          <w:p w14:paraId="7DD1E882" w14:textId="4B44CA89" w:rsidR="005C132D" w:rsidRDefault="005C132D" w:rsidP="005C132D">
            <w:pPr>
              <w:pStyle w:val="S-Table-Cells"/>
            </w:pPr>
            <w:r>
              <w:t>2021-12-12</w:t>
            </w:r>
          </w:p>
        </w:tc>
        <w:tc>
          <w:tcPr>
            <w:tcW w:w="3894" w:type="dxa"/>
            <w:tcBorders>
              <w:top w:val="single" w:sz="4" w:space="0" w:color="auto"/>
              <w:left w:val="single" w:sz="4" w:space="0" w:color="auto"/>
              <w:bottom w:val="single" w:sz="4" w:space="0" w:color="auto"/>
              <w:right w:val="single" w:sz="4" w:space="0" w:color="auto"/>
            </w:tcBorders>
          </w:tcPr>
          <w:p w14:paraId="78D1CEBD" w14:textId="44351E06" w:rsidR="005C132D" w:rsidRDefault="005C132D" w:rsidP="005C132D">
            <w:pPr>
              <w:pStyle w:val="S-Table-Cells"/>
            </w:pPr>
            <w:r>
              <w:t>Annual review</w:t>
            </w:r>
          </w:p>
        </w:tc>
        <w:tc>
          <w:tcPr>
            <w:tcW w:w="2501" w:type="dxa"/>
            <w:tcBorders>
              <w:top w:val="single" w:sz="4" w:space="0" w:color="auto"/>
              <w:left w:val="single" w:sz="4" w:space="0" w:color="auto"/>
              <w:bottom w:val="single" w:sz="4" w:space="0" w:color="auto"/>
              <w:right w:val="single" w:sz="4" w:space="0" w:color="auto"/>
            </w:tcBorders>
          </w:tcPr>
          <w:p w14:paraId="23F53142" w14:textId="6F38E842" w:rsidR="005C132D" w:rsidRDefault="005C132D" w:rsidP="005C132D">
            <w:pPr>
              <w:pStyle w:val="S-Table-Cells"/>
            </w:pPr>
            <w:r>
              <w:t>Hadeel Alzuhairi</w:t>
            </w:r>
          </w:p>
        </w:tc>
      </w:tr>
    </w:tbl>
    <w:p w14:paraId="1979E6DF" w14:textId="35528D84" w:rsidR="00AE0465" w:rsidRDefault="00AE0465" w:rsidP="00E15618"/>
    <w:sectPr w:rsidR="00AE0465" w:rsidSect="005F6E20">
      <w:headerReference w:type="default" r:id="rId17"/>
      <w:pgSz w:w="12240" w:h="15840"/>
      <w:pgMar w:top="1717" w:right="1440" w:bottom="1440" w:left="1440" w:header="567"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026A" w14:textId="77777777" w:rsidR="009C4634" w:rsidRDefault="009C4634" w:rsidP="00AE0465">
      <w:pPr>
        <w:spacing w:after="0" w:line="240" w:lineRule="auto"/>
      </w:pPr>
      <w:r>
        <w:separator/>
      </w:r>
    </w:p>
  </w:endnote>
  <w:endnote w:type="continuationSeparator" w:id="0">
    <w:p w14:paraId="6345BC52" w14:textId="77777777" w:rsidR="009C4634" w:rsidRDefault="009C4634"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Default="009C4634" w:rsidP="00DE6ED7">
    <w:pPr>
      <w:pStyle w:val="Footer"/>
    </w:pPr>
  </w:p>
  <w:p w14:paraId="126B1610" w14:textId="0F5F41DD" w:rsidR="00EE0B3C" w:rsidRPr="00464ECD" w:rsidRDefault="009C4634" w:rsidP="00DE6ED7">
    <w:pPr>
      <w:pStyle w:val="Footer"/>
    </w:pPr>
    <w:r>
      <w:pict w14:anchorId="4BE7D6C8">
        <v:rect id="_x0000_i1025" style="width:0;height:1.5pt" o:hralign="center" o:hrstd="t" o:hr="t" fillcolor="#a0a0a0" stroked="f"/>
      </w:pict>
    </w:r>
    <w:r w:rsidR="00C62AE5" w:rsidRPr="001C26D8">
      <w:t xml:space="preserve"> </w:t>
    </w:r>
    <w:r w:rsidR="004A376C" w:rsidRPr="00FC5627">
      <w:rPr>
        <w:rFonts w:ascii="Helvetica" w:eastAsia="Arial Unicode MS" w:hAnsi="Helvetica" w:cs="Arial Unicode MS"/>
        <w:color w:val="000000"/>
        <w:sz w:val="20"/>
        <w:szCs w:val="20"/>
        <w:bdr w:val="nil"/>
        <w:lang w:eastAsia="en-CA"/>
      </w:rPr>
      <w:t>Privacy Policy and Operating Manual</w:t>
    </w:r>
    <w:r w:rsidR="00C62AE5">
      <w:tab/>
    </w:r>
    <w:r w:rsidR="00C62AE5">
      <w:fldChar w:fldCharType="begin"/>
    </w:r>
    <w:r w:rsidR="00C62AE5">
      <w:instrText xml:space="preserve"> PAGE   \* MERGEFORMAT </w:instrText>
    </w:r>
    <w:r w:rsidR="00C62AE5">
      <w:fldChar w:fldCharType="separate"/>
    </w:r>
    <w:r w:rsidR="00C62AE5">
      <w:rPr>
        <w:noProof/>
      </w:rPr>
      <w:t>ii</w:t>
    </w:r>
    <w:r w:rsidR="00C62AE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A279" w14:textId="77777777" w:rsidR="009C4634" w:rsidRDefault="009C4634" w:rsidP="00AE0465">
      <w:pPr>
        <w:spacing w:after="0" w:line="240" w:lineRule="auto"/>
      </w:pPr>
      <w:r>
        <w:separator/>
      </w:r>
    </w:p>
  </w:footnote>
  <w:footnote w:type="continuationSeparator" w:id="0">
    <w:p w14:paraId="67BB56D5" w14:textId="77777777" w:rsidR="009C4634" w:rsidRDefault="009C4634"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BC206C7" w:rsidR="00EE0B3C" w:rsidRDefault="00FC5627" w:rsidP="00FC5627">
    <w:pPr>
      <w:pStyle w:val="Header"/>
      <w:ind w:hanging="567"/>
    </w:pPr>
    <w:r>
      <w:rPr>
        <w:noProof/>
      </w:rPr>
      <w:drawing>
        <wp:inline distT="0" distB="0" distL="0" distR="0" wp14:anchorId="6D8ACC45" wp14:editId="00CB53F4">
          <wp:extent cx="1371600" cy="340555"/>
          <wp:effectExtent l="0" t="0" r="0" b="2540"/>
          <wp:docPr id="3" name="Picture 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5E3CA086" w:rsidR="00EE0B3C" w:rsidRDefault="00FC5627" w:rsidP="00FC5627">
    <w:pPr>
      <w:pStyle w:val="Header"/>
      <w:ind w:hanging="567"/>
    </w:pPr>
    <w:r>
      <w:rPr>
        <w:noProof/>
      </w:rPr>
      <w:drawing>
        <wp:inline distT="0" distB="0" distL="0" distR="0" wp14:anchorId="56E714A9" wp14:editId="7A108B61">
          <wp:extent cx="1371600" cy="340555"/>
          <wp:effectExtent l="0" t="0" r="0" b="2540"/>
          <wp:docPr id="14" name="Picture 1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5C4235"/>
    <w:multiLevelType w:val="hybridMultilevel"/>
    <w:tmpl w:val="0D609A0C"/>
    <w:lvl w:ilvl="0" w:tplc="D1C4C21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065802"/>
    <w:multiLevelType w:val="hybridMultilevel"/>
    <w:tmpl w:val="2F5C2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9142D2"/>
    <w:multiLevelType w:val="hybridMultilevel"/>
    <w:tmpl w:val="C9EE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57C2C"/>
    <w:multiLevelType w:val="hybridMultilevel"/>
    <w:tmpl w:val="E4D8D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100C5EB3"/>
    <w:multiLevelType w:val="hybridMultilevel"/>
    <w:tmpl w:val="8280F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42250E"/>
    <w:multiLevelType w:val="hybridMultilevel"/>
    <w:tmpl w:val="7A14A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4C2210"/>
    <w:multiLevelType w:val="hybridMultilevel"/>
    <w:tmpl w:val="100273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9B97319"/>
    <w:multiLevelType w:val="hybridMultilevel"/>
    <w:tmpl w:val="A9245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101891"/>
    <w:multiLevelType w:val="hybridMultilevel"/>
    <w:tmpl w:val="73B448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FA81B76"/>
    <w:multiLevelType w:val="hybridMultilevel"/>
    <w:tmpl w:val="8A24EF44"/>
    <w:lvl w:ilvl="0" w:tplc="7024EC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1087616"/>
    <w:multiLevelType w:val="hybridMultilevel"/>
    <w:tmpl w:val="02A27ED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4"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6" w15:restartNumberingAfterBreak="0">
    <w:nsid w:val="36FA6102"/>
    <w:multiLevelType w:val="hybridMultilevel"/>
    <w:tmpl w:val="934A29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974F5"/>
    <w:multiLevelType w:val="hybridMultilevel"/>
    <w:tmpl w:val="3E18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881667"/>
    <w:multiLevelType w:val="hybridMultilevel"/>
    <w:tmpl w:val="3DEAA2D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0"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FF4422"/>
    <w:multiLevelType w:val="hybridMultilevel"/>
    <w:tmpl w:val="FDE27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F29116E"/>
    <w:multiLevelType w:val="hybridMultilevel"/>
    <w:tmpl w:val="C242EB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23A36FF"/>
    <w:multiLevelType w:val="hybridMultilevel"/>
    <w:tmpl w:val="16D2D3D0"/>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577CB"/>
    <w:multiLevelType w:val="hybridMultilevel"/>
    <w:tmpl w:val="0EBC8BCE"/>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53EF3"/>
    <w:multiLevelType w:val="hybridMultilevel"/>
    <w:tmpl w:val="1F2C2152"/>
    <w:lvl w:ilvl="0" w:tplc="04090001">
      <w:start w:val="1"/>
      <w:numFmt w:val="bullet"/>
      <w:lvlText w:val=""/>
      <w:lvlJc w:val="left"/>
      <w:pPr>
        <w:ind w:left="360" w:hanging="360"/>
      </w:pPr>
      <w:rPr>
        <w:rFonts w:ascii="Symbol" w:hAnsi="Symbol" w:hint="default"/>
      </w:rPr>
    </w:lvl>
    <w:lvl w:ilvl="1" w:tplc="D29AF90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7024A4"/>
    <w:multiLevelType w:val="hybridMultilevel"/>
    <w:tmpl w:val="DE224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D44F8D"/>
    <w:multiLevelType w:val="hybridMultilevel"/>
    <w:tmpl w:val="0FEC1DAE"/>
    <w:lvl w:ilvl="0" w:tplc="A746A25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B2951A6"/>
    <w:multiLevelType w:val="hybridMultilevel"/>
    <w:tmpl w:val="491AC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B8D4D8D"/>
    <w:multiLevelType w:val="hybridMultilevel"/>
    <w:tmpl w:val="C1D8F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2684C97"/>
    <w:multiLevelType w:val="hybridMultilevel"/>
    <w:tmpl w:val="474CC308"/>
    <w:lvl w:ilvl="0" w:tplc="9626D7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17879"/>
    <w:multiLevelType w:val="hybridMultilevel"/>
    <w:tmpl w:val="114CD1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75D70A8D"/>
    <w:multiLevelType w:val="hybridMultilevel"/>
    <w:tmpl w:val="C6AAE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123CF8"/>
    <w:multiLevelType w:val="hybridMultilevel"/>
    <w:tmpl w:val="75DAA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E3F17AC"/>
    <w:multiLevelType w:val="hybridMultilevel"/>
    <w:tmpl w:val="9EE2E7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7F390C0C"/>
    <w:multiLevelType w:val="hybridMultilevel"/>
    <w:tmpl w:val="A91AFB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1"/>
  </w:num>
  <w:num w:numId="2">
    <w:abstractNumId w:val="5"/>
  </w:num>
  <w:num w:numId="3">
    <w:abstractNumId w:val="17"/>
  </w:num>
  <w:num w:numId="4">
    <w:abstractNumId w:val="15"/>
  </w:num>
  <w:num w:numId="5">
    <w:abstractNumId w:val="34"/>
  </w:num>
  <w:num w:numId="6">
    <w:abstractNumId w:val="14"/>
  </w:num>
  <w:num w:numId="7">
    <w:abstractNumId w:val="20"/>
  </w:num>
  <w:num w:numId="8">
    <w:abstractNumId w:val="7"/>
  </w:num>
  <w:num w:numId="9">
    <w:abstractNumId w:val="33"/>
  </w:num>
  <w:num w:numId="10">
    <w:abstractNumId w:val="9"/>
  </w:num>
  <w:num w:numId="11">
    <w:abstractNumId w:val="2"/>
  </w:num>
  <w:num w:numId="12">
    <w:abstractNumId w:val="26"/>
  </w:num>
  <w:num w:numId="13">
    <w:abstractNumId w:val="27"/>
  </w:num>
  <w:num w:numId="14">
    <w:abstractNumId w:val="32"/>
  </w:num>
  <w:num w:numId="15">
    <w:abstractNumId w:val="37"/>
  </w:num>
  <w:num w:numId="16">
    <w:abstractNumId w:val="36"/>
  </w:num>
  <w:num w:numId="17">
    <w:abstractNumId w:val="18"/>
  </w:num>
  <w:num w:numId="18">
    <w:abstractNumId w:val="12"/>
  </w:num>
  <w:num w:numId="19">
    <w:abstractNumId w:val="3"/>
  </w:num>
  <w:num w:numId="20">
    <w:abstractNumId w:val="31"/>
  </w:num>
  <w:num w:numId="21">
    <w:abstractNumId w:val="0"/>
  </w:num>
  <w:num w:numId="22">
    <w:abstractNumId w:val="35"/>
  </w:num>
  <w:num w:numId="23">
    <w:abstractNumId w:val="8"/>
  </w:num>
  <w:num w:numId="24">
    <w:abstractNumId w:val="1"/>
  </w:num>
  <w:num w:numId="25">
    <w:abstractNumId w:val="29"/>
  </w:num>
  <w:num w:numId="26">
    <w:abstractNumId w:val="28"/>
  </w:num>
  <w:num w:numId="27">
    <w:abstractNumId w:val="25"/>
  </w:num>
  <w:num w:numId="28">
    <w:abstractNumId w:val="24"/>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1"/>
  </w:num>
  <w:num w:numId="33">
    <w:abstractNumId w:val="6"/>
  </w:num>
  <w:num w:numId="34">
    <w:abstractNumId w:val="22"/>
  </w:num>
  <w:num w:numId="35">
    <w:abstractNumId w:val="10"/>
  </w:num>
  <w:num w:numId="36">
    <w:abstractNumId w:val="30"/>
  </w:num>
  <w:num w:numId="37">
    <w:abstractNumId w:val="1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21A22"/>
    <w:rsid w:val="00032E6B"/>
    <w:rsid w:val="00073D6D"/>
    <w:rsid w:val="000A2418"/>
    <w:rsid w:val="000D6161"/>
    <w:rsid w:val="00170665"/>
    <w:rsid w:val="00182502"/>
    <w:rsid w:val="00193A0D"/>
    <w:rsid w:val="001976C9"/>
    <w:rsid w:val="001A585D"/>
    <w:rsid w:val="001B55D7"/>
    <w:rsid w:val="001F5D0D"/>
    <w:rsid w:val="002813F1"/>
    <w:rsid w:val="00294333"/>
    <w:rsid w:val="002A1BC8"/>
    <w:rsid w:val="002A52BC"/>
    <w:rsid w:val="002B7914"/>
    <w:rsid w:val="00312A74"/>
    <w:rsid w:val="00314232"/>
    <w:rsid w:val="00314774"/>
    <w:rsid w:val="00340E04"/>
    <w:rsid w:val="0039482C"/>
    <w:rsid w:val="003A1F93"/>
    <w:rsid w:val="003C4F20"/>
    <w:rsid w:val="004414DA"/>
    <w:rsid w:val="004445C1"/>
    <w:rsid w:val="004642EC"/>
    <w:rsid w:val="004A376C"/>
    <w:rsid w:val="004A59BA"/>
    <w:rsid w:val="00535DF3"/>
    <w:rsid w:val="00590974"/>
    <w:rsid w:val="005C132D"/>
    <w:rsid w:val="005D778C"/>
    <w:rsid w:val="005E7584"/>
    <w:rsid w:val="005F6E20"/>
    <w:rsid w:val="00636B58"/>
    <w:rsid w:val="00636D1E"/>
    <w:rsid w:val="00692D56"/>
    <w:rsid w:val="006A78E4"/>
    <w:rsid w:val="006D235B"/>
    <w:rsid w:val="00713EA8"/>
    <w:rsid w:val="00713F5A"/>
    <w:rsid w:val="007743C0"/>
    <w:rsid w:val="00774899"/>
    <w:rsid w:val="0078114A"/>
    <w:rsid w:val="007D67CA"/>
    <w:rsid w:val="00823A04"/>
    <w:rsid w:val="008308F6"/>
    <w:rsid w:val="00895196"/>
    <w:rsid w:val="008D18A3"/>
    <w:rsid w:val="008E5A98"/>
    <w:rsid w:val="008F34E0"/>
    <w:rsid w:val="0098192A"/>
    <w:rsid w:val="009C4634"/>
    <w:rsid w:val="009F286E"/>
    <w:rsid w:val="009F5705"/>
    <w:rsid w:val="00A769C3"/>
    <w:rsid w:val="00AA030B"/>
    <w:rsid w:val="00AE0465"/>
    <w:rsid w:val="00B5576B"/>
    <w:rsid w:val="00B64541"/>
    <w:rsid w:val="00B64BFF"/>
    <w:rsid w:val="00B6545E"/>
    <w:rsid w:val="00B83E08"/>
    <w:rsid w:val="00C125CD"/>
    <w:rsid w:val="00C62AE5"/>
    <w:rsid w:val="00C705D9"/>
    <w:rsid w:val="00C857ED"/>
    <w:rsid w:val="00CA1370"/>
    <w:rsid w:val="00CD35EE"/>
    <w:rsid w:val="00CE2E28"/>
    <w:rsid w:val="00CF5CAD"/>
    <w:rsid w:val="00D66FAA"/>
    <w:rsid w:val="00DB48BC"/>
    <w:rsid w:val="00DE4E78"/>
    <w:rsid w:val="00DE6953"/>
    <w:rsid w:val="00E15618"/>
    <w:rsid w:val="00E22C5E"/>
    <w:rsid w:val="00E41215"/>
    <w:rsid w:val="00E5626D"/>
    <w:rsid w:val="00F757B3"/>
    <w:rsid w:val="00F76D65"/>
    <w:rsid w:val="00FA270E"/>
    <w:rsid w:val="00FC5627"/>
    <w:rsid w:val="00FE61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FE6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11A"/>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39482C"/>
    <w:pPr>
      <w:spacing w:line="240" w:lineRule="auto"/>
    </w:pPr>
    <w:rPr>
      <w:sz w:val="20"/>
      <w:szCs w:val="20"/>
    </w:rPr>
  </w:style>
  <w:style w:type="character" w:customStyle="1" w:styleId="CommentTextChar">
    <w:name w:val="Comment Text Char"/>
    <w:basedOn w:val="DefaultParagraphFont"/>
    <w:link w:val="CommentText"/>
    <w:uiPriority w:val="99"/>
    <w:semiHidden/>
    <w:rsid w:val="0039482C"/>
    <w:rPr>
      <w:sz w:val="20"/>
      <w:szCs w:val="20"/>
      <w:lang w:val="en-US"/>
    </w:rPr>
  </w:style>
  <w:style w:type="character" w:styleId="CommentReference">
    <w:name w:val="annotation reference"/>
    <w:basedOn w:val="DefaultParagraphFont"/>
    <w:unhideWhenUsed/>
    <w:rsid w:val="0039482C"/>
    <w:rPr>
      <w:sz w:val="16"/>
      <w:szCs w:val="16"/>
    </w:rPr>
  </w:style>
  <w:style w:type="character" w:styleId="UnresolvedMention">
    <w:name w:val="Unresolved Mention"/>
    <w:basedOn w:val="DefaultParagraphFont"/>
    <w:uiPriority w:val="99"/>
    <w:semiHidden/>
    <w:unhideWhenUsed/>
    <w:rsid w:val="00636D1E"/>
    <w:rPr>
      <w:color w:val="605E5C"/>
      <w:shd w:val="clear" w:color="auto" w:fill="E1DFDD"/>
    </w:rPr>
  </w:style>
  <w:style w:type="paragraph" w:customStyle="1" w:styleId="Body">
    <w:name w:val="Body"/>
    <w:rsid w:val="00CF5CA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C562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C562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C562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C562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C562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C562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C562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2235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ranghelidi@signif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privacy@signifi.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iv.gc.ca/en/contact-the-op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D253F3-9C0E-4B99-A103-9A22BB9375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07D443-BDBA-4D95-99FC-F7B6228AD025}">
  <ds:schemaRefs>
    <ds:schemaRef ds:uri="http://schemas.openxmlformats.org/officeDocument/2006/bibliography"/>
  </ds:schemaRefs>
</ds:datastoreItem>
</file>

<file path=customXml/itemProps3.xml><?xml version="1.0" encoding="utf-8"?>
<ds:datastoreItem xmlns:ds="http://schemas.openxmlformats.org/officeDocument/2006/customXml" ds:itemID="{F3960138-5F76-4EB2-B33D-73C75B968856}">
  <ds:schemaRefs>
    <ds:schemaRef ds:uri="http://schemas.microsoft.com/sharepoint/v3/contenttype/forms"/>
  </ds:schemaRefs>
</ds:datastoreItem>
</file>

<file path=customXml/itemProps4.xml><?xml version="1.0" encoding="utf-8"?>
<ds:datastoreItem xmlns:ds="http://schemas.openxmlformats.org/officeDocument/2006/customXml" ds:itemID="{48C81353-3D62-408F-9AB2-5CF8604A15D4}"/>
</file>

<file path=docProps/app.xml><?xml version="1.0" encoding="utf-8"?>
<Properties xmlns="http://schemas.openxmlformats.org/officeDocument/2006/extended-properties" xmlns:vt="http://schemas.openxmlformats.org/officeDocument/2006/docPropsVTypes">
  <Template>Normal</Template>
  <TotalTime>6</TotalTime>
  <Pages>18</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6</cp:revision>
  <cp:lastPrinted>2020-12-09T19:49:00Z</cp:lastPrinted>
  <dcterms:created xsi:type="dcterms:W3CDTF">2022-02-16T19:00:00Z</dcterms:created>
  <dcterms:modified xsi:type="dcterms:W3CDTF">2022-02-16T19:06:00Z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212300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