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11DA8" w:rsidP="00F11DA8" w:rsidRDefault="00F11DA8" w14:paraId="2325CF5E" w14:textId="7777777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7C910C48" wp14:editId="63911CC4">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F11DA8" w:rsidP="00F11DA8" w:rsidRDefault="00F11DA8" w14:paraId="14B3860B" w14:textId="0EC87FEB">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 xml:space="preserve">IT103 </w:t>
                            </w:r>
                            <w:r>
                              <w:rPr>
                                <w:rFonts w:ascii="Helvetica Neue Medium" w:hAnsi="Helvetica Neue Medium"/>
                                <w:color w:val="FFFFFF"/>
                                <w:sz w:val="58"/>
                                <w:szCs w:val="58"/>
                                <w:u w:color="FFFFFF"/>
                              </w:rPr>
                              <w:br/>
                            </w:r>
                            <w:r w:rsidRPr="00F11DA8">
                              <w:rPr>
                                <w:rFonts w:ascii="Helvetica Neue Medium" w:hAnsi="Helvetica Neue Medium"/>
                                <w:color w:val="FFFFFF"/>
                                <w:sz w:val="58"/>
                                <w:szCs w:val="58"/>
                                <w:u w:color="FFFFFF"/>
                              </w:rPr>
                              <w:t>Information Security Policy</w:t>
                            </w:r>
                          </w:p>
                        </w:txbxContent>
                      </wps:txbx>
                      <wps:bodyPr wrap="square" lIns="50800" tIns="50800" rIns="50800" bIns="50800" numCol="1" anchor="t">
                        <a:noAutofit/>
                      </wps:bodyPr>
                    </wps:wsp>
                  </a:graphicData>
                </a:graphic>
                <wp14:sizeRelH relativeFrom="margin">
                  <wp14:pctWidth>0</wp14:pctWidth>
                </wp14:sizeRelH>
              </wp:anchor>
            </w:drawing>
          </mc:Choice>
          <mc:Fallback>
            <w:pict w14:anchorId="7D2E9B6C">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7C910C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v:stroke miterlimit="4"/>
                <v:textbox inset="4pt,4pt,4pt,4pt">
                  <w:txbxContent>
                    <w:p w:rsidR="00F11DA8" w:rsidP="00F11DA8" w:rsidRDefault="00F11DA8" w14:paraId="1FFDC79A" w14:textId="0EC87FEB">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IT10</w:t>
                      </w:r>
                      <w:r>
                        <w:rPr>
                          <w:rFonts w:ascii="Helvetica Neue Medium" w:hAnsi="Helvetica Neue Medium"/>
                          <w:color w:val="FFFFFF"/>
                          <w:sz w:val="58"/>
                          <w:szCs w:val="58"/>
                          <w:u w:color="FFFFFF"/>
                        </w:rPr>
                        <w:t>3</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Pr="00F11DA8">
                        <w:rPr>
                          <w:rFonts w:ascii="Helvetica Neue Medium" w:hAnsi="Helvetica Neue Medium"/>
                          <w:color w:val="FFFFFF"/>
                          <w:sz w:val="58"/>
                          <w:szCs w:val="58"/>
                          <w:u w:color="FFFFFF"/>
                        </w:rPr>
                        <w:t>Information Security Policy</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510979B9" wp14:editId="738F84F9">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60A2F8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2A1DA7"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C05859" w14:textId="77777777">
                                  <w:pPr>
                                    <w:pStyle w:val="S-Frontpage"/>
                                    <w:rPr>
                                      <w:rFonts w:hint="eastAsia"/>
                                      <w:sz w:val="20"/>
                                      <w:szCs w:val="20"/>
                                    </w:rPr>
                                  </w:pPr>
                                  <w:r w:rsidRPr="007C4040">
                                    <w:rPr>
                                      <w:sz w:val="20"/>
                                      <w:szCs w:val="20"/>
                                    </w:rPr>
                                    <w:t>Final</w:t>
                                  </w:r>
                                </w:p>
                              </w:tc>
                            </w:tr>
                            <w:tr w:rsidRPr="007C4040" w:rsidR="00F11DA8" w14:paraId="333D185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FCDA4FC"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F3F1CB4" w14:textId="2B630117">
                                  <w:pPr>
                                    <w:pStyle w:val="S-Frontpage"/>
                                    <w:rPr>
                                      <w:rFonts w:hint="eastAsia"/>
                                      <w:sz w:val="20"/>
                                      <w:szCs w:val="20"/>
                                    </w:rPr>
                                  </w:pPr>
                                  <w:r w:rsidRPr="007C4040">
                                    <w:rPr>
                                      <w:sz w:val="20"/>
                                      <w:szCs w:val="20"/>
                                    </w:rPr>
                                    <w:t>1.</w:t>
                                  </w:r>
                                  <w:r>
                                    <w:rPr>
                                      <w:sz w:val="20"/>
                                      <w:szCs w:val="20"/>
                                    </w:rPr>
                                    <w:t>1</w:t>
                                  </w:r>
                                  <w:r w:rsidR="00BA132A">
                                    <w:rPr>
                                      <w:sz w:val="20"/>
                                      <w:szCs w:val="20"/>
                                    </w:rPr>
                                    <w:t>3</w:t>
                                  </w:r>
                                </w:p>
                              </w:tc>
                            </w:tr>
                            <w:tr w:rsidRPr="007C4040" w:rsidR="00F11DA8" w14:paraId="4CCF177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9DB40EE"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B56D24F" w14:textId="77777777">
                                  <w:pPr>
                                    <w:pStyle w:val="S-Frontpage"/>
                                    <w:rPr>
                                      <w:rFonts w:hint="eastAsia"/>
                                      <w:sz w:val="20"/>
                                      <w:szCs w:val="20"/>
                                    </w:rPr>
                                  </w:pPr>
                                  <w:r w:rsidRPr="007C4040">
                                    <w:rPr>
                                      <w:sz w:val="20"/>
                                      <w:szCs w:val="20"/>
                                    </w:rPr>
                                    <w:t>Confidential</w:t>
                                  </w:r>
                                </w:p>
                              </w:tc>
                            </w:tr>
                            <w:tr w:rsidRPr="007C4040" w:rsidR="00F11DA8" w14:paraId="6909487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FC3DFF6"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73AEE4" w14:textId="77777777">
                                  <w:pPr>
                                    <w:pStyle w:val="S-Frontpage"/>
                                    <w:rPr>
                                      <w:rFonts w:hint="eastAsia"/>
                                      <w:sz w:val="20"/>
                                      <w:szCs w:val="20"/>
                                    </w:rPr>
                                  </w:pPr>
                                  <w:r w:rsidRPr="007C4040">
                                    <w:rPr>
                                      <w:sz w:val="20"/>
                                      <w:szCs w:val="20"/>
                                    </w:rPr>
                                    <w:t>Razvan Anghelidi, Directory of IT</w:t>
                                  </w:r>
                                </w:p>
                              </w:tc>
                            </w:tr>
                            <w:tr w:rsidRPr="007C4040" w:rsidR="00F11DA8" w14:paraId="56FB9E3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42D6C00"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D94F804"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0DF2CD34"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w14:anchorId="1EC0D250">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510979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F3C7D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1B9FBFDD"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1F69D33" w14:textId="77777777">
                            <w:pPr>
                              <w:pStyle w:val="S-Frontpage"/>
                              <w:rPr>
                                <w:rFonts w:hint="eastAsia"/>
                                <w:sz w:val="20"/>
                                <w:szCs w:val="20"/>
                              </w:rPr>
                            </w:pPr>
                            <w:r w:rsidRPr="007C4040">
                              <w:rPr>
                                <w:sz w:val="20"/>
                                <w:szCs w:val="20"/>
                              </w:rPr>
                              <w:t>Final</w:t>
                            </w:r>
                          </w:p>
                        </w:tc>
                      </w:tr>
                      <w:tr w:rsidRPr="007C4040" w:rsidR="00F11DA8" w14:paraId="2B7C262B"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B814A1E"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D70046B" w14:textId="2B630117">
                            <w:pPr>
                              <w:pStyle w:val="S-Frontpage"/>
                              <w:rPr>
                                <w:rFonts w:hint="eastAsia"/>
                                <w:sz w:val="20"/>
                                <w:szCs w:val="20"/>
                              </w:rPr>
                            </w:pPr>
                            <w:r w:rsidRPr="007C4040">
                              <w:rPr>
                                <w:sz w:val="20"/>
                                <w:szCs w:val="20"/>
                              </w:rPr>
                              <w:t>1.</w:t>
                            </w:r>
                            <w:r>
                              <w:rPr>
                                <w:sz w:val="20"/>
                                <w:szCs w:val="20"/>
                              </w:rPr>
                              <w:t>1</w:t>
                            </w:r>
                            <w:r w:rsidR="00BA132A">
                              <w:rPr>
                                <w:sz w:val="20"/>
                                <w:szCs w:val="20"/>
                              </w:rPr>
                              <w:t>3</w:t>
                            </w:r>
                          </w:p>
                        </w:tc>
                      </w:tr>
                      <w:tr w:rsidRPr="007C4040" w:rsidR="00F11DA8" w14:paraId="05363FE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82FDFB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518BB34" w14:textId="77777777">
                            <w:pPr>
                              <w:pStyle w:val="S-Frontpage"/>
                              <w:rPr>
                                <w:rFonts w:hint="eastAsia"/>
                                <w:sz w:val="20"/>
                                <w:szCs w:val="20"/>
                              </w:rPr>
                            </w:pPr>
                            <w:r w:rsidRPr="007C4040">
                              <w:rPr>
                                <w:sz w:val="20"/>
                                <w:szCs w:val="20"/>
                              </w:rPr>
                              <w:t>Confidential</w:t>
                            </w:r>
                          </w:p>
                        </w:tc>
                      </w:tr>
                      <w:tr w:rsidRPr="007C4040" w:rsidR="00F11DA8" w14:paraId="5ABA7D7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8A569D"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137C83F" w14:textId="77777777">
                            <w:pPr>
                              <w:pStyle w:val="S-Frontpage"/>
                              <w:rPr>
                                <w:rFonts w:hint="eastAsia"/>
                                <w:sz w:val="20"/>
                                <w:szCs w:val="20"/>
                              </w:rPr>
                            </w:pPr>
                            <w:r w:rsidRPr="007C4040">
                              <w:rPr>
                                <w:sz w:val="20"/>
                                <w:szCs w:val="20"/>
                              </w:rPr>
                              <w:t>Razvan Anghelidi, Directory of IT</w:t>
                            </w:r>
                          </w:p>
                        </w:tc>
                      </w:tr>
                      <w:tr w:rsidRPr="007C4040" w:rsidR="00F11DA8" w14:paraId="3EC7BDB0"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D2A08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9D1887"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672A6659" w14:textId="7777777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63ED2B55" wp14:editId="1CA444D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4F24B64" wp14:editId="3E432042">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w14:anchorId="3315D129">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6D56AD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30395127" wp14:editId="21EB227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F11DA8" w:rsidP="00F11DA8" w:rsidRDefault="00F11DA8" w14:paraId="36B6F01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w14:anchorId="4295E671">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039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v:stroke miterlimit="4"/>
                <v:textbox inset="1.27mm,1.27mm,1.27mm,1.27mm">
                  <w:txbxContent>
                    <w:p w:rsidR="00F11DA8" w:rsidP="00F11DA8" w:rsidRDefault="00F11DA8" w14:paraId="06DDB5AD" w14:textId="7777777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rsidR="00AE0465" w:rsidP="00AE0465" w:rsidRDefault="00AE0465" w14:paraId="71E94D03" w14:textId="1F05FE6E"/>
    <w:p w:rsidR="009C747C" w:rsidP="00AE0465" w:rsidRDefault="009C747C" w14:paraId="4358CFD2" w14:textId="41297698"/>
    <w:p w:rsidR="009C747C" w:rsidP="00AE0465" w:rsidRDefault="009C747C" w14:paraId="6EB76DBF" w14:textId="0DFA3200"/>
    <w:p w:rsidR="009C747C" w:rsidP="00AE0465" w:rsidRDefault="009C747C" w14:paraId="525CD5FB" w14:textId="4E89EFED"/>
    <w:p w:rsidR="009C747C" w:rsidP="00AE0465" w:rsidRDefault="009C747C" w14:paraId="1CC62699" w14:textId="77777777"/>
    <w:p w:rsidR="00AE0465" w:rsidP="00AE0465" w:rsidRDefault="00AE0465" w14:paraId="1E3C5CA2" w14:textId="23E0E083"/>
    <w:p w:rsidR="00E22C5E" w:rsidP="00AE0465" w:rsidRDefault="00E22C5E" w14:paraId="0511B48C" w14:textId="77777777"/>
    <w:p w:rsidR="00AE0465" w:rsidP="00AE0465" w:rsidRDefault="00AE0465" w14:paraId="0CBA861A" w14:textId="77777777"/>
    <w:sdt>
      <w:sdtPr>
        <w:rPr>
          <w:rFonts w:asciiTheme="minorHAnsi" w:hAnsiTheme="minorHAnsi" w:eastAsiaTheme="minorHAnsi" w:cstheme="minorBidi"/>
          <w:b w:val="0"/>
          <w:bCs w:val="0"/>
          <w:color w:val="auto"/>
          <w:sz w:val="22"/>
          <w:szCs w:val="22"/>
          <w:lang w:eastAsia="en-US"/>
        </w:rPr>
        <w:id w:val="-1136411609"/>
        <w:docPartObj>
          <w:docPartGallery w:val="Table of Contents"/>
          <w:docPartUnique/>
        </w:docPartObj>
      </w:sdtPr>
      <w:sdtEndPr>
        <w:rPr>
          <w:noProof/>
        </w:rPr>
      </w:sdtEndPr>
      <w:sdtContent>
        <w:p w:rsidR="00AE0465" w:rsidP="00AE0465" w:rsidRDefault="00AE0465" w14:paraId="6AB73F5A" w14:textId="77777777">
          <w:pPr>
            <w:pStyle w:val="TOCHeading"/>
          </w:pPr>
        </w:p>
        <w:p w:rsidR="006A312E" w:rsidP="006A312E" w:rsidRDefault="00AE0465" w14:paraId="40ECFA71" w14:textId="19F01C4C">
          <w:pPr>
            <w:pStyle w:val="TOC1"/>
            <w:tabs>
              <w:tab w:val="right" w:leader="dot" w:pos="9350"/>
            </w:tabs>
            <w:spacing w:after="240"/>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history="1" w:anchor="_Toc26134101">
            <w:r w:rsidRPr="00EA4D18" w:rsidR="006A312E">
              <w:rPr>
                <w:rStyle w:val="Hyperlink"/>
                <w:noProof/>
              </w:rPr>
              <w:t>Document Control</w:t>
            </w:r>
            <w:r w:rsidR="006A312E">
              <w:rPr>
                <w:noProof/>
                <w:webHidden/>
              </w:rPr>
              <w:tab/>
            </w:r>
            <w:r w:rsidR="006A312E">
              <w:rPr>
                <w:noProof/>
                <w:webHidden/>
              </w:rPr>
              <w:fldChar w:fldCharType="begin"/>
            </w:r>
            <w:r w:rsidR="006A312E">
              <w:rPr>
                <w:noProof/>
                <w:webHidden/>
              </w:rPr>
              <w:instrText xml:space="preserve"> PAGEREF _Toc26134101 \h </w:instrText>
            </w:r>
            <w:r w:rsidR="006A312E">
              <w:rPr>
                <w:noProof/>
                <w:webHidden/>
              </w:rPr>
            </w:r>
            <w:r w:rsidR="006A312E">
              <w:rPr>
                <w:noProof/>
                <w:webHidden/>
              </w:rPr>
              <w:fldChar w:fldCharType="separate"/>
            </w:r>
            <w:r w:rsidR="00A01827">
              <w:rPr>
                <w:noProof/>
                <w:webHidden/>
              </w:rPr>
              <w:t>iii</w:t>
            </w:r>
            <w:r w:rsidR="006A312E">
              <w:rPr>
                <w:noProof/>
                <w:webHidden/>
              </w:rPr>
              <w:fldChar w:fldCharType="end"/>
            </w:r>
          </w:hyperlink>
        </w:p>
        <w:p w:rsidR="006A312E" w:rsidP="006A312E" w:rsidRDefault="00CA64C5" w14:paraId="5E50A561" w14:textId="765ED480">
          <w:pPr>
            <w:pStyle w:val="TOC1"/>
            <w:tabs>
              <w:tab w:val="right" w:leader="dot" w:pos="9350"/>
            </w:tabs>
            <w:spacing w:after="240"/>
            <w:rPr>
              <w:rFonts w:eastAsiaTheme="minorEastAsia"/>
              <w:noProof/>
              <w:lang w:val="en-CA" w:eastAsia="en-CA"/>
            </w:rPr>
          </w:pPr>
          <w:hyperlink w:history="1" w:anchor="_Toc26134102">
            <w:r w:rsidRPr="00EA4D18" w:rsidR="006A312E">
              <w:rPr>
                <w:rStyle w:val="Hyperlink"/>
                <w:noProof/>
              </w:rPr>
              <w:t>Introduction</w:t>
            </w:r>
            <w:r w:rsidR="006A312E">
              <w:rPr>
                <w:noProof/>
                <w:webHidden/>
              </w:rPr>
              <w:tab/>
            </w:r>
            <w:r w:rsidR="006A312E">
              <w:rPr>
                <w:noProof/>
                <w:webHidden/>
              </w:rPr>
              <w:fldChar w:fldCharType="begin"/>
            </w:r>
            <w:r w:rsidR="006A312E">
              <w:rPr>
                <w:noProof/>
                <w:webHidden/>
              </w:rPr>
              <w:instrText xml:space="preserve"> PAGEREF _Toc26134102 \h </w:instrText>
            </w:r>
            <w:r w:rsidR="006A312E">
              <w:rPr>
                <w:noProof/>
                <w:webHidden/>
              </w:rPr>
            </w:r>
            <w:r w:rsidR="006A312E">
              <w:rPr>
                <w:noProof/>
                <w:webHidden/>
              </w:rPr>
              <w:fldChar w:fldCharType="separate"/>
            </w:r>
            <w:r w:rsidR="00A01827">
              <w:rPr>
                <w:noProof/>
                <w:webHidden/>
              </w:rPr>
              <w:t>4</w:t>
            </w:r>
            <w:r w:rsidR="006A312E">
              <w:rPr>
                <w:noProof/>
                <w:webHidden/>
              </w:rPr>
              <w:fldChar w:fldCharType="end"/>
            </w:r>
          </w:hyperlink>
        </w:p>
        <w:p w:rsidR="006A312E" w:rsidP="006A312E" w:rsidRDefault="00CA64C5" w14:paraId="56E55C65" w14:textId="5AD5FE73">
          <w:pPr>
            <w:pStyle w:val="TOC1"/>
            <w:tabs>
              <w:tab w:val="right" w:leader="dot" w:pos="9350"/>
            </w:tabs>
            <w:spacing w:after="240"/>
            <w:rPr>
              <w:rFonts w:eastAsiaTheme="minorEastAsia"/>
              <w:noProof/>
              <w:lang w:val="en-CA" w:eastAsia="en-CA"/>
            </w:rPr>
          </w:pPr>
          <w:hyperlink w:history="1" w:anchor="_Toc26134103">
            <w:r w:rsidRPr="00EA4D18" w:rsidR="006A312E">
              <w:rPr>
                <w:rStyle w:val="Hyperlink"/>
                <w:noProof/>
              </w:rPr>
              <w:t>Purpose</w:t>
            </w:r>
            <w:r w:rsidR="006A312E">
              <w:rPr>
                <w:noProof/>
                <w:webHidden/>
              </w:rPr>
              <w:tab/>
            </w:r>
            <w:r w:rsidR="006A312E">
              <w:rPr>
                <w:noProof/>
                <w:webHidden/>
              </w:rPr>
              <w:fldChar w:fldCharType="begin"/>
            </w:r>
            <w:r w:rsidR="006A312E">
              <w:rPr>
                <w:noProof/>
                <w:webHidden/>
              </w:rPr>
              <w:instrText xml:space="preserve"> PAGEREF _Toc26134103 \h </w:instrText>
            </w:r>
            <w:r w:rsidR="006A312E">
              <w:rPr>
                <w:noProof/>
                <w:webHidden/>
              </w:rPr>
            </w:r>
            <w:r w:rsidR="006A312E">
              <w:rPr>
                <w:noProof/>
                <w:webHidden/>
              </w:rPr>
              <w:fldChar w:fldCharType="separate"/>
            </w:r>
            <w:r w:rsidR="00A01827">
              <w:rPr>
                <w:noProof/>
                <w:webHidden/>
              </w:rPr>
              <w:t>4</w:t>
            </w:r>
            <w:r w:rsidR="006A312E">
              <w:rPr>
                <w:noProof/>
                <w:webHidden/>
              </w:rPr>
              <w:fldChar w:fldCharType="end"/>
            </w:r>
          </w:hyperlink>
        </w:p>
        <w:p w:rsidR="006A312E" w:rsidP="006A312E" w:rsidRDefault="00CA64C5" w14:paraId="38166695" w14:textId="3C2DB468">
          <w:pPr>
            <w:pStyle w:val="TOC1"/>
            <w:tabs>
              <w:tab w:val="right" w:leader="dot" w:pos="9350"/>
            </w:tabs>
            <w:spacing w:after="240"/>
            <w:rPr>
              <w:rFonts w:eastAsiaTheme="minorEastAsia"/>
              <w:noProof/>
              <w:lang w:val="en-CA" w:eastAsia="en-CA"/>
            </w:rPr>
          </w:pPr>
          <w:hyperlink w:history="1" w:anchor="_Toc26134104">
            <w:r w:rsidRPr="00EA4D18" w:rsidR="006A312E">
              <w:rPr>
                <w:rStyle w:val="Hyperlink"/>
                <w:noProof/>
              </w:rPr>
              <w:t>Audience</w:t>
            </w:r>
            <w:r w:rsidR="006A312E">
              <w:rPr>
                <w:noProof/>
                <w:webHidden/>
              </w:rPr>
              <w:tab/>
            </w:r>
            <w:r w:rsidR="006A312E">
              <w:rPr>
                <w:noProof/>
                <w:webHidden/>
              </w:rPr>
              <w:fldChar w:fldCharType="begin"/>
            </w:r>
            <w:r w:rsidR="006A312E">
              <w:rPr>
                <w:noProof/>
                <w:webHidden/>
              </w:rPr>
              <w:instrText xml:space="preserve"> PAGEREF _Toc26134104 \h </w:instrText>
            </w:r>
            <w:r w:rsidR="006A312E">
              <w:rPr>
                <w:noProof/>
                <w:webHidden/>
              </w:rPr>
            </w:r>
            <w:r w:rsidR="006A312E">
              <w:rPr>
                <w:noProof/>
                <w:webHidden/>
              </w:rPr>
              <w:fldChar w:fldCharType="separate"/>
            </w:r>
            <w:r w:rsidR="00A01827">
              <w:rPr>
                <w:noProof/>
                <w:webHidden/>
              </w:rPr>
              <w:t>5</w:t>
            </w:r>
            <w:r w:rsidR="006A312E">
              <w:rPr>
                <w:noProof/>
                <w:webHidden/>
              </w:rPr>
              <w:fldChar w:fldCharType="end"/>
            </w:r>
          </w:hyperlink>
        </w:p>
        <w:p w:rsidR="006A312E" w:rsidP="006A312E" w:rsidRDefault="00CA64C5" w14:paraId="4E6A3E71" w14:textId="782C1BBF">
          <w:pPr>
            <w:pStyle w:val="TOC1"/>
            <w:tabs>
              <w:tab w:val="right" w:leader="dot" w:pos="9350"/>
            </w:tabs>
            <w:spacing w:after="240"/>
            <w:rPr>
              <w:rFonts w:eastAsiaTheme="minorEastAsia"/>
              <w:noProof/>
              <w:lang w:val="en-CA" w:eastAsia="en-CA"/>
            </w:rPr>
          </w:pPr>
          <w:hyperlink w:history="1" w:anchor="_Toc26134105">
            <w:r w:rsidRPr="00EA4D18" w:rsidR="006A312E">
              <w:rPr>
                <w:rStyle w:val="Hyperlink"/>
                <w:noProof/>
              </w:rPr>
              <w:t>Scope</w:t>
            </w:r>
            <w:r w:rsidR="006A312E">
              <w:rPr>
                <w:noProof/>
                <w:webHidden/>
              </w:rPr>
              <w:tab/>
            </w:r>
            <w:r w:rsidR="006A312E">
              <w:rPr>
                <w:noProof/>
                <w:webHidden/>
              </w:rPr>
              <w:fldChar w:fldCharType="begin"/>
            </w:r>
            <w:r w:rsidR="006A312E">
              <w:rPr>
                <w:noProof/>
                <w:webHidden/>
              </w:rPr>
              <w:instrText xml:space="preserve"> PAGEREF _Toc26134105 \h </w:instrText>
            </w:r>
            <w:r w:rsidR="006A312E">
              <w:rPr>
                <w:noProof/>
                <w:webHidden/>
              </w:rPr>
            </w:r>
            <w:r w:rsidR="006A312E">
              <w:rPr>
                <w:noProof/>
                <w:webHidden/>
              </w:rPr>
              <w:fldChar w:fldCharType="separate"/>
            </w:r>
            <w:r w:rsidR="00A01827">
              <w:rPr>
                <w:noProof/>
                <w:webHidden/>
              </w:rPr>
              <w:t>5</w:t>
            </w:r>
            <w:r w:rsidR="006A312E">
              <w:rPr>
                <w:noProof/>
                <w:webHidden/>
              </w:rPr>
              <w:fldChar w:fldCharType="end"/>
            </w:r>
          </w:hyperlink>
        </w:p>
        <w:p w:rsidR="006A312E" w:rsidP="006A312E" w:rsidRDefault="00CA64C5" w14:paraId="5CEA467F" w14:textId="372D0003">
          <w:pPr>
            <w:pStyle w:val="TOC1"/>
            <w:tabs>
              <w:tab w:val="right" w:leader="dot" w:pos="9350"/>
            </w:tabs>
            <w:spacing w:after="240"/>
            <w:rPr>
              <w:rFonts w:eastAsiaTheme="minorEastAsia"/>
              <w:noProof/>
              <w:lang w:val="en-CA" w:eastAsia="en-CA"/>
            </w:rPr>
          </w:pPr>
          <w:hyperlink w:history="1" w:anchor="_Toc26134106">
            <w:r w:rsidRPr="00EA4D18" w:rsidR="006A312E">
              <w:rPr>
                <w:rStyle w:val="Hyperlink"/>
                <w:noProof/>
              </w:rPr>
              <w:t>Policy Statement</w:t>
            </w:r>
            <w:r w:rsidR="006A312E">
              <w:rPr>
                <w:noProof/>
                <w:webHidden/>
              </w:rPr>
              <w:tab/>
            </w:r>
            <w:r w:rsidR="006A312E">
              <w:rPr>
                <w:noProof/>
                <w:webHidden/>
              </w:rPr>
              <w:fldChar w:fldCharType="begin"/>
            </w:r>
            <w:r w:rsidR="006A312E">
              <w:rPr>
                <w:noProof/>
                <w:webHidden/>
              </w:rPr>
              <w:instrText xml:space="preserve"> PAGEREF _Toc26134106 \h </w:instrText>
            </w:r>
            <w:r w:rsidR="006A312E">
              <w:rPr>
                <w:noProof/>
                <w:webHidden/>
              </w:rPr>
            </w:r>
            <w:r w:rsidR="006A312E">
              <w:rPr>
                <w:noProof/>
                <w:webHidden/>
              </w:rPr>
              <w:fldChar w:fldCharType="separate"/>
            </w:r>
            <w:r w:rsidR="00A01827">
              <w:rPr>
                <w:noProof/>
                <w:webHidden/>
              </w:rPr>
              <w:t>6</w:t>
            </w:r>
            <w:r w:rsidR="006A312E">
              <w:rPr>
                <w:noProof/>
                <w:webHidden/>
              </w:rPr>
              <w:fldChar w:fldCharType="end"/>
            </w:r>
          </w:hyperlink>
        </w:p>
        <w:p w:rsidR="006A312E" w:rsidP="006A312E" w:rsidRDefault="00CA64C5" w14:paraId="229F60FD" w14:textId="74852DEA">
          <w:pPr>
            <w:pStyle w:val="TOC1"/>
            <w:tabs>
              <w:tab w:val="right" w:leader="dot" w:pos="9350"/>
            </w:tabs>
            <w:spacing w:after="240"/>
            <w:rPr>
              <w:rFonts w:eastAsiaTheme="minorEastAsia"/>
              <w:noProof/>
              <w:lang w:val="en-CA" w:eastAsia="en-CA"/>
            </w:rPr>
          </w:pPr>
          <w:hyperlink w:history="1" w:anchor="_Toc26134107">
            <w:r w:rsidRPr="00EA4D18" w:rsidR="006A312E">
              <w:rPr>
                <w:rStyle w:val="Hyperlink"/>
                <w:noProof/>
              </w:rPr>
              <w:t>Document Control</w:t>
            </w:r>
            <w:r w:rsidR="006A312E">
              <w:rPr>
                <w:noProof/>
                <w:webHidden/>
              </w:rPr>
              <w:tab/>
            </w:r>
            <w:r w:rsidR="006A312E">
              <w:rPr>
                <w:noProof/>
                <w:webHidden/>
              </w:rPr>
              <w:fldChar w:fldCharType="begin"/>
            </w:r>
            <w:r w:rsidR="006A312E">
              <w:rPr>
                <w:noProof/>
                <w:webHidden/>
              </w:rPr>
              <w:instrText xml:space="preserve"> PAGEREF _Toc26134107 \h </w:instrText>
            </w:r>
            <w:r w:rsidR="006A312E">
              <w:rPr>
                <w:noProof/>
                <w:webHidden/>
              </w:rPr>
            </w:r>
            <w:r w:rsidR="006A312E">
              <w:rPr>
                <w:noProof/>
                <w:webHidden/>
              </w:rPr>
              <w:fldChar w:fldCharType="separate"/>
            </w:r>
            <w:r w:rsidR="00A01827">
              <w:rPr>
                <w:noProof/>
                <w:webHidden/>
              </w:rPr>
              <w:t>7</w:t>
            </w:r>
            <w:r w:rsidR="006A312E">
              <w:rPr>
                <w:noProof/>
                <w:webHidden/>
              </w:rPr>
              <w:fldChar w:fldCharType="end"/>
            </w:r>
          </w:hyperlink>
        </w:p>
        <w:p w:rsidR="006A312E" w:rsidP="006A312E" w:rsidRDefault="00CA64C5" w14:paraId="57587E22" w14:textId="7CFD6C44">
          <w:pPr>
            <w:pStyle w:val="TOC1"/>
            <w:tabs>
              <w:tab w:val="right" w:leader="dot" w:pos="9350"/>
            </w:tabs>
            <w:spacing w:after="240"/>
            <w:rPr>
              <w:rFonts w:eastAsiaTheme="minorEastAsia"/>
              <w:noProof/>
              <w:lang w:val="en-CA" w:eastAsia="en-CA"/>
            </w:rPr>
          </w:pPr>
          <w:hyperlink w:history="1" w:anchor="_Toc26134108">
            <w:r w:rsidRPr="00EA4D18" w:rsidR="006A312E">
              <w:rPr>
                <w:rStyle w:val="Hyperlink"/>
                <w:noProof/>
              </w:rPr>
              <w:t>Exceptions</w:t>
            </w:r>
            <w:r w:rsidR="006A312E">
              <w:rPr>
                <w:noProof/>
                <w:webHidden/>
              </w:rPr>
              <w:tab/>
            </w:r>
            <w:r w:rsidR="006A312E">
              <w:rPr>
                <w:noProof/>
                <w:webHidden/>
              </w:rPr>
              <w:fldChar w:fldCharType="begin"/>
            </w:r>
            <w:r w:rsidR="006A312E">
              <w:rPr>
                <w:noProof/>
                <w:webHidden/>
              </w:rPr>
              <w:instrText xml:space="preserve"> PAGEREF _Toc26134108 \h </w:instrText>
            </w:r>
            <w:r w:rsidR="006A312E">
              <w:rPr>
                <w:noProof/>
                <w:webHidden/>
              </w:rPr>
            </w:r>
            <w:r w:rsidR="006A312E">
              <w:rPr>
                <w:noProof/>
                <w:webHidden/>
              </w:rPr>
              <w:fldChar w:fldCharType="separate"/>
            </w:r>
            <w:r w:rsidR="00A01827">
              <w:rPr>
                <w:noProof/>
                <w:webHidden/>
              </w:rPr>
              <w:t>8</w:t>
            </w:r>
            <w:r w:rsidR="006A312E">
              <w:rPr>
                <w:noProof/>
                <w:webHidden/>
              </w:rPr>
              <w:fldChar w:fldCharType="end"/>
            </w:r>
          </w:hyperlink>
        </w:p>
        <w:p w:rsidR="006A312E" w:rsidP="006A312E" w:rsidRDefault="00CA64C5" w14:paraId="78EBCF57" w14:textId="2FE29B1A">
          <w:pPr>
            <w:pStyle w:val="TOC1"/>
            <w:tabs>
              <w:tab w:val="right" w:leader="dot" w:pos="9350"/>
            </w:tabs>
            <w:spacing w:after="240"/>
            <w:rPr>
              <w:rFonts w:eastAsiaTheme="minorEastAsia"/>
              <w:noProof/>
              <w:lang w:val="en-CA" w:eastAsia="en-CA"/>
            </w:rPr>
          </w:pPr>
          <w:hyperlink w:history="1" w:anchor="_Toc26134109">
            <w:r w:rsidRPr="00EA4D18" w:rsidR="006A312E">
              <w:rPr>
                <w:rStyle w:val="Hyperlink"/>
                <w:noProof/>
              </w:rPr>
              <w:t>Enforcement</w:t>
            </w:r>
            <w:r w:rsidR="006A312E">
              <w:rPr>
                <w:noProof/>
                <w:webHidden/>
              </w:rPr>
              <w:tab/>
            </w:r>
            <w:r w:rsidR="006A312E">
              <w:rPr>
                <w:noProof/>
                <w:webHidden/>
              </w:rPr>
              <w:fldChar w:fldCharType="begin"/>
            </w:r>
            <w:r w:rsidR="006A312E">
              <w:rPr>
                <w:noProof/>
                <w:webHidden/>
              </w:rPr>
              <w:instrText xml:space="preserve"> PAGEREF _Toc26134109 \h </w:instrText>
            </w:r>
            <w:r w:rsidR="006A312E">
              <w:rPr>
                <w:noProof/>
                <w:webHidden/>
              </w:rPr>
            </w:r>
            <w:r w:rsidR="006A312E">
              <w:rPr>
                <w:noProof/>
                <w:webHidden/>
              </w:rPr>
              <w:fldChar w:fldCharType="separate"/>
            </w:r>
            <w:r w:rsidR="00A01827">
              <w:rPr>
                <w:noProof/>
                <w:webHidden/>
              </w:rPr>
              <w:t>10</w:t>
            </w:r>
            <w:r w:rsidR="006A312E">
              <w:rPr>
                <w:noProof/>
                <w:webHidden/>
              </w:rPr>
              <w:fldChar w:fldCharType="end"/>
            </w:r>
          </w:hyperlink>
        </w:p>
        <w:p w:rsidR="006A312E" w:rsidP="006A312E" w:rsidRDefault="00CA64C5" w14:paraId="097E3984" w14:textId="73751FA2">
          <w:pPr>
            <w:pStyle w:val="TOC1"/>
            <w:tabs>
              <w:tab w:val="right" w:leader="dot" w:pos="9350"/>
            </w:tabs>
            <w:spacing w:after="240"/>
            <w:rPr>
              <w:rFonts w:eastAsiaTheme="minorEastAsia"/>
              <w:noProof/>
              <w:lang w:val="en-CA" w:eastAsia="en-CA"/>
            </w:rPr>
          </w:pPr>
          <w:hyperlink w:history="1" w:anchor="_Toc26134110">
            <w:r w:rsidRPr="00EA4D18" w:rsidR="006A312E">
              <w:rPr>
                <w:rStyle w:val="Hyperlink"/>
                <w:noProof/>
              </w:rPr>
              <w:t>Revision History</w:t>
            </w:r>
            <w:r w:rsidR="006A312E">
              <w:rPr>
                <w:noProof/>
                <w:webHidden/>
              </w:rPr>
              <w:tab/>
            </w:r>
            <w:r w:rsidR="006A312E">
              <w:rPr>
                <w:noProof/>
                <w:webHidden/>
              </w:rPr>
              <w:fldChar w:fldCharType="begin"/>
            </w:r>
            <w:r w:rsidR="006A312E">
              <w:rPr>
                <w:noProof/>
                <w:webHidden/>
              </w:rPr>
              <w:instrText xml:space="preserve"> PAGEREF _Toc26134110 \h </w:instrText>
            </w:r>
            <w:r w:rsidR="006A312E">
              <w:rPr>
                <w:noProof/>
                <w:webHidden/>
              </w:rPr>
            </w:r>
            <w:r w:rsidR="006A312E">
              <w:rPr>
                <w:noProof/>
                <w:webHidden/>
              </w:rPr>
              <w:fldChar w:fldCharType="separate"/>
            </w:r>
            <w:r w:rsidR="00A01827">
              <w:rPr>
                <w:noProof/>
                <w:webHidden/>
              </w:rPr>
              <w:t>10</w:t>
            </w:r>
            <w:r w:rsidR="006A312E">
              <w:rPr>
                <w:noProof/>
                <w:webHidden/>
              </w:rPr>
              <w:fldChar w:fldCharType="end"/>
            </w:r>
          </w:hyperlink>
        </w:p>
        <w:p w:rsidR="00AE0465" w:rsidP="006A312E" w:rsidRDefault="00AE0465" w14:paraId="118A2F58" w14:textId="4A7128A3">
          <w:pPr>
            <w:spacing w:after="240"/>
          </w:pPr>
          <w:r w:rsidRPr="00B35A27">
            <w:rPr>
              <w:rStyle w:val="BookTitle"/>
            </w:rPr>
            <w:fldChar w:fldCharType="end"/>
          </w:r>
        </w:p>
      </w:sdtContent>
    </w:sdt>
    <w:p w:rsidRPr="005169E3" w:rsidR="00AE0465" w:rsidP="00AE0465" w:rsidRDefault="00AE0465" w14:paraId="7D46EEA6" w14:textId="77777777"/>
    <w:p w:rsidR="007C36C8" w:rsidP="007C36C8" w:rsidRDefault="007C36C8" w14:paraId="76330FE8" w14:textId="77777777">
      <w:pPr>
        <w:pStyle w:val="S-SubHeading"/>
        <w:rPr>
          <w:rFonts w:hint="eastAsia"/>
          <w:color w:val="FF0000"/>
        </w:rPr>
      </w:pPr>
    </w:p>
    <w:p w:rsidR="007C36C8" w:rsidP="007C36C8" w:rsidRDefault="007C36C8" w14:paraId="42CCCC74" w14:textId="77777777">
      <w:pPr>
        <w:pStyle w:val="S-SubHeading"/>
        <w:rPr>
          <w:rFonts w:hint="eastAsia"/>
          <w:color w:val="FF0000"/>
        </w:rPr>
      </w:pPr>
    </w:p>
    <w:p w:rsidR="007C36C8" w:rsidP="007C36C8" w:rsidRDefault="007C36C8" w14:paraId="4ACB3031" w14:textId="77777777">
      <w:pPr>
        <w:pStyle w:val="S-SubHeading"/>
        <w:rPr>
          <w:rFonts w:hint="eastAsia"/>
          <w:color w:val="FF0000"/>
        </w:rPr>
      </w:pPr>
    </w:p>
    <w:p w:rsidRPr="007C36C8" w:rsidR="007C36C8" w:rsidP="007C36C8" w:rsidRDefault="007C36C8" w14:paraId="37882143" w14:textId="45CC544F">
      <w:pPr>
        <w:pStyle w:val="S-SubHeading"/>
        <w:rPr>
          <w:rFonts w:hint="eastAsia"/>
          <w:color w:val="FF0000"/>
        </w:rPr>
      </w:pPr>
      <w:r w:rsidRPr="007C36C8">
        <w:rPr>
          <w:color w:val="FF0000"/>
        </w:rPr>
        <w:lastRenderedPageBreak/>
        <w:t>All rights reserved</w:t>
      </w:r>
    </w:p>
    <w:p w:rsidRPr="007B1B53" w:rsidR="007C36C8" w:rsidP="007C36C8" w:rsidRDefault="007C36C8" w14:paraId="7C70C993" w14:textId="77777777">
      <w:pPr>
        <w:spacing w:line="235" w:lineRule="auto"/>
        <w:ind w:right="280"/>
        <w:rPr>
          <w:rFonts w:hint="eastAsia" w:ascii="Helvetica Neue" w:hAnsi="Helvetica Neue" w:eastAsia="Arial Unicode MS" w:cs="Arial Unicode MS"/>
          <w:color w:val="000000"/>
          <w:sz w:val="24"/>
          <w:szCs w:val="24"/>
          <w:u w:color="000000"/>
          <w:bdr w:val="nil"/>
          <w:lang w:eastAsia="en-CA"/>
        </w:rPr>
      </w:pPr>
      <w:r w:rsidRPr="007B1B53">
        <w:rPr>
          <w:rFonts w:ascii="Helvetica Neue" w:hAnsi="Helvetica Neue" w:eastAsia="Arial Unicode MS" w:cs="Arial Unicode MS"/>
          <w:color w:val="000000"/>
          <w:sz w:val="24"/>
          <w:szCs w:val="24"/>
          <w:u w:color="000000"/>
          <w:bdr w:val="nil"/>
          <w:lang w:eastAsia="en-CA"/>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rsidRPr="007C36C8" w:rsidR="007C36C8" w:rsidP="007C36C8" w:rsidRDefault="007C36C8" w14:paraId="0DF1FC20" w14:textId="77777777">
      <w:pPr>
        <w:pStyle w:val="S-SubHeading"/>
        <w:rPr>
          <w:rFonts w:hint="eastAsia"/>
          <w:color w:val="FF0000"/>
        </w:rPr>
      </w:pPr>
      <w:r w:rsidRPr="007C36C8">
        <w:rPr>
          <w:color w:val="FF0000"/>
        </w:rPr>
        <w:t>Trademarks</w:t>
      </w:r>
    </w:p>
    <w:p w:rsidRPr="007C36C8" w:rsidR="00AE0465" w:rsidP="007C36C8" w:rsidRDefault="007C36C8" w14:paraId="62F131E7" w14:textId="0A52D551">
      <w:pPr>
        <w:rPr>
          <w:rFonts w:ascii="Tw Cen MT Condensed" w:hAnsi="Tw Cen MT Condensed" w:eastAsiaTheme="majorEastAsia" w:cstheme="majorBidi"/>
          <w:color w:val="000000" w:themeColor="text1"/>
          <w:sz w:val="30"/>
        </w:rPr>
        <w:sectPr w:rsidRPr="007C36C8" w:rsidR="00AE0465" w:rsidSect="00DA095A">
          <w:pgSz w:w="12240" w:h="15840" w:orient="portrait"/>
          <w:pgMar w:top="1440" w:right="1440" w:bottom="1440" w:left="1440" w:header="5760" w:footer="3600" w:gutter="0"/>
          <w:cols w:space="720"/>
          <w:docGrid w:linePitch="360"/>
        </w:sectPr>
      </w:pPr>
      <w:r w:rsidRPr="007B1B53">
        <w:rPr>
          <w:rFonts w:ascii="Helvetica Neue" w:hAnsi="Helvetica Neue" w:eastAsia="Arial Unicode MS" w:cs="Arial Unicode MS"/>
          <w:color w:val="000000"/>
          <w:sz w:val="24"/>
          <w:szCs w:val="24"/>
          <w:u w:color="000000"/>
          <w:bdr w:val="nil"/>
          <w:lang w:eastAsia="en-CA"/>
        </w:rPr>
        <w:t>Other product names mentioned in this document may be trademarks or registered trademarks of their respective companies and are hereby acknowledged.</w:t>
      </w:r>
    </w:p>
    <w:p w:rsidRPr="007B1B53" w:rsidR="00AE0465" w:rsidP="007B1B53" w:rsidRDefault="00AE0465" w14:paraId="4F58627C" w14:textId="09887CF7">
      <w:pPr>
        <w:pStyle w:val="S-Heading"/>
      </w:pPr>
      <w:bookmarkStart w:name="_Toc384992278" w:id="0"/>
      <w:bookmarkStart w:name="_Toc26134101" w:id="1"/>
      <w:r w:rsidRPr="007B1B53">
        <w:lastRenderedPageBreak/>
        <w:t>Document Control</w:t>
      </w:r>
      <w:bookmarkEnd w:id="0"/>
      <w:bookmarkEnd w:id="1"/>
    </w:p>
    <w:p w:rsidRPr="007C36C8" w:rsidR="00AE0465" w:rsidP="000D6161" w:rsidRDefault="00017B53" w14:paraId="0CC70C56" w14:textId="1531D351">
      <w:pPr>
        <w:spacing w:line="235" w:lineRule="auto"/>
        <w:ind w:right="280"/>
        <w:rPr>
          <w:rFonts w:ascii="Arial" w:hAnsi="Arial" w:cs="Arial"/>
          <w:sz w:val="24"/>
          <w:szCs w:val="24"/>
        </w:rPr>
      </w:pPr>
      <w:r w:rsidRPr="007C36C8">
        <w:rPr>
          <w:rFonts w:ascii="Arial" w:hAnsi="Arial" w:cs="Arial"/>
          <w:sz w:val="24"/>
          <w:szCs w:val="24"/>
        </w:rPr>
        <w:t>The electronic version of this document is recognized as the only valid version.</w:t>
      </w:r>
    </w:p>
    <w:p w:rsidRPr="00AE0465" w:rsidR="00AE0465" w:rsidP="00AE0465" w:rsidRDefault="00AE0465" w14:paraId="6328AA8D" w14:textId="77777777"/>
    <w:p w:rsidR="007B1B53" w:rsidP="007B1B53" w:rsidRDefault="007B1B53" w14:paraId="1E5F6013" w14:textId="77777777">
      <w:pPr>
        <w:pStyle w:val="S-Body"/>
        <w:keepLines/>
        <w:rPr>
          <w:rFonts w:hint="eastAsia"/>
        </w:rPr>
      </w:pPr>
    </w:p>
    <w:p w:rsidR="007B1B53" w:rsidP="007B1B53" w:rsidRDefault="007B1B53" w14:paraId="4BF57598" w14:textId="77777777">
      <w:pPr>
        <w:pStyle w:val="S-SubHeading"/>
        <w:rPr>
          <w:rFonts w:ascii="Tw Cen MT Condensed Extra Bold" w:hAnsi="Tw Cen MT Condensed Extra Bold" w:eastAsia="Tw Cen MT Condensed Extra Bold" w:cs="Tw Cen MT Condensed Extra Bold"/>
          <w:sz w:val="32"/>
          <w:szCs w:val="32"/>
        </w:rPr>
      </w:pPr>
      <w:bookmarkStart w:name="_Hlk36208067" w:id="2"/>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007B1B53" w:rsidTr="20F447AB" w14:paraId="66344B46"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7B1B53" w:rsidP="00306DF9" w:rsidRDefault="007B1B53" w14:paraId="22AD2701" w14:textId="77777777">
            <w:pPr>
              <w:pStyle w:val="S-Table-Heading"/>
              <w:rPr>
                <w:rFonts w:hint="eastAsia"/>
              </w:rPr>
            </w:pPr>
            <w: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7B1B53" w:rsidP="00306DF9" w:rsidRDefault="007B1B53" w14:paraId="67BE2295" w14:textId="77777777">
            <w:pPr>
              <w:pStyle w:val="S-Table-Heading"/>
              <w:rPr>
                <w:rFonts w:hint="eastAsia"/>
              </w:rPr>
            </w:pPr>
            <w: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007B1B53" w:rsidP="00306DF9" w:rsidRDefault="007B1B53" w14:paraId="0441AA70" w14:textId="77777777">
            <w:pPr>
              <w:pStyle w:val="S-Table-Heading"/>
              <w:rPr>
                <w:rFonts w:hint="eastAsia"/>
              </w:rPr>
            </w:pPr>
            <w:r>
              <w:t>APPROVED DATE</w:t>
            </w:r>
          </w:p>
        </w:tc>
      </w:tr>
      <w:tr w:rsidR="00C84E41" w:rsidTr="20F447AB" w14:paraId="21350757"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4BA482F5" w14:textId="64EAA138">
            <w:pPr>
              <w:pStyle w:val="S-Table-Cells"/>
              <w:rPr>
                <w:rFonts w:hint="eastAsia"/>
              </w:rPr>
            </w:pPr>
            <w:r w:rsidRPr="00D71B5A">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0140C0A8" w14:textId="1837C9DF">
            <w:pPr>
              <w:pStyle w:val="S-Table-Cells"/>
              <w:rPr>
                <w:rFonts w:hint="eastAsia"/>
              </w:rPr>
            </w:pPr>
            <w:r w:rsidRPr="00D71B5A">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2C2BA3BB" w14:textId="2F483266">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C84E41" w:rsidTr="20F447AB" w14:paraId="68312E8F"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7F38AC4B"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3C36C0B8"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1B8C15E8" w14:textId="254285AA">
            <w:pPr>
              <w:pStyle w:val="S-Table-Cells"/>
              <w:rPr>
                <w:rFonts w:hint="eastAsia"/>
              </w:rPr>
            </w:pPr>
            <w:r>
              <w:t>December 7</w:t>
            </w:r>
            <w:r>
              <w:rPr>
                <w:vertAlign w:val="superscript"/>
              </w:rPr>
              <w:t>th</w:t>
            </w:r>
            <w:r>
              <w:t>, 2020</w:t>
            </w:r>
          </w:p>
        </w:tc>
      </w:tr>
      <w:tr w:rsidR="00C84E41" w:rsidTr="20F447AB" w14:paraId="3CD66778"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04520B6C" w14:textId="77777777">
            <w:pPr>
              <w:pStyle w:val="S-Table-Cells"/>
              <w:rPr>
                <w:rFonts w:hint="eastAsia"/>
              </w:rPr>
            </w:pPr>
            <w: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5A8CD4E5" w14:textId="77777777">
            <w:pPr>
              <w:pStyle w:val="S-Table-Cells"/>
              <w:rPr>
                <w:rFonts w:hint="eastAsia"/>
              </w:rPr>
            </w:pPr>
            <w: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67D04AE7" w14:textId="77777777">
            <w:pPr>
              <w:pStyle w:val="S-Table-Cells"/>
              <w:rPr>
                <w:rFonts w:hint="eastAsia"/>
              </w:rPr>
            </w:pPr>
            <w:r>
              <w:t>December 19</w:t>
            </w:r>
            <w:r>
              <w:rPr>
                <w:vertAlign w:val="superscript"/>
              </w:rPr>
              <w:t>th</w:t>
            </w:r>
            <w:r>
              <w:t>, 2019</w:t>
            </w:r>
          </w:p>
        </w:tc>
      </w:tr>
      <w:tr w:rsidR="00C84E41" w:rsidTr="20F447AB" w14:paraId="23746376" w14:textId="77777777">
        <w:trPr>
          <w:trHeight w:val="278"/>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41D41684" w14:textId="77777777"/>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00709562" w14:textId="77777777"/>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00C84E41" w:rsidP="00C84E41" w:rsidRDefault="00C84E41" w14:paraId="7A1F7264" w14:textId="77777777"/>
        </w:tc>
      </w:tr>
      <w:tr w:rsidR="00C84E41" w:rsidTr="20F447AB" w14:paraId="28C27CD4"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84E41" w:rsidP="00C84E41" w:rsidRDefault="00C84E41" w14:paraId="431871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84E41" w:rsidP="00C84E41" w:rsidRDefault="00C84E41" w14:paraId="1BD72C39"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84E41" w:rsidP="00C84E41" w:rsidRDefault="00C84E41" w14:paraId="28C8571B" w14:textId="77777777"/>
        </w:tc>
      </w:tr>
    </w:tbl>
    <w:p w:rsidR="20F447AB" w:rsidRDefault="20F447AB" w14:paraId="65055AD1" w14:textId="0146C285"/>
    <w:p w:rsidRPr="007B1B53" w:rsidR="00AE0465" w:rsidP="007B1B53"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3"/>
      <w:bookmarkEnd w:id="2"/>
      <w:r w:rsidRPr="007B1B53">
        <w:rPr>
          <w:rFonts w:ascii="Tw Cen MT Condensed Extra Bold" w:hAnsi="Tw Cen MT Condensed Extra Bold" w:eastAsia="Tw Cen MT Condensed Extra Bold" w:cs="Tw Cen MT Condensed Extra Bold"/>
          <w:sz w:val="32"/>
          <w:szCs w:val="32"/>
        </w:rPr>
        <w:t>Document Sensitivity Level</w:t>
      </w:r>
      <w:bookmarkEnd w:id="3"/>
    </w:p>
    <w:p w:rsidRPr="000D6161" w:rsidR="00AE0465" w:rsidP="007B1B53" w:rsidRDefault="000D6161" w14:paraId="0005FFDA" w14:textId="01FB9D9F">
      <w:pPr>
        <w:pStyle w:val="S-Body"/>
        <w:rPr>
          <w:rFonts w:ascii="Arial" w:hAnsi="Arial" w:cs="Arial"/>
          <w:sz w:val="17"/>
          <w:szCs w:val="17"/>
        </w:rPr>
        <w:sectPr w:rsidRPr="000D6161" w:rsidR="00AE0465" w:rsidSect="00C635E9">
          <w:headerReference w:type="default" r:id="rId12"/>
          <w:footerReference w:type="default" r:id="rId13"/>
          <w:pgSz w:w="12240" w:h="15840" w:orient="portrait"/>
          <w:pgMar w:top="1281" w:right="1440" w:bottom="1440" w:left="1440" w:header="447" w:footer="1152" w:gutter="0"/>
          <w:pgNumType w:fmt="lowerRoman" w:start="2"/>
          <w:cols w:space="720"/>
          <w:vAlign w:val="bottom"/>
          <w:docGrid w:linePitch="360"/>
        </w:sectPr>
      </w:pPr>
      <w:r>
        <w:t>Confidential</w:t>
      </w:r>
    </w:p>
    <w:p w:rsidRPr="00951673" w:rsidR="00AE0465" w:rsidP="007B1B53" w:rsidRDefault="00AE0465" w14:paraId="013504AC" w14:textId="6DD681F1">
      <w:pPr>
        <w:pStyle w:val="S-Heading"/>
        <w:rPr>
          <w:color w:val="FF0000"/>
          <w:sz w:val="32"/>
          <w:szCs w:val="32"/>
        </w:rPr>
      </w:pPr>
      <w:bookmarkStart w:name="_Toc26134102" w:id="4"/>
      <w:r w:rsidRPr="00951673">
        <w:rPr>
          <w:color w:val="FF0000"/>
          <w:sz w:val="32"/>
          <w:szCs w:val="32"/>
        </w:rPr>
        <w:lastRenderedPageBreak/>
        <w:t>Introduction</w:t>
      </w:r>
      <w:bookmarkEnd w:id="4"/>
    </w:p>
    <w:p w:rsidRPr="000D6161" w:rsidR="00017B53" w:rsidP="007B1B53" w:rsidRDefault="00017B53" w14:paraId="2BD524AA" w14:textId="77777777">
      <w:pPr>
        <w:pStyle w:val="S-SubHeading"/>
        <w:rPr>
          <w:rFonts w:hint="eastAsia"/>
        </w:rPr>
      </w:pPr>
      <w:r w:rsidRPr="000D6161">
        <w:t>Overview</w:t>
      </w:r>
    </w:p>
    <w:p w:rsidRPr="008F23F4" w:rsidR="008F23F4" w:rsidP="007B1B53" w:rsidRDefault="008F23F4" w14:paraId="6EADC8BA" w14:textId="6AB167F8">
      <w:pPr>
        <w:pStyle w:val="S-Body"/>
        <w:rPr>
          <w:rFonts w:hint="eastAsia"/>
        </w:rPr>
      </w:pPr>
      <w:r w:rsidRPr="008F23F4">
        <w:t xml:space="preserve">Computer information systems and networks are an integral part of business at </w:t>
      </w:r>
      <w:r w:rsidR="009C747C">
        <w:t xml:space="preserve">Signifi </w:t>
      </w:r>
      <w:r w:rsidRPr="008F23F4">
        <w:t xml:space="preserve">and its affiliates. These systems and infrastructure provide access to financial, </w:t>
      </w:r>
      <w:r w:rsidRPr="008F23F4" w:rsidR="00951673">
        <w:t>administrative</w:t>
      </w:r>
      <w:r w:rsidRPr="008F23F4" w:rsidR="00951673">
        <w:rPr>
          <w:rFonts w:hint="eastAsia"/>
        </w:rPr>
        <w:t>,</w:t>
      </w:r>
      <w:r w:rsidRPr="008F23F4">
        <w:t xml:space="preserve"> and confidential information</w:t>
      </w:r>
      <w:proofErr w:type="gramStart"/>
      <w:r w:rsidRPr="008F23F4">
        <w:t xml:space="preserve">.  </w:t>
      </w:r>
      <w:proofErr w:type="gramEnd"/>
      <w:r w:rsidRPr="008F23F4">
        <w:t xml:space="preserve">Security is critical to the physical and logical network, systems, </w:t>
      </w:r>
      <w:r w:rsidRPr="008F23F4" w:rsidR="00951673">
        <w:t>applications</w:t>
      </w:r>
      <w:r w:rsidRPr="008F23F4" w:rsidR="00951673">
        <w:rPr>
          <w:rFonts w:hint="eastAsia"/>
        </w:rPr>
        <w:t>,</w:t>
      </w:r>
      <w:r w:rsidRPr="008F23F4">
        <w:t xml:space="preserve"> and databases with each area offering its own set of security issues and risks. The protection of information systems is essential to manage business risk at </w:t>
      </w:r>
      <w:r w:rsidR="009C747C">
        <w:t>Signifi</w:t>
      </w:r>
      <w:r w:rsidRPr="008F23F4">
        <w:t xml:space="preserve">. The nature of our business requires that we ensure the confidentiality, </w:t>
      </w:r>
      <w:r w:rsidRPr="008F23F4" w:rsidR="00951673">
        <w:t>integrity</w:t>
      </w:r>
      <w:r w:rsidRPr="008F23F4" w:rsidR="00951673">
        <w:rPr>
          <w:rFonts w:hint="eastAsia"/>
        </w:rPr>
        <w:t>,</w:t>
      </w:r>
      <w:r w:rsidRPr="008F23F4">
        <w:t xml:space="preserve"> and availability of </w:t>
      </w:r>
      <w:r w:rsidR="009C747C">
        <w:t xml:space="preserve">Signifi </w:t>
      </w:r>
      <w:r w:rsidRPr="008F23F4">
        <w:t xml:space="preserve">information systems to provide high quality products and services to our members. </w:t>
      </w:r>
    </w:p>
    <w:p w:rsidRPr="008F23F4" w:rsidR="008F23F4" w:rsidP="007B1B53" w:rsidRDefault="008F23F4" w14:paraId="1BFA6861" w14:textId="77777777">
      <w:pPr>
        <w:pStyle w:val="S-Body"/>
        <w:rPr>
          <w:rFonts w:hint="eastAsia"/>
        </w:rPr>
      </w:pPr>
      <w:r w:rsidRPr="008F23F4">
        <w:t xml:space="preserve">Information </w:t>
      </w:r>
      <w:proofErr w:type="gramStart"/>
      <w:r w:rsidRPr="008F23F4">
        <w:t>is defined</w:t>
      </w:r>
      <w:proofErr w:type="gramEnd"/>
      <w:r w:rsidRPr="008F23F4">
        <w:t xml:space="preserve"> as “Data associated with meaning and purpose” and information protection incorporates the following criteria:</w:t>
      </w:r>
    </w:p>
    <w:p w:rsidRPr="008F23F4" w:rsidR="008F23F4" w:rsidP="007B1B53" w:rsidRDefault="008F23F4" w14:paraId="5703118D" w14:textId="13C659CD">
      <w:pPr>
        <w:pStyle w:val="S-Body"/>
        <w:rPr>
          <w:rFonts w:hint="eastAsia"/>
        </w:rPr>
      </w:pPr>
      <w:r w:rsidRPr="008F23F4">
        <w:rPr>
          <w:b/>
        </w:rPr>
        <w:t xml:space="preserve">Confidentiality: </w:t>
      </w:r>
      <w:r w:rsidRPr="008F23F4">
        <w:t xml:space="preserve">confidentiality is the term used to prevent the disclosure of information to unauthorized individuals or systems. </w:t>
      </w:r>
    </w:p>
    <w:p w:rsidRPr="008F23F4" w:rsidR="008F23F4" w:rsidP="007B1B53" w:rsidRDefault="008F23F4" w14:paraId="4E6077D7" w14:textId="71DCE59B">
      <w:pPr>
        <w:pStyle w:val="S-Body"/>
        <w:rPr>
          <w:rFonts w:hint="eastAsia"/>
        </w:rPr>
      </w:pPr>
      <w:r w:rsidRPr="008F23F4">
        <w:rPr>
          <w:b/>
        </w:rPr>
        <w:t>Integrity</w:t>
      </w:r>
      <w:r>
        <w:rPr>
          <w:b/>
        </w:rPr>
        <w:t xml:space="preserve">: </w:t>
      </w:r>
      <w:r w:rsidRPr="008F23F4">
        <w:t xml:space="preserve">Integrity means that data cannot </w:t>
      </w:r>
      <w:proofErr w:type="gramStart"/>
      <w:r w:rsidRPr="008F23F4">
        <w:t>be modified</w:t>
      </w:r>
      <w:proofErr w:type="gramEnd"/>
      <w:r w:rsidRPr="008F23F4">
        <w:t xml:space="preserve"> undetectably. </w:t>
      </w:r>
    </w:p>
    <w:p w:rsidR="00017B53" w:rsidP="007B1B53" w:rsidRDefault="008F23F4" w14:paraId="6196B938" w14:textId="42616A2A">
      <w:pPr>
        <w:pStyle w:val="S-Body"/>
        <w:rPr>
          <w:rFonts w:eastAsia="Calibri" w:cs="Arial"/>
          <w:szCs w:val="20"/>
        </w:rPr>
      </w:pPr>
      <w:r w:rsidRPr="008F23F4">
        <w:rPr>
          <w:b/>
        </w:rPr>
        <w:t>Availability</w:t>
      </w:r>
      <w:r>
        <w:rPr>
          <w:b/>
        </w:rPr>
        <w:t xml:space="preserve">: </w:t>
      </w:r>
      <w:r w:rsidRPr="008F23F4">
        <w:t xml:space="preserve">Availability means that information must be available when it </w:t>
      </w:r>
      <w:proofErr w:type="gramStart"/>
      <w:r w:rsidRPr="008F23F4">
        <w:t>is needed</w:t>
      </w:r>
      <w:proofErr w:type="gramEnd"/>
      <w:r w:rsidRPr="008F23F4">
        <w:t>.</w:t>
      </w:r>
    </w:p>
    <w:p w:rsidR="000D6161" w:rsidP="00AE0465" w:rsidRDefault="000D6161" w14:paraId="232D22BF" w14:textId="375A2BD0">
      <w:pPr>
        <w:spacing w:after="0"/>
        <w:ind w:left="720"/>
        <w:rPr>
          <w:rFonts w:eastAsia="Calibri" w:cs="Arial"/>
          <w:szCs w:val="20"/>
        </w:rPr>
      </w:pPr>
    </w:p>
    <w:p w:rsidRPr="00951673" w:rsidR="00AE0465" w:rsidP="007B1B53" w:rsidRDefault="00AE0465" w14:paraId="35B5F691" w14:textId="77777777">
      <w:pPr>
        <w:pStyle w:val="S-Heading"/>
        <w:rPr>
          <w:color w:val="FF0000"/>
          <w:sz w:val="32"/>
          <w:szCs w:val="32"/>
        </w:rPr>
      </w:pPr>
      <w:bookmarkStart w:name="_Toc26134103" w:id="5"/>
      <w:r w:rsidRPr="00951673">
        <w:rPr>
          <w:color w:val="FF0000"/>
          <w:sz w:val="32"/>
          <w:szCs w:val="32"/>
        </w:rPr>
        <w:t>Purpose</w:t>
      </w:r>
      <w:bookmarkEnd w:id="5"/>
    </w:p>
    <w:p w:rsidRPr="008F23F4" w:rsidR="008F23F4" w:rsidP="007B1B53" w:rsidRDefault="008F23F4" w14:paraId="5ABB93C1" w14:textId="3CEE7D45">
      <w:pPr>
        <w:pStyle w:val="S-Body"/>
        <w:rPr>
          <w:rFonts w:hint="eastAsia"/>
        </w:rPr>
      </w:pPr>
      <w:r w:rsidRPr="008F23F4">
        <w:t xml:space="preserve">The purpose of the </w:t>
      </w:r>
      <w:r w:rsidR="009C747C">
        <w:t>Signifi</w:t>
      </w:r>
      <w:r w:rsidR="0021325D">
        <w:t xml:space="preserve">’s </w:t>
      </w:r>
      <w:r w:rsidRPr="008F23F4">
        <w:t xml:space="preserve">Information Security Policy is to provide all users which include but not limited to </w:t>
      </w:r>
      <w:r w:rsidR="0021325D">
        <w:t xml:space="preserve">employees, </w:t>
      </w:r>
      <w:r w:rsidRPr="008F23F4">
        <w:t xml:space="preserve">associates, part-time and temporary workers, trainees, </w:t>
      </w:r>
      <w:proofErr w:type="gramStart"/>
      <w:r w:rsidRPr="008F23F4">
        <w:t>contractors</w:t>
      </w:r>
      <w:proofErr w:type="gramEnd"/>
      <w:r w:rsidRPr="008F23F4">
        <w:t xml:space="preserve"> and vendors with access to </w:t>
      </w:r>
      <w:r w:rsidR="009C747C">
        <w:t xml:space="preserve">Signifi </w:t>
      </w:r>
      <w:r w:rsidRPr="008F23F4">
        <w:t xml:space="preserve">systems the guiding principles to ensure confidentiality, integrity and availability of information and to understand individual responsibilities. The policy has been established to protect all computers, mobile devices, </w:t>
      </w:r>
      <w:proofErr w:type="gramStart"/>
      <w:r w:rsidRPr="008F23F4">
        <w:t>networks</w:t>
      </w:r>
      <w:proofErr w:type="gramEnd"/>
      <w:r w:rsidRPr="008F23F4">
        <w:t xml:space="preserve"> and information assets owned, leased or otherwise held, controlled and/or used by users in performing their duties. This includes but </w:t>
      </w:r>
      <w:proofErr w:type="gramStart"/>
      <w:r w:rsidRPr="008F23F4">
        <w:t>is not limited</w:t>
      </w:r>
      <w:proofErr w:type="gramEnd"/>
      <w:r w:rsidRPr="008F23F4">
        <w:t xml:space="preserve"> to all corporate information systems facilities, telephone network components and their supporting systems, communications networks, and the information stored on, transmitted by and/or processed in these facilities.</w:t>
      </w:r>
    </w:p>
    <w:p w:rsidR="00786BA4" w:rsidRDefault="00786BA4" w14:paraId="21373CD6" w14:textId="77777777">
      <w:pPr>
        <w:spacing w:after="160" w:line="259" w:lineRule="auto"/>
        <w:rPr>
          <w:rFonts w:ascii="Helvetica Neue" w:hAnsi="Helvetica Neue" w:eastAsia="Helvetica Neue" w:cs="Helvetica Neue"/>
          <w:color w:val="E33D53"/>
          <w:sz w:val="42"/>
          <w:szCs w:val="42"/>
          <w:u w:color="FFFFFF"/>
          <w:bdr w:val="nil"/>
          <w:lang w:val="en-CA" w:eastAsia="en-CA"/>
        </w:rPr>
      </w:pPr>
      <w:bookmarkStart w:name="_Toc26134104" w:id="6"/>
      <w:r>
        <w:br w:type="page"/>
      </w:r>
    </w:p>
    <w:p w:rsidRPr="00951673" w:rsidR="00AE0465" w:rsidP="007B1B53" w:rsidRDefault="00AE0465" w14:paraId="25E93483" w14:textId="6FAED53B">
      <w:pPr>
        <w:pStyle w:val="S-Heading"/>
        <w:rPr>
          <w:color w:val="FF0000"/>
          <w:sz w:val="32"/>
          <w:szCs w:val="32"/>
        </w:rPr>
      </w:pPr>
      <w:r w:rsidRPr="00951673">
        <w:rPr>
          <w:color w:val="FF0000"/>
          <w:sz w:val="32"/>
          <w:szCs w:val="32"/>
        </w:rPr>
        <w:lastRenderedPageBreak/>
        <w:t>Audience</w:t>
      </w:r>
      <w:bookmarkEnd w:id="6"/>
    </w:p>
    <w:p w:rsidR="00017B53" w:rsidP="007B1B53" w:rsidRDefault="00017B53" w14:paraId="68F8E5D5" w14:textId="5A13CF2C">
      <w:pPr>
        <w:pStyle w:val="S-Body"/>
        <w:rPr>
          <w:rFonts w:hint="eastAsia"/>
        </w:rPr>
      </w:pPr>
      <w:r>
        <w:t xml:space="preserve">This policy applies to all </w:t>
      </w:r>
      <w:r w:rsidR="009C747C">
        <w:t xml:space="preserve">Signifi </w:t>
      </w:r>
      <w:r w:rsidR="0021325D">
        <w:t>employees,</w:t>
      </w:r>
      <w:r>
        <w:t xml:space="preserve"> associates, part-time and temporary workers, trainees, </w:t>
      </w:r>
      <w:r w:rsidR="00951673">
        <w:t>contractors</w:t>
      </w:r>
      <w:r w:rsidR="00951673">
        <w:rPr>
          <w:rFonts w:hint="eastAsia"/>
        </w:rPr>
        <w:t>,</w:t>
      </w:r>
      <w:r>
        <w:t xml:space="preserve"> and vendors.</w:t>
      </w:r>
    </w:p>
    <w:p w:rsidRPr="00951673" w:rsidR="00AE0465" w:rsidP="007B1B53" w:rsidRDefault="00AE0465" w14:paraId="080854DD" w14:textId="5F258FB8">
      <w:pPr>
        <w:pStyle w:val="S-Heading"/>
        <w:rPr>
          <w:color w:val="FF0000"/>
          <w:sz w:val="32"/>
          <w:szCs w:val="32"/>
        </w:rPr>
      </w:pPr>
      <w:bookmarkStart w:name="_Toc26134105" w:id="7"/>
      <w:r w:rsidRPr="00951673">
        <w:rPr>
          <w:color w:val="FF0000"/>
          <w:sz w:val="32"/>
          <w:szCs w:val="32"/>
        </w:rPr>
        <w:t>Scope</w:t>
      </w:r>
      <w:bookmarkEnd w:id="7"/>
    </w:p>
    <w:p w:rsidRPr="008F23F4" w:rsidR="008F23F4" w:rsidP="007B1B53" w:rsidRDefault="008F23F4" w14:paraId="214BBAC6" w14:textId="77777777">
      <w:pPr>
        <w:pStyle w:val="S-Body"/>
        <w:rPr>
          <w:rFonts w:hint="eastAsia"/>
        </w:rPr>
      </w:pPr>
      <w:bookmarkStart w:name="_Toc510450535" w:id="8"/>
      <w:r w:rsidRPr="008F23F4">
        <w:t>To Whom this Policy and all Supporting Policies and Standards Applies</w:t>
      </w:r>
      <w:bookmarkEnd w:id="8"/>
    </w:p>
    <w:p w:rsidRPr="008F23F4" w:rsidR="008F23F4" w:rsidP="007B1B53" w:rsidRDefault="008F23F4" w14:paraId="1A5B86AD" w14:textId="4E1C57AE">
      <w:pPr>
        <w:pStyle w:val="S-Body"/>
        <w:rPr>
          <w:rFonts w:hint="eastAsia"/>
        </w:rPr>
      </w:pPr>
      <w:r w:rsidRPr="008F23F4">
        <w:t xml:space="preserve">This policy and all supporting policy framework documents apply to all users which includes but not limited to </w:t>
      </w:r>
      <w:r w:rsidR="0021325D">
        <w:t xml:space="preserve">employees, </w:t>
      </w:r>
      <w:r w:rsidRPr="008F23F4">
        <w:t xml:space="preserve">associates, contractors, part-time and temporary workers, trainees, service providers and those employed by others to perform work at hosted or outsourced sites, or who have </w:t>
      </w:r>
      <w:proofErr w:type="gramStart"/>
      <w:r w:rsidRPr="008F23F4">
        <w:t>been granted</w:t>
      </w:r>
      <w:proofErr w:type="gramEnd"/>
      <w:r w:rsidRPr="008F23F4">
        <w:t xml:space="preserve"> access to </w:t>
      </w:r>
      <w:r w:rsidR="009C747C">
        <w:t xml:space="preserve">Signifi </w:t>
      </w:r>
      <w:r w:rsidRPr="008F23F4">
        <w:t xml:space="preserve">information or systems. This policy and all supporting policy framework documents apply to all </w:t>
      </w:r>
      <w:r w:rsidR="009C747C">
        <w:t xml:space="preserve">Signifi </w:t>
      </w:r>
      <w:r w:rsidRPr="008F23F4">
        <w:t xml:space="preserve">resources owned, leased, or supported by </w:t>
      </w:r>
      <w:r w:rsidR="009C747C">
        <w:t xml:space="preserve">Signifi </w:t>
      </w:r>
      <w:r w:rsidRPr="008F23F4">
        <w:t xml:space="preserve">and/or any outside entity that has signed a Vendor Access Agreement with </w:t>
      </w:r>
      <w:r w:rsidR="009C747C">
        <w:t>Signifi</w:t>
      </w:r>
      <w:r w:rsidR="0021325D">
        <w:t>.</w:t>
      </w:r>
    </w:p>
    <w:p w:rsidRPr="008F23F4" w:rsidR="008F23F4" w:rsidP="007B1B53" w:rsidRDefault="008F23F4" w14:paraId="416C0D3B" w14:textId="2EB0B82B">
      <w:pPr>
        <w:pStyle w:val="S-Body"/>
        <w:rPr>
          <w:rFonts w:hint="eastAsia"/>
        </w:rPr>
      </w:pPr>
      <w:r w:rsidRPr="008F23F4">
        <w:t xml:space="preserve">The supporting Policy framework documents include, but </w:t>
      </w:r>
      <w:proofErr w:type="gramStart"/>
      <w:r w:rsidRPr="008F23F4">
        <w:t>are not limited</w:t>
      </w:r>
      <w:proofErr w:type="gramEnd"/>
      <w:r w:rsidRPr="008F23F4">
        <w:t xml:space="preserve"> to the following:</w:t>
      </w:r>
    </w:p>
    <w:p w:rsidRPr="006A312E" w:rsidR="006A312E" w:rsidP="007B1B53" w:rsidRDefault="006A312E" w14:paraId="0FB5BA83" w14:textId="77777777">
      <w:pPr>
        <w:pStyle w:val="S-Body"/>
        <w:numPr>
          <w:ilvl w:val="0"/>
          <w:numId w:val="18"/>
        </w:numPr>
        <w:rPr>
          <w:rFonts w:hint="eastAsia"/>
        </w:rPr>
      </w:pPr>
      <w:r w:rsidRPr="006A312E">
        <w:t>Data Classification Policy</w:t>
      </w:r>
    </w:p>
    <w:p w:rsidRPr="006A312E" w:rsidR="006A312E" w:rsidP="007B1B53" w:rsidRDefault="006A312E" w14:paraId="49C0E318" w14:textId="77777777">
      <w:pPr>
        <w:pStyle w:val="S-Body"/>
        <w:numPr>
          <w:ilvl w:val="0"/>
          <w:numId w:val="18"/>
        </w:numPr>
        <w:rPr>
          <w:rFonts w:hint="eastAsia"/>
        </w:rPr>
      </w:pPr>
      <w:r w:rsidRPr="006A312E">
        <w:t>Hiring Policy</w:t>
      </w:r>
    </w:p>
    <w:p w:rsidRPr="006A312E" w:rsidR="006A312E" w:rsidP="007B1B53" w:rsidRDefault="006A312E" w14:paraId="07D4EFB5" w14:textId="77777777">
      <w:pPr>
        <w:pStyle w:val="S-Body"/>
        <w:numPr>
          <w:ilvl w:val="0"/>
          <w:numId w:val="18"/>
        </w:numPr>
        <w:rPr>
          <w:rFonts w:hint="eastAsia"/>
        </w:rPr>
      </w:pPr>
      <w:r w:rsidRPr="006A312E">
        <w:t>Misconduct Policy</w:t>
      </w:r>
    </w:p>
    <w:p w:rsidRPr="006A312E" w:rsidR="006A312E" w:rsidP="007B1B53" w:rsidRDefault="006A312E" w14:paraId="0EFC9A05" w14:textId="77777777">
      <w:pPr>
        <w:pStyle w:val="S-Body"/>
        <w:numPr>
          <w:ilvl w:val="0"/>
          <w:numId w:val="18"/>
        </w:numPr>
        <w:rPr>
          <w:rFonts w:hint="eastAsia"/>
        </w:rPr>
      </w:pPr>
      <w:r w:rsidRPr="006A312E">
        <w:t>Password Policy</w:t>
      </w:r>
    </w:p>
    <w:p w:rsidRPr="006A312E" w:rsidR="006A312E" w:rsidP="007B1B53" w:rsidRDefault="006A312E" w14:paraId="0BAD6C30" w14:textId="77777777">
      <w:pPr>
        <w:pStyle w:val="S-Body"/>
        <w:numPr>
          <w:ilvl w:val="0"/>
          <w:numId w:val="18"/>
        </w:numPr>
        <w:rPr>
          <w:rFonts w:hint="eastAsia"/>
        </w:rPr>
      </w:pPr>
      <w:r w:rsidRPr="006A312E">
        <w:t>Record Checks Policy</w:t>
      </w:r>
    </w:p>
    <w:p w:rsidRPr="006A312E" w:rsidR="006A312E" w:rsidP="007B1B53" w:rsidRDefault="006A312E" w14:paraId="171C3406" w14:textId="77777777">
      <w:pPr>
        <w:pStyle w:val="S-Body"/>
        <w:numPr>
          <w:ilvl w:val="0"/>
          <w:numId w:val="18"/>
        </w:numPr>
        <w:rPr>
          <w:rFonts w:hint="eastAsia"/>
        </w:rPr>
      </w:pPr>
      <w:r w:rsidRPr="006A312E">
        <w:t>Security obligations for all Vendors</w:t>
      </w:r>
    </w:p>
    <w:p w:rsidRPr="006A312E" w:rsidR="006A312E" w:rsidP="007B1B53" w:rsidRDefault="006A312E" w14:paraId="300481B4" w14:textId="77777777">
      <w:pPr>
        <w:pStyle w:val="S-Body"/>
        <w:numPr>
          <w:ilvl w:val="0"/>
          <w:numId w:val="18"/>
        </w:numPr>
        <w:rPr>
          <w:rFonts w:hint="eastAsia"/>
        </w:rPr>
      </w:pPr>
      <w:r w:rsidRPr="006A312E">
        <w:t>Acceptable Use Policy</w:t>
      </w:r>
    </w:p>
    <w:p w:rsidRPr="006A312E" w:rsidR="006A312E" w:rsidP="007B1B53" w:rsidRDefault="006A312E" w14:paraId="37F0A0B8" w14:textId="77777777">
      <w:pPr>
        <w:pStyle w:val="S-Body"/>
        <w:numPr>
          <w:ilvl w:val="0"/>
          <w:numId w:val="18"/>
        </w:numPr>
        <w:rPr>
          <w:rFonts w:hint="eastAsia"/>
        </w:rPr>
      </w:pPr>
      <w:r w:rsidRPr="006A312E">
        <w:t>Access Control Policy</w:t>
      </w:r>
    </w:p>
    <w:p w:rsidRPr="006A312E" w:rsidR="006A312E" w:rsidP="007B1B53" w:rsidRDefault="006A312E" w14:paraId="255293E1" w14:textId="77777777">
      <w:pPr>
        <w:pStyle w:val="S-Body"/>
        <w:numPr>
          <w:ilvl w:val="0"/>
          <w:numId w:val="18"/>
        </w:numPr>
        <w:rPr>
          <w:rFonts w:hint="eastAsia"/>
        </w:rPr>
      </w:pPr>
      <w:r w:rsidRPr="006A312E">
        <w:t>Asset Care Policy</w:t>
      </w:r>
    </w:p>
    <w:p w:rsidRPr="006A312E" w:rsidR="006A312E" w:rsidP="007B1B53" w:rsidRDefault="006A312E" w14:paraId="6BFFDAD4" w14:textId="77777777">
      <w:pPr>
        <w:pStyle w:val="S-Body"/>
        <w:numPr>
          <w:ilvl w:val="0"/>
          <w:numId w:val="18"/>
        </w:numPr>
        <w:rPr>
          <w:rFonts w:hint="eastAsia"/>
        </w:rPr>
      </w:pPr>
      <w:r w:rsidRPr="006A312E">
        <w:t>Business Continuity Policy</w:t>
      </w:r>
    </w:p>
    <w:p w:rsidRPr="006A312E" w:rsidR="006A312E" w:rsidP="007B1B53" w:rsidRDefault="006A312E" w14:paraId="517AEAC7" w14:textId="77777777">
      <w:pPr>
        <w:pStyle w:val="S-Body"/>
        <w:numPr>
          <w:ilvl w:val="0"/>
          <w:numId w:val="18"/>
        </w:numPr>
        <w:rPr>
          <w:rFonts w:hint="eastAsia"/>
        </w:rPr>
      </w:pPr>
      <w:r w:rsidRPr="006A312E">
        <w:t>Data Backup and Retention Policy</w:t>
      </w:r>
    </w:p>
    <w:p w:rsidRPr="006A312E" w:rsidR="006A312E" w:rsidP="007B1B53" w:rsidRDefault="006A312E" w14:paraId="738DC68E" w14:textId="77777777">
      <w:pPr>
        <w:pStyle w:val="S-Body"/>
        <w:numPr>
          <w:ilvl w:val="0"/>
          <w:numId w:val="18"/>
        </w:numPr>
        <w:rPr>
          <w:rFonts w:hint="eastAsia"/>
        </w:rPr>
      </w:pPr>
      <w:r w:rsidRPr="006A312E">
        <w:lastRenderedPageBreak/>
        <w:t>Encryption Policy</w:t>
      </w:r>
    </w:p>
    <w:p w:rsidRPr="006A312E" w:rsidR="006A312E" w:rsidP="007B1B53" w:rsidRDefault="006A312E" w14:paraId="210735DE" w14:textId="77777777">
      <w:pPr>
        <w:pStyle w:val="S-Body"/>
        <w:numPr>
          <w:ilvl w:val="0"/>
          <w:numId w:val="18"/>
        </w:numPr>
        <w:rPr>
          <w:rFonts w:hint="eastAsia"/>
        </w:rPr>
      </w:pPr>
      <w:r w:rsidRPr="006A312E">
        <w:t>Hardware Decommissioning Policy</w:t>
      </w:r>
    </w:p>
    <w:p w:rsidRPr="006A312E" w:rsidR="006A312E" w:rsidP="007B1B53" w:rsidRDefault="006A312E" w14:paraId="2CAA37ED" w14:textId="77777777">
      <w:pPr>
        <w:pStyle w:val="S-Body"/>
        <w:numPr>
          <w:ilvl w:val="0"/>
          <w:numId w:val="18"/>
        </w:numPr>
        <w:rPr>
          <w:rFonts w:hint="eastAsia"/>
        </w:rPr>
      </w:pPr>
      <w:r w:rsidRPr="006A312E">
        <w:t>Incident Management Policy</w:t>
      </w:r>
    </w:p>
    <w:p w:rsidRPr="006A312E" w:rsidR="006A312E" w:rsidP="007B1B53" w:rsidRDefault="006A312E" w14:paraId="1930545E" w14:textId="77777777">
      <w:pPr>
        <w:pStyle w:val="S-Body"/>
        <w:numPr>
          <w:ilvl w:val="0"/>
          <w:numId w:val="18"/>
        </w:numPr>
        <w:rPr>
          <w:rFonts w:hint="eastAsia"/>
        </w:rPr>
      </w:pPr>
      <w:r w:rsidRPr="006A312E">
        <w:t>Logging Monitoring and Audit Policy</w:t>
      </w:r>
    </w:p>
    <w:p w:rsidRPr="006A312E" w:rsidR="006A312E" w:rsidP="007B1B53" w:rsidRDefault="006A312E" w14:paraId="6E2168BF" w14:textId="77777777">
      <w:pPr>
        <w:pStyle w:val="S-Body"/>
        <w:numPr>
          <w:ilvl w:val="0"/>
          <w:numId w:val="18"/>
        </w:numPr>
        <w:rPr>
          <w:rFonts w:hint="eastAsia"/>
        </w:rPr>
      </w:pPr>
      <w:r w:rsidRPr="006A312E">
        <w:t>Physical Security Policy</w:t>
      </w:r>
    </w:p>
    <w:p w:rsidRPr="006A312E" w:rsidR="006A312E" w:rsidP="007B1B53" w:rsidRDefault="006A312E" w14:paraId="12BC55FC" w14:textId="77777777">
      <w:pPr>
        <w:pStyle w:val="S-Body"/>
        <w:numPr>
          <w:ilvl w:val="0"/>
          <w:numId w:val="18"/>
        </w:numPr>
        <w:rPr>
          <w:rFonts w:hint="eastAsia"/>
        </w:rPr>
      </w:pPr>
      <w:r w:rsidRPr="006A312E">
        <w:t>Privacy Policy and Operating Practices Manual</w:t>
      </w:r>
    </w:p>
    <w:p w:rsidRPr="006A312E" w:rsidR="006A312E" w:rsidP="007B1B53" w:rsidRDefault="006A312E" w14:paraId="5E3B5BEB" w14:textId="77777777">
      <w:pPr>
        <w:pStyle w:val="S-Body"/>
        <w:numPr>
          <w:ilvl w:val="0"/>
          <w:numId w:val="18"/>
        </w:numPr>
        <w:rPr>
          <w:rFonts w:hint="eastAsia"/>
        </w:rPr>
      </w:pPr>
      <w:r w:rsidRPr="006A312E">
        <w:t>Risk Management Policy</w:t>
      </w:r>
    </w:p>
    <w:p w:rsidRPr="006A312E" w:rsidR="006A312E" w:rsidP="007B1B53" w:rsidRDefault="006A312E" w14:paraId="26422921" w14:textId="77777777">
      <w:pPr>
        <w:pStyle w:val="S-Body"/>
        <w:numPr>
          <w:ilvl w:val="0"/>
          <w:numId w:val="18"/>
        </w:numPr>
        <w:rPr>
          <w:rFonts w:hint="eastAsia"/>
        </w:rPr>
      </w:pPr>
      <w:r w:rsidRPr="006A312E">
        <w:t>Security Awareness Policy</w:t>
      </w:r>
    </w:p>
    <w:p w:rsidRPr="006A312E" w:rsidR="006A312E" w:rsidP="007B1B53" w:rsidRDefault="006A312E" w14:paraId="533099E6" w14:textId="77777777">
      <w:pPr>
        <w:pStyle w:val="S-Body"/>
        <w:numPr>
          <w:ilvl w:val="0"/>
          <w:numId w:val="18"/>
        </w:numPr>
        <w:rPr>
          <w:rFonts w:hint="eastAsia"/>
        </w:rPr>
      </w:pPr>
      <w:r w:rsidRPr="006A312E">
        <w:t>System Development and Infrastructure Policy</w:t>
      </w:r>
    </w:p>
    <w:p w:rsidRPr="006A312E" w:rsidR="006A312E" w:rsidP="007B1B53" w:rsidRDefault="006A312E" w14:paraId="0A8CEE44" w14:textId="77777777">
      <w:pPr>
        <w:pStyle w:val="S-Body"/>
        <w:numPr>
          <w:ilvl w:val="0"/>
          <w:numId w:val="18"/>
        </w:numPr>
        <w:rPr>
          <w:rFonts w:hint="eastAsia"/>
        </w:rPr>
      </w:pPr>
      <w:r w:rsidRPr="006A312E">
        <w:t>Vendor Access Policy</w:t>
      </w:r>
    </w:p>
    <w:p w:rsidRPr="006A312E" w:rsidR="006A312E" w:rsidP="007B1B53" w:rsidRDefault="006A312E" w14:paraId="5B9D54C8" w14:textId="77777777">
      <w:pPr>
        <w:pStyle w:val="S-Body"/>
        <w:numPr>
          <w:ilvl w:val="0"/>
          <w:numId w:val="18"/>
        </w:numPr>
        <w:rPr>
          <w:rFonts w:hint="eastAsia"/>
        </w:rPr>
      </w:pPr>
      <w:r w:rsidRPr="006A312E">
        <w:t>Virus and Malware Protection Policy</w:t>
      </w:r>
    </w:p>
    <w:p w:rsidRPr="006A312E" w:rsidR="006A312E" w:rsidP="007B1B53" w:rsidRDefault="006A312E" w14:paraId="3DCA71B2" w14:textId="77777777">
      <w:pPr>
        <w:pStyle w:val="S-Body"/>
        <w:numPr>
          <w:ilvl w:val="0"/>
          <w:numId w:val="18"/>
        </w:numPr>
        <w:rPr>
          <w:rFonts w:hint="eastAsia"/>
        </w:rPr>
      </w:pPr>
      <w:r w:rsidRPr="006A312E">
        <w:t>Wireless Access Policy</w:t>
      </w:r>
    </w:p>
    <w:p w:rsidRPr="006A312E" w:rsidR="008F23F4" w:rsidP="007B1B53" w:rsidRDefault="006A312E" w14:paraId="2C03F351" w14:textId="1D275FE7">
      <w:pPr>
        <w:pStyle w:val="S-Body"/>
        <w:numPr>
          <w:ilvl w:val="0"/>
          <w:numId w:val="18"/>
        </w:numPr>
        <w:rPr>
          <w:rFonts w:hint="eastAsia"/>
        </w:rPr>
      </w:pPr>
      <w:r w:rsidRPr="006A312E">
        <w:t>Change Management Policy</w:t>
      </w:r>
    </w:p>
    <w:p w:rsidR="00AE0465" w:rsidP="007B1B53" w:rsidRDefault="008F23F4" w14:paraId="42AC6186" w14:textId="305C84AE">
      <w:pPr>
        <w:pStyle w:val="S-Body"/>
        <w:rPr>
          <w:rFonts w:eastAsia="Calibri" w:cs="Arial"/>
          <w:szCs w:val="20"/>
        </w:rPr>
      </w:pPr>
      <w:r w:rsidRPr="008F23F4">
        <w:t xml:space="preserve">Individuals whose system </w:t>
      </w:r>
      <w:proofErr w:type="gramStart"/>
      <w:r w:rsidRPr="008F23F4">
        <w:t>is connected</w:t>
      </w:r>
      <w:proofErr w:type="gramEnd"/>
      <w:r w:rsidRPr="008F23F4">
        <w:t xml:space="preserve"> to the </w:t>
      </w:r>
      <w:r w:rsidR="009C747C">
        <w:t xml:space="preserve">Signifi </w:t>
      </w:r>
      <w:r w:rsidRPr="008F23F4">
        <w:t>network are subject to this policy and all supporting policy framework documents and required to abide by them.</w:t>
      </w:r>
    </w:p>
    <w:p w:rsidRPr="00951673" w:rsidR="00AE0465" w:rsidP="007B1B53" w:rsidRDefault="00AE0465" w14:paraId="225EB08A" w14:textId="77777777">
      <w:pPr>
        <w:pStyle w:val="S-Heading"/>
        <w:rPr>
          <w:color w:val="FF0000"/>
          <w:sz w:val="32"/>
          <w:szCs w:val="32"/>
        </w:rPr>
      </w:pPr>
      <w:bookmarkStart w:name="_Toc510450537" w:id="9"/>
      <w:bookmarkStart w:name="_Toc26134106" w:id="10"/>
      <w:r w:rsidRPr="00951673">
        <w:rPr>
          <w:color w:val="FF0000"/>
          <w:sz w:val="32"/>
          <w:szCs w:val="32"/>
        </w:rPr>
        <w:t>Policy Statement</w:t>
      </w:r>
      <w:bookmarkEnd w:id="9"/>
      <w:bookmarkEnd w:id="10"/>
    </w:p>
    <w:p w:rsidRPr="008F23F4" w:rsidR="008F23F4" w:rsidP="007B1B53" w:rsidRDefault="008F23F4" w14:paraId="06410E2E" w14:textId="4E870794">
      <w:pPr>
        <w:pStyle w:val="S-Body"/>
        <w:rPr>
          <w:rFonts w:hint="eastAsia"/>
        </w:rPr>
      </w:pPr>
      <w:r w:rsidRPr="008F23F4">
        <w:t xml:space="preserve">Through this Information Security policy, </w:t>
      </w:r>
      <w:r w:rsidR="009C747C">
        <w:t>Signifi Inc</w:t>
      </w:r>
      <w:r w:rsidRPr="008F23F4">
        <w:t xml:space="preserve"> shall ensure that:</w:t>
      </w:r>
    </w:p>
    <w:p w:rsidRPr="008F23F4" w:rsidR="008F23F4" w:rsidP="007B1B53" w:rsidRDefault="008F23F4" w14:paraId="047277A1" w14:textId="087CDAE1">
      <w:pPr>
        <w:pStyle w:val="S-Body"/>
        <w:numPr>
          <w:ilvl w:val="0"/>
          <w:numId w:val="19"/>
        </w:numPr>
        <w:rPr>
          <w:rFonts w:hint="eastAsia"/>
        </w:rPr>
      </w:pPr>
      <w:r w:rsidRPr="008F23F4">
        <w:t xml:space="preserve">Confidentiality, Integrity and Availability of all information assets and data shall </w:t>
      </w:r>
      <w:proofErr w:type="gramStart"/>
      <w:r w:rsidRPr="008F23F4">
        <w:t>be maintained</w:t>
      </w:r>
      <w:proofErr w:type="gramEnd"/>
      <w:r w:rsidRPr="008F23F4">
        <w:t xml:space="preserve"> and available on a need-to-know </w:t>
      </w:r>
      <w:r w:rsidRPr="008F23F4" w:rsidR="00951673">
        <w:t>basis.</w:t>
      </w:r>
    </w:p>
    <w:p w:rsidRPr="008F23F4" w:rsidR="008F23F4" w:rsidP="007B1B53" w:rsidRDefault="008F23F4" w14:paraId="3664029A" w14:textId="713CECA5">
      <w:pPr>
        <w:pStyle w:val="S-Body"/>
        <w:numPr>
          <w:ilvl w:val="0"/>
          <w:numId w:val="19"/>
        </w:numPr>
        <w:rPr>
          <w:rFonts w:hint="eastAsia"/>
        </w:rPr>
      </w:pPr>
      <w:r w:rsidRPr="008F23F4">
        <w:t xml:space="preserve">Information will be protected against </w:t>
      </w:r>
      <w:proofErr w:type="gramStart"/>
      <w:r w:rsidRPr="008F23F4">
        <w:t>any and all</w:t>
      </w:r>
      <w:proofErr w:type="gramEnd"/>
      <w:r w:rsidRPr="008F23F4">
        <w:t xml:space="preserve"> unauthorized </w:t>
      </w:r>
      <w:r w:rsidRPr="008F23F4" w:rsidR="00951673">
        <w:t>access.</w:t>
      </w:r>
    </w:p>
    <w:p w:rsidRPr="008F23F4" w:rsidR="008F23F4" w:rsidP="007B1B53" w:rsidRDefault="008F23F4" w14:paraId="35C4A0BE" w14:textId="5E2D1B8F">
      <w:pPr>
        <w:pStyle w:val="S-Body"/>
        <w:numPr>
          <w:ilvl w:val="0"/>
          <w:numId w:val="19"/>
        </w:numPr>
        <w:rPr>
          <w:rFonts w:hint="eastAsia"/>
        </w:rPr>
      </w:pPr>
      <w:r w:rsidRPr="008F23F4">
        <w:t xml:space="preserve">The Local Area Network and Wide Area Network of </w:t>
      </w:r>
      <w:r w:rsidR="009C747C">
        <w:t xml:space="preserve">Signifi </w:t>
      </w:r>
      <w:r w:rsidRPr="008F23F4">
        <w:t xml:space="preserve">will be secured, by implementing controls to safeguard the network from all </w:t>
      </w:r>
      <w:proofErr w:type="gramStart"/>
      <w:r w:rsidRPr="008F23F4">
        <w:t>possible attack</w:t>
      </w:r>
      <w:proofErr w:type="gramEnd"/>
      <w:r w:rsidRPr="008F23F4">
        <w:t xml:space="preserve"> vectors either intentional or </w:t>
      </w:r>
      <w:r w:rsidRPr="008F23F4" w:rsidR="00951673">
        <w:t>unintentional.</w:t>
      </w:r>
    </w:p>
    <w:p w:rsidRPr="008F23F4" w:rsidR="008F23F4" w:rsidP="007B1B53" w:rsidRDefault="008F23F4" w14:paraId="535767D9" w14:textId="01C654F0">
      <w:pPr>
        <w:pStyle w:val="S-Body"/>
        <w:numPr>
          <w:ilvl w:val="0"/>
          <w:numId w:val="19"/>
        </w:numPr>
        <w:rPr>
          <w:rFonts w:hint="eastAsia"/>
        </w:rPr>
      </w:pPr>
      <w:r w:rsidRPr="008F23F4">
        <w:lastRenderedPageBreak/>
        <w:t xml:space="preserve">Disaster Recovery plans must be maintained, </w:t>
      </w:r>
      <w:r w:rsidRPr="008F23F4" w:rsidR="00951673">
        <w:t>reviewed</w:t>
      </w:r>
      <w:r w:rsidRPr="008F23F4" w:rsidR="00951673">
        <w:rPr>
          <w:rFonts w:hint="eastAsia"/>
        </w:rPr>
        <w:t>,</w:t>
      </w:r>
      <w:r w:rsidRPr="008F23F4">
        <w:t xml:space="preserve"> and </w:t>
      </w:r>
      <w:proofErr w:type="gramStart"/>
      <w:r w:rsidRPr="008F23F4">
        <w:t>tested</w:t>
      </w:r>
      <w:proofErr w:type="gramEnd"/>
      <w:r w:rsidRPr="008F23F4">
        <w:t xml:space="preserve"> as far as </w:t>
      </w:r>
      <w:r w:rsidRPr="008F23F4" w:rsidR="00951673">
        <w:t>practical.</w:t>
      </w:r>
    </w:p>
    <w:p w:rsidRPr="008F23F4" w:rsidR="008F23F4" w:rsidP="007B1B53" w:rsidRDefault="008F23F4" w14:paraId="5B37CCF7" w14:textId="2F49F8B8">
      <w:pPr>
        <w:pStyle w:val="S-Body"/>
        <w:numPr>
          <w:ilvl w:val="0"/>
          <w:numId w:val="19"/>
        </w:numPr>
        <w:rPr>
          <w:rFonts w:hint="eastAsia"/>
        </w:rPr>
      </w:pPr>
      <w:r w:rsidRPr="008F23F4">
        <w:t xml:space="preserve">Information Security Awareness training will </w:t>
      </w:r>
      <w:proofErr w:type="gramStart"/>
      <w:r w:rsidRPr="008F23F4">
        <w:t>be imparted</w:t>
      </w:r>
      <w:proofErr w:type="gramEnd"/>
      <w:r w:rsidRPr="008F23F4">
        <w:t xml:space="preserve"> to all relevant Associates to have continual improvements in the ways of data </w:t>
      </w:r>
      <w:r w:rsidRPr="008F23F4" w:rsidR="00951673">
        <w:t>security.</w:t>
      </w:r>
    </w:p>
    <w:p w:rsidRPr="008F23F4" w:rsidR="008F23F4" w:rsidP="007B1B53" w:rsidRDefault="008F23F4" w14:paraId="06BF1778" w14:textId="77777777">
      <w:pPr>
        <w:pStyle w:val="S-Body"/>
        <w:numPr>
          <w:ilvl w:val="0"/>
          <w:numId w:val="19"/>
        </w:numPr>
        <w:rPr>
          <w:rFonts w:hint="eastAsia"/>
        </w:rPr>
      </w:pPr>
      <w:r w:rsidRPr="008F23F4">
        <w:t xml:space="preserve">Legislative, regulatory, and contractual requirements will </w:t>
      </w:r>
      <w:proofErr w:type="gramStart"/>
      <w:r w:rsidRPr="008F23F4">
        <w:t>be met</w:t>
      </w:r>
      <w:proofErr w:type="gramEnd"/>
      <w:r w:rsidRPr="008F23F4">
        <w:t>; and</w:t>
      </w:r>
    </w:p>
    <w:p w:rsidRPr="008F23F4" w:rsidR="008F23F4" w:rsidP="00820DD8" w:rsidRDefault="008F23F4" w14:paraId="0DB454E2" w14:textId="4E231916">
      <w:pPr>
        <w:pStyle w:val="S-Body"/>
        <w:numPr>
          <w:ilvl w:val="0"/>
          <w:numId w:val="19"/>
        </w:numPr>
        <w:rPr>
          <w:rFonts w:hint="eastAsia"/>
        </w:rPr>
      </w:pPr>
      <w:r w:rsidRPr="008F23F4">
        <w:t xml:space="preserve">All actual or suspected information security breaches will </w:t>
      </w:r>
      <w:proofErr w:type="gramStart"/>
      <w:r w:rsidRPr="008F23F4">
        <w:t>be reported</w:t>
      </w:r>
      <w:proofErr w:type="gramEnd"/>
      <w:r w:rsidRPr="008F23F4">
        <w:t xml:space="preserve"> to the appropriate entities and will be thoroughly investigated.</w:t>
      </w:r>
    </w:p>
    <w:p w:rsidRPr="006A312E" w:rsidR="008F23F4" w:rsidP="007B1B53" w:rsidRDefault="008F23F4" w14:paraId="5A292C5B" w14:textId="77777777">
      <w:pPr>
        <w:pStyle w:val="S-Body"/>
        <w:numPr>
          <w:ilvl w:val="0"/>
          <w:numId w:val="19"/>
        </w:numPr>
        <w:rPr>
          <w:rFonts w:hint="eastAsia"/>
        </w:rPr>
      </w:pPr>
      <w:r w:rsidRPr="006A312E">
        <w:t>The Chief Executive Officer and Chief Information Officer have approved and support the overarching Information Security policy and all supporting policy framework documents</w:t>
      </w:r>
      <w:proofErr w:type="gramStart"/>
      <w:r w:rsidRPr="006A312E">
        <w:t xml:space="preserve">.  </w:t>
      </w:r>
      <w:proofErr w:type="gramEnd"/>
      <w:r w:rsidRPr="006A312E">
        <w:t xml:space="preserve">To that end, the following operational support </w:t>
      </w:r>
      <w:proofErr w:type="gramStart"/>
      <w:r w:rsidRPr="006A312E">
        <w:t>is stipulated</w:t>
      </w:r>
      <w:proofErr w:type="gramEnd"/>
      <w:r w:rsidRPr="006A312E">
        <w:t>:</w:t>
      </w:r>
    </w:p>
    <w:p w:rsidRPr="008F23F4" w:rsidR="008F23F4" w:rsidP="007B1B53" w:rsidRDefault="008F23F4" w14:paraId="7897791F" w14:textId="31A982FC">
      <w:pPr>
        <w:pStyle w:val="S-Body"/>
        <w:numPr>
          <w:ilvl w:val="0"/>
          <w:numId w:val="19"/>
        </w:numPr>
        <w:rPr>
          <w:rFonts w:hint="eastAsia"/>
        </w:rPr>
      </w:pPr>
      <w:r w:rsidRPr="008F23F4">
        <w:t xml:space="preserve">Standards and Procedures will support the policies, including virus control measures, password requirements, DR plans, </w:t>
      </w:r>
      <w:proofErr w:type="gramStart"/>
      <w:r w:rsidRPr="008F23F4" w:rsidR="00951673">
        <w:t>etc.</w:t>
      </w:r>
      <w:proofErr w:type="gramEnd"/>
    </w:p>
    <w:p w:rsidRPr="008F23F4" w:rsidR="008F23F4" w:rsidP="007B1B53" w:rsidRDefault="008F23F4" w14:paraId="660E80D6" w14:textId="2028AAC9">
      <w:pPr>
        <w:pStyle w:val="S-Body"/>
        <w:numPr>
          <w:ilvl w:val="0"/>
          <w:numId w:val="19"/>
        </w:numPr>
        <w:rPr>
          <w:rFonts w:hint="eastAsia"/>
        </w:rPr>
      </w:pPr>
      <w:r w:rsidRPr="008F23F4">
        <w:t xml:space="preserve">The Information Security Team is responsible for maintaining the policies, providing support and advice during their </w:t>
      </w:r>
      <w:r w:rsidRPr="008F23F4" w:rsidR="00951673">
        <w:t>implementation.</w:t>
      </w:r>
    </w:p>
    <w:p w:rsidRPr="008F23F4" w:rsidR="008F23F4" w:rsidP="007B1B53" w:rsidRDefault="008F23F4" w14:paraId="55718535" w14:textId="74A20BC2">
      <w:pPr>
        <w:pStyle w:val="S-Body"/>
        <w:numPr>
          <w:ilvl w:val="0"/>
          <w:numId w:val="19"/>
        </w:numPr>
        <w:rPr>
          <w:rFonts w:hint="eastAsia"/>
        </w:rPr>
      </w:pPr>
      <w:r w:rsidRPr="008F23F4">
        <w:t xml:space="preserve">All associates are responsible for adhering to these policies and ensuring compliance in their respective </w:t>
      </w:r>
      <w:r w:rsidRPr="008F23F4" w:rsidR="00951673">
        <w:t>areas.</w:t>
      </w:r>
    </w:p>
    <w:p w:rsidR="00AE0465" w:rsidP="009C6B23" w:rsidRDefault="008F23F4" w14:paraId="238D2A52" w14:textId="2E1AD5EF">
      <w:pPr>
        <w:pStyle w:val="S-Body"/>
        <w:numPr>
          <w:ilvl w:val="0"/>
          <w:numId w:val="19"/>
        </w:numPr>
        <w:rPr>
          <w:rFonts w:hint="eastAsia"/>
        </w:rPr>
      </w:pPr>
      <w:r w:rsidRPr="008F23F4">
        <w:t xml:space="preserve">Compliance with the overarching Information Security Policy and all supporting policy framework documents is mandatory which will </w:t>
      </w:r>
      <w:proofErr w:type="gramStart"/>
      <w:r w:rsidRPr="008F23F4">
        <w:t>be monitored</w:t>
      </w:r>
      <w:proofErr w:type="gramEnd"/>
      <w:r w:rsidRPr="008F23F4">
        <w:t xml:space="preserve"> and audited periodically.</w:t>
      </w:r>
    </w:p>
    <w:p w:rsidR="00F1094D" w:rsidP="007B1B53" w:rsidRDefault="00F1094D" w14:paraId="6BBAA699" w14:textId="77777777">
      <w:pPr>
        <w:pStyle w:val="S-Heading"/>
        <w:rPr>
          <w:color w:val="FF0000"/>
          <w:sz w:val="32"/>
          <w:szCs w:val="32"/>
        </w:rPr>
      </w:pPr>
      <w:bookmarkStart w:name="_Toc26134107" w:id="11"/>
    </w:p>
    <w:p w:rsidR="00F1094D" w:rsidP="007B1B53" w:rsidRDefault="00F1094D" w14:paraId="07BFC85C" w14:textId="77777777">
      <w:pPr>
        <w:pStyle w:val="S-Heading"/>
        <w:rPr>
          <w:color w:val="FF0000"/>
          <w:sz w:val="32"/>
          <w:szCs w:val="32"/>
        </w:rPr>
      </w:pPr>
    </w:p>
    <w:p w:rsidR="00F1094D" w:rsidP="007B1B53" w:rsidRDefault="00F1094D" w14:paraId="478650D0" w14:textId="77777777">
      <w:pPr>
        <w:pStyle w:val="S-Heading"/>
        <w:rPr>
          <w:color w:val="FF0000"/>
          <w:sz w:val="32"/>
          <w:szCs w:val="32"/>
        </w:rPr>
      </w:pPr>
    </w:p>
    <w:p w:rsidR="00F1094D" w:rsidP="007B1B53" w:rsidRDefault="00F1094D" w14:paraId="027FB790" w14:textId="77777777">
      <w:pPr>
        <w:pStyle w:val="S-Heading"/>
        <w:rPr>
          <w:color w:val="FF0000"/>
          <w:sz w:val="32"/>
          <w:szCs w:val="32"/>
        </w:rPr>
      </w:pPr>
    </w:p>
    <w:p w:rsidR="00F1094D" w:rsidP="007B1B53" w:rsidRDefault="00F1094D" w14:paraId="55821CF4" w14:textId="77777777">
      <w:pPr>
        <w:pStyle w:val="S-Heading"/>
        <w:rPr>
          <w:color w:val="FF0000"/>
          <w:sz w:val="32"/>
          <w:szCs w:val="32"/>
        </w:rPr>
      </w:pPr>
    </w:p>
    <w:p w:rsidR="00F1094D" w:rsidP="007B1B53" w:rsidRDefault="00F1094D" w14:paraId="6A5A5F0E" w14:textId="77777777">
      <w:pPr>
        <w:pStyle w:val="S-Heading"/>
        <w:rPr>
          <w:color w:val="FF0000"/>
          <w:sz w:val="32"/>
          <w:szCs w:val="32"/>
        </w:rPr>
      </w:pPr>
    </w:p>
    <w:p w:rsidRPr="00951673" w:rsidR="008F23F4" w:rsidP="007B1B53" w:rsidRDefault="008F23F4" w14:paraId="2326B77B" w14:textId="7B9DA89C">
      <w:pPr>
        <w:pStyle w:val="S-Heading"/>
        <w:rPr>
          <w:color w:val="FF0000"/>
          <w:sz w:val="32"/>
          <w:szCs w:val="32"/>
        </w:rPr>
      </w:pPr>
      <w:r w:rsidRPr="00951673">
        <w:rPr>
          <w:color w:val="FF0000"/>
          <w:sz w:val="32"/>
          <w:szCs w:val="32"/>
        </w:rPr>
        <w:lastRenderedPageBreak/>
        <w:t>Document Control</w:t>
      </w:r>
      <w:bookmarkEnd w:id="11"/>
      <w:r w:rsidRPr="00951673">
        <w:rPr>
          <w:color w:val="FF0000"/>
          <w:sz w:val="32"/>
          <w:szCs w:val="32"/>
        </w:rPr>
        <w:tab/>
      </w:r>
    </w:p>
    <w:p w:rsidRPr="008F23F4" w:rsidR="008F23F4" w:rsidP="007B1B53" w:rsidRDefault="008F23F4" w14:paraId="1D073C64" w14:textId="7F3F5AFF">
      <w:pPr>
        <w:pStyle w:val="S-Body"/>
        <w:rPr>
          <w:rFonts w:hint="eastAsia" w:cstheme="minorHAnsi"/>
        </w:rPr>
      </w:pPr>
      <w:bookmarkStart w:name="_Toc510417374" w:id="12"/>
      <w:r w:rsidRPr="008F23F4">
        <w:rPr>
          <w:rFonts w:cstheme="minorHAnsi"/>
        </w:rPr>
        <w:t xml:space="preserve">This overarching Information Security Policy and all supporting policy framework documents will be reviewed and updated annually or upon material changes to </w:t>
      </w:r>
      <w:r w:rsidR="009C747C">
        <w:rPr>
          <w:rFonts w:cstheme="minorHAnsi"/>
        </w:rPr>
        <w:t xml:space="preserve">Signifi </w:t>
      </w:r>
      <w:r w:rsidRPr="008F23F4">
        <w:rPr>
          <w:rFonts w:cstheme="minorHAnsi"/>
        </w:rPr>
        <w:t xml:space="preserve">business rules, technology processes, organizational goals, or information security objectives to ensure its continuing suitability, </w:t>
      </w:r>
      <w:proofErr w:type="gramStart"/>
      <w:r w:rsidRPr="008F23F4">
        <w:rPr>
          <w:rFonts w:cstheme="minorHAnsi"/>
        </w:rPr>
        <w:t>adequacy</w:t>
      </w:r>
      <w:proofErr w:type="gramEnd"/>
      <w:r w:rsidRPr="008F23F4">
        <w:rPr>
          <w:rFonts w:cstheme="minorHAnsi"/>
        </w:rPr>
        <w:t xml:space="preserve"> and effectiveness.</w:t>
      </w:r>
      <w:bookmarkEnd w:id="12"/>
    </w:p>
    <w:p w:rsidRPr="008F23F4" w:rsidR="008F23F4" w:rsidP="007B1B53" w:rsidRDefault="008F23F4" w14:paraId="39A47CC7" w14:textId="77777777">
      <w:pPr>
        <w:pStyle w:val="S-Body"/>
        <w:rPr>
          <w:rFonts w:hint="eastAsia" w:cstheme="minorHAnsi"/>
        </w:rPr>
      </w:pPr>
    </w:p>
    <w:p w:rsidRPr="008F23F4" w:rsidR="008F23F4" w:rsidP="007B1B53" w:rsidRDefault="008F23F4" w14:paraId="05A63833" w14:textId="357EAD45">
      <w:pPr>
        <w:pStyle w:val="S-Body"/>
        <w:rPr>
          <w:rFonts w:hint="eastAsia" w:cstheme="minorHAnsi"/>
        </w:rPr>
      </w:pPr>
      <w:r w:rsidRPr="008F23F4">
        <w:rPr>
          <w:rFonts w:cstheme="minorHAnsi"/>
        </w:rPr>
        <w:t xml:space="preserve">The revisiting of this policy will also </w:t>
      </w:r>
      <w:proofErr w:type="gramStart"/>
      <w:r w:rsidRPr="008F23F4">
        <w:rPr>
          <w:rFonts w:cstheme="minorHAnsi"/>
        </w:rPr>
        <w:t>take into account</w:t>
      </w:r>
      <w:proofErr w:type="gramEnd"/>
      <w:r w:rsidRPr="008F23F4">
        <w:rPr>
          <w:rFonts w:cstheme="minorHAnsi"/>
        </w:rPr>
        <w:t xml:space="preserve"> the results of management reviews. The following information will </w:t>
      </w:r>
      <w:proofErr w:type="gramStart"/>
      <w:r w:rsidRPr="008F23F4">
        <w:rPr>
          <w:rFonts w:cstheme="minorHAnsi"/>
        </w:rPr>
        <w:t>be presented</w:t>
      </w:r>
      <w:proofErr w:type="gramEnd"/>
      <w:r w:rsidRPr="008F23F4">
        <w:rPr>
          <w:rFonts w:cstheme="minorHAnsi"/>
        </w:rPr>
        <w:t xml:space="preserve"> for the review and update:</w:t>
      </w:r>
    </w:p>
    <w:p w:rsidRPr="008F23F4" w:rsidR="008F23F4" w:rsidP="007B1B53" w:rsidRDefault="008F23F4" w14:paraId="54C6A969" w14:textId="6CD41755">
      <w:pPr>
        <w:pStyle w:val="S-Body"/>
        <w:numPr>
          <w:ilvl w:val="0"/>
          <w:numId w:val="20"/>
        </w:numPr>
        <w:rPr>
          <w:rFonts w:hint="eastAsia" w:cstheme="minorHAnsi"/>
        </w:rPr>
      </w:pPr>
      <w:r w:rsidRPr="008F23F4">
        <w:rPr>
          <w:rFonts w:cstheme="minorHAnsi"/>
        </w:rPr>
        <w:t xml:space="preserve">Changes that could affect the organization’s approach to managing </w:t>
      </w:r>
      <w:r w:rsidRPr="008F23F4" w:rsidR="00F1094D">
        <w:rPr>
          <w:rFonts w:cstheme="minorHAnsi"/>
        </w:rPr>
        <w:t>security.</w:t>
      </w:r>
    </w:p>
    <w:p w:rsidRPr="008F23F4" w:rsidR="008F23F4" w:rsidP="007B1B53" w:rsidRDefault="008F23F4" w14:paraId="645DF36A" w14:textId="70E849A0">
      <w:pPr>
        <w:pStyle w:val="S-Body"/>
        <w:numPr>
          <w:ilvl w:val="0"/>
          <w:numId w:val="20"/>
        </w:numPr>
        <w:rPr>
          <w:rFonts w:hint="eastAsia" w:cstheme="minorHAnsi"/>
        </w:rPr>
      </w:pPr>
      <w:r w:rsidRPr="008F23F4">
        <w:rPr>
          <w:rFonts w:cstheme="minorHAnsi"/>
        </w:rPr>
        <w:t xml:space="preserve">Process performance and information security policy </w:t>
      </w:r>
      <w:r w:rsidRPr="008F23F4" w:rsidR="00F1094D">
        <w:rPr>
          <w:rFonts w:cstheme="minorHAnsi"/>
        </w:rPr>
        <w:t>compliance.</w:t>
      </w:r>
    </w:p>
    <w:p w:rsidRPr="008F23F4" w:rsidR="008F23F4" w:rsidP="007B1B53" w:rsidRDefault="008F23F4" w14:paraId="03501449" w14:textId="0CABD0B7">
      <w:pPr>
        <w:pStyle w:val="S-Body"/>
        <w:numPr>
          <w:ilvl w:val="0"/>
          <w:numId w:val="20"/>
        </w:numPr>
        <w:rPr>
          <w:rFonts w:hint="eastAsia" w:cstheme="minorHAnsi"/>
        </w:rPr>
      </w:pPr>
      <w:r w:rsidRPr="008F23F4">
        <w:rPr>
          <w:rFonts w:cstheme="minorHAnsi"/>
        </w:rPr>
        <w:t xml:space="preserve">Feedback from interested parties and relevant </w:t>
      </w:r>
      <w:r w:rsidRPr="008F23F4" w:rsidR="00F1094D">
        <w:rPr>
          <w:rFonts w:cstheme="minorHAnsi"/>
        </w:rPr>
        <w:t>authorities.</w:t>
      </w:r>
    </w:p>
    <w:p w:rsidRPr="008F23F4" w:rsidR="008F23F4" w:rsidP="007B1B53" w:rsidRDefault="008F23F4" w14:paraId="3226E1C7" w14:textId="6B6C509F">
      <w:pPr>
        <w:pStyle w:val="S-Body"/>
        <w:numPr>
          <w:ilvl w:val="0"/>
          <w:numId w:val="20"/>
        </w:numPr>
        <w:rPr>
          <w:rFonts w:hint="eastAsia" w:cstheme="minorHAnsi"/>
        </w:rPr>
      </w:pPr>
      <w:r w:rsidRPr="008F23F4">
        <w:rPr>
          <w:rFonts w:cstheme="minorHAnsi"/>
        </w:rPr>
        <w:t xml:space="preserve">Trends related to threats, </w:t>
      </w:r>
      <w:r w:rsidRPr="008F23F4" w:rsidR="00F1094D">
        <w:rPr>
          <w:rFonts w:cstheme="minorHAnsi"/>
        </w:rPr>
        <w:t>vulnerabilities</w:t>
      </w:r>
      <w:r w:rsidRPr="008F23F4" w:rsidR="00F1094D">
        <w:rPr>
          <w:rFonts w:hint="eastAsia" w:cstheme="minorHAnsi"/>
        </w:rPr>
        <w:t>,</w:t>
      </w:r>
      <w:r w:rsidRPr="008F23F4">
        <w:rPr>
          <w:rFonts w:cstheme="minorHAnsi"/>
        </w:rPr>
        <w:t xml:space="preserve"> and </w:t>
      </w:r>
      <w:r w:rsidRPr="008F23F4" w:rsidR="00F1094D">
        <w:rPr>
          <w:rFonts w:cstheme="minorHAnsi"/>
        </w:rPr>
        <w:t>incidents.</w:t>
      </w:r>
    </w:p>
    <w:p w:rsidRPr="008F23F4" w:rsidR="008F23F4" w:rsidP="007B1B53" w:rsidRDefault="008F23F4" w14:paraId="18B05E0C" w14:textId="77777777">
      <w:pPr>
        <w:pStyle w:val="S-Body"/>
        <w:numPr>
          <w:ilvl w:val="0"/>
          <w:numId w:val="20"/>
        </w:numPr>
        <w:rPr>
          <w:rFonts w:hint="eastAsia" w:cstheme="minorHAnsi"/>
        </w:rPr>
      </w:pPr>
      <w:r w:rsidRPr="008F23F4">
        <w:rPr>
          <w:rFonts w:cstheme="minorHAnsi"/>
        </w:rPr>
        <w:t>Status of preventive and corrective actions; and</w:t>
      </w:r>
    </w:p>
    <w:p w:rsidRPr="008F23F4" w:rsidR="008F23F4" w:rsidP="007B1B53" w:rsidRDefault="008F23F4" w14:paraId="4114B92B" w14:textId="77777777">
      <w:pPr>
        <w:pStyle w:val="S-Body"/>
        <w:numPr>
          <w:ilvl w:val="0"/>
          <w:numId w:val="20"/>
        </w:numPr>
        <w:rPr>
          <w:rFonts w:hint="eastAsia" w:cstheme="minorHAnsi"/>
        </w:rPr>
      </w:pPr>
      <w:r w:rsidRPr="008F23F4">
        <w:rPr>
          <w:rFonts w:cstheme="minorHAnsi"/>
        </w:rPr>
        <w:t>Results of previous management reviews.</w:t>
      </w:r>
    </w:p>
    <w:p w:rsidRPr="008F23F4" w:rsidR="008F23F4" w:rsidP="007B1B53" w:rsidRDefault="008F23F4" w14:paraId="476E7D18" w14:textId="17526E74">
      <w:pPr>
        <w:pStyle w:val="S-Body"/>
        <w:rPr>
          <w:rFonts w:hint="eastAsia" w:cstheme="minorHAnsi"/>
        </w:rPr>
      </w:pPr>
      <w:r w:rsidRPr="008F23F4">
        <w:rPr>
          <w:rFonts w:cstheme="minorHAnsi"/>
        </w:rPr>
        <w:t>In response to the presented information, the review will action issues related to:</w:t>
      </w:r>
    </w:p>
    <w:p w:rsidRPr="008F23F4" w:rsidR="00AE0465" w:rsidP="007B1B53" w:rsidRDefault="008F23F4" w14:paraId="799D6387" w14:textId="0C894471">
      <w:pPr>
        <w:pStyle w:val="S-Body"/>
        <w:numPr>
          <w:ilvl w:val="0"/>
          <w:numId w:val="21"/>
        </w:numPr>
        <w:rPr>
          <w:rFonts w:hint="eastAsia" w:cstheme="minorHAnsi"/>
        </w:rPr>
      </w:pPr>
      <w:r w:rsidRPr="008F23F4">
        <w:rPr>
          <w:rFonts w:cstheme="minorHAnsi"/>
        </w:rPr>
        <w:t>Improvement of the organization’s approach to managing information security and its processes; and Improvement of control objectives and allocation of resources and/or responsibilities.</w:t>
      </w:r>
    </w:p>
    <w:p w:rsidRPr="00951673" w:rsidR="008F23F4" w:rsidP="007B1B53" w:rsidRDefault="008F23F4" w14:paraId="546D431A" w14:textId="465B8981">
      <w:pPr>
        <w:pStyle w:val="S-Heading"/>
        <w:rPr>
          <w:color w:val="FF0000"/>
          <w:sz w:val="32"/>
          <w:szCs w:val="32"/>
        </w:rPr>
      </w:pPr>
      <w:bookmarkStart w:name="_Toc26134108" w:id="13"/>
      <w:r w:rsidRPr="00951673">
        <w:rPr>
          <w:color w:val="FF0000"/>
          <w:sz w:val="32"/>
          <w:szCs w:val="32"/>
        </w:rPr>
        <w:t>Exceptions</w:t>
      </w:r>
      <w:bookmarkEnd w:id="13"/>
    </w:p>
    <w:p w:rsidRPr="008F23F4" w:rsidR="008F23F4" w:rsidP="007B1B53" w:rsidRDefault="008F23F4" w14:paraId="294B49F0" w14:textId="77777777">
      <w:pPr>
        <w:pStyle w:val="S-Body"/>
        <w:rPr>
          <w:rFonts w:hint="eastAsia" w:cstheme="minorHAnsi"/>
        </w:rPr>
      </w:pPr>
      <w:r w:rsidRPr="008F23F4">
        <w:rPr>
          <w:rFonts w:cstheme="minorHAnsi"/>
        </w:rPr>
        <w:t xml:space="preserve">It </w:t>
      </w:r>
      <w:proofErr w:type="gramStart"/>
      <w:r w:rsidRPr="008F23F4">
        <w:rPr>
          <w:rFonts w:cstheme="minorHAnsi"/>
        </w:rPr>
        <w:t>is recognized</w:t>
      </w:r>
      <w:proofErr w:type="gramEnd"/>
      <w:r w:rsidRPr="008F23F4">
        <w:rPr>
          <w:rFonts w:cstheme="minorHAnsi"/>
        </w:rPr>
        <w:t xml:space="preserve"> that there are specific, unanticipated situations in which compliance to information security policies and standards might not be possible due to operational and/or other adaptive business reasons.</w:t>
      </w:r>
    </w:p>
    <w:p w:rsidRPr="008F23F4" w:rsidR="008F23F4" w:rsidP="007B1B53" w:rsidRDefault="008F23F4" w14:paraId="48605461" w14:textId="42E75F30">
      <w:pPr>
        <w:pStyle w:val="S-Body"/>
        <w:rPr>
          <w:rFonts w:hint="eastAsia" w:cstheme="minorHAnsi"/>
        </w:rPr>
      </w:pPr>
      <w:r w:rsidRPr="008F23F4">
        <w:rPr>
          <w:rFonts w:cstheme="minorHAnsi"/>
        </w:rPr>
        <w:t>In such cases, it is necessary for the business unit to complete a formal, written exception process as described below before proceeding with any action. In all such cases, the business unit and executive approver assumes responsibility for the risk on behalf of the business unit for all risks related to the exception.</w:t>
      </w:r>
    </w:p>
    <w:p w:rsidRPr="008F23F4" w:rsidR="008F23F4" w:rsidP="007B1B53" w:rsidRDefault="008F23F4" w14:paraId="102A63F8" w14:textId="00796DE7">
      <w:pPr>
        <w:pStyle w:val="S-Body"/>
        <w:rPr>
          <w:rFonts w:hint="eastAsia" w:cstheme="minorHAnsi"/>
        </w:rPr>
      </w:pPr>
      <w:r w:rsidRPr="008F23F4">
        <w:rPr>
          <w:rFonts w:cstheme="minorHAnsi"/>
        </w:rPr>
        <w:lastRenderedPageBreak/>
        <w:t xml:space="preserve">Exceptions to this policy must </w:t>
      </w:r>
      <w:proofErr w:type="gramStart"/>
      <w:r w:rsidRPr="008F23F4">
        <w:rPr>
          <w:rFonts w:cstheme="minorHAnsi"/>
        </w:rPr>
        <w:t>be made</w:t>
      </w:r>
      <w:proofErr w:type="gramEnd"/>
      <w:r w:rsidRPr="008F23F4">
        <w:rPr>
          <w:rFonts w:cstheme="minorHAnsi"/>
        </w:rPr>
        <w:t xml:space="preserve"> in writing by the designated head of the business unit that will be out of compliance with this policy and received by Information Security and approved by the IT executive.</w:t>
      </w:r>
    </w:p>
    <w:p w:rsidRPr="008F23F4" w:rsidR="008F23F4" w:rsidP="007B1B53" w:rsidRDefault="008F23F4" w14:paraId="212729C7" w14:textId="77777777">
      <w:pPr>
        <w:pStyle w:val="S-Body"/>
        <w:numPr>
          <w:ilvl w:val="0"/>
          <w:numId w:val="21"/>
        </w:numPr>
        <w:rPr>
          <w:rFonts w:hint="eastAsia" w:cstheme="minorHAnsi"/>
        </w:rPr>
      </w:pPr>
      <w:r w:rsidRPr="008F23F4">
        <w:rPr>
          <w:rFonts w:cstheme="minorHAnsi"/>
        </w:rPr>
        <w:t>The request for an exception must clearly identify the following:</w:t>
      </w:r>
    </w:p>
    <w:p w:rsidRPr="008F23F4" w:rsidR="008F23F4" w:rsidP="007B1B53" w:rsidRDefault="008F23F4" w14:paraId="767A7D46" w14:textId="77777777">
      <w:pPr>
        <w:pStyle w:val="S-Body"/>
        <w:numPr>
          <w:ilvl w:val="0"/>
          <w:numId w:val="21"/>
        </w:numPr>
        <w:rPr>
          <w:rFonts w:hint="eastAsia" w:cstheme="minorHAnsi"/>
        </w:rPr>
      </w:pPr>
      <w:r w:rsidRPr="008F23F4">
        <w:rPr>
          <w:rFonts w:cstheme="minorHAnsi"/>
        </w:rPr>
        <w:t xml:space="preserve">The specific circumstances under which the exception is </w:t>
      </w:r>
      <w:proofErr w:type="gramStart"/>
      <w:r w:rsidRPr="008F23F4">
        <w:rPr>
          <w:rFonts w:cstheme="minorHAnsi"/>
        </w:rPr>
        <w:t>being sought</w:t>
      </w:r>
      <w:proofErr w:type="gramEnd"/>
    </w:p>
    <w:p w:rsidRPr="008F23F4" w:rsidR="008F23F4" w:rsidP="007B1B53" w:rsidRDefault="008F23F4" w14:paraId="5424D94B" w14:textId="743D5F4B">
      <w:pPr>
        <w:pStyle w:val="S-Body"/>
        <w:numPr>
          <w:ilvl w:val="0"/>
          <w:numId w:val="21"/>
        </w:numPr>
        <w:rPr>
          <w:rFonts w:hint="eastAsia" w:cstheme="minorHAnsi"/>
        </w:rPr>
      </w:pPr>
      <w:r w:rsidRPr="008F23F4">
        <w:rPr>
          <w:rFonts w:cstheme="minorHAnsi"/>
        </w:rPr>
        <w:t xml:space="preserve">The rationale/justification for the </w:t>
      </w:r>
      <w:r w:rsidRPr="008F23F4" w:rsidR="00951673">
        <w:rPr>
          <w:rFonts w:cstheme="minorHAnsi"/>
        </w:rPr>
        <w:t>exception.</w:t>
      </w:r>
    </w:p>
    <w:p w:rsidRPr="008F23F4" w:rsidR="008F23F4" w:rsidP="007B1B53" w:rsidRDefault="008F23F4" w14:paraId="24B0FD9F" w14:textId="001ECF99">
      <w:pPr>
        <w:pStyle w:val="S-Body"/>
        <w:numPr>
          <w:ilvl w:val="0"/>
          <w:numId w:val="21"/>
        </w:numPr>
        <w:rPr>
          <w:rFonts w:hint="eastAsia" w:cstheme="minorHAnsi"/>
        </w:rPr>
      </w:pPr>
      <w:r w:rsidRPr="008F23F4">
        <w:rPr>
          <w:rFonts w:cstheme="minorHAnsi"/>
        </w:rPr>
        <w:t xml:space="preserve">Risk </w:t>
      </w:r>
      <w:r w:rsidRPr="008F23F4" w:rsidR="00951673">
        <w:rPr>
          <w:rFonts w:cstheme="minorHAnsi"/>
        </w:rPr>
        <w:t>assessment.</w:t>
      </w:r>
    </w:p>
    <w:p w:rsidRPr="008F23F4" w:rsidR="008F23F4" w:rsidP="007B1B53" w:rsidRDefault="008F23F4" w14:paraId="34FE7B67" w14:textId="08491C5E">
      <w:pPr>
        <w:pStyle w:val="S-Body"/>
        <w:numPr>
          <w:ilvl w:val="0"/>
          <w:numId w:val="21"/>
        </w:numPr>
        <w:rPr>
          <w:rFonts w:hint="eastAsia" w:cstheme="minorHAnsi"/>
        </w:rPr>
      </w:pPr>
      <w:r w:rsidRPr="008F23F4">
        <w:rPr>
          <w:rFonts w:cstheme="minorHAnsi"/>
        </w:rPr>
        <w:t xml:space="preserve">Compensating controls to mitigate the </w:t>
      </w:r>
      <w:r w:rsidRPr="008F23F4" w:rsidR="00951673">
        <w:rPr>
          <w:rFonts w:cstheme="minorHAnsi"/>
        </w:rPr>
        <w:t>risks.</w:t>
      </w:r>
    </w:p>
    <w:p w:rsidRPr="008F23F4" w:rsidR="008F23F4" w:rsidP="007B1B53" w:rsidRDefault="008F23F4" w14:paraId="21D0F291" w14:textId="4EF673B5">
      <w:pPr>
        <w:pStyle w:val="S-Body"/>
        <w:numPr>
          <w:ilvl w:val="0"/>
          <w:numId w:val="21"/>
        </w:numPr>
        <w:rPr>
          <w:rFonts w:hint="eastAsia" w:cstheme="minorHAnsi"/>
        </w:rPr>
      </w:pPr>
      <w:r w:rsidRPr="008F23F4">
        <w:rPr>
          <w:rFonts w:cstheme="minorHAnsi"/>
        </w:rPr>
        <w:t xml:space="preserve">The alternatives that have </w:t>
      </w:r>
      <w:proofErr w:type="gramStart"/>
      <w:r w:rsidRPr="008F23F4">
        <w:rPr>
          <w:rFonts w:cstheme="minorHAnsi"/>
        </w:rPr>
        <w:t xml:space="preserve">been </w:t>
      </w:r>
      <w:r w:rsidRPr="008F23F4" w:rsidR="00951673">
        <w:rPr>
          <w:rFonts w:cstheme="minorHAnsi"/>
        </w:rPr>
        <w:t>considered</w:t>
      </w:r>
      <w:proofErr w:type="gramEnd"/>
      <w:r w:rsidRPr="008F23F4" w:rsidR="00951673">
        <w:rPr>
          <w:rFonts w:cstheme="minorHAnsi"/>
        </w:rPr>
        <w:t>.</w:t>
      </w:r>
    </w:p>
    <w:p w:rsidRPr="008F23F4" w:rsidR="008F23F4" w:rsidP="007B1B53" w:rsidRDefault="008F23F4" w14:paraId="67F6577A" w14:textId="77777777">
      <w:pPr>
        <w:pStyle w:val="S-Body"/>
        <w:numPr>
          <w:ilvl w:val="0"/>
          <w:numId w:val="21"/>
        </w:numPr>
        <w:rPr>
          <w:rFonts w:hint="eastAsia" w:cstheme="minorHAnsi"/>
        </w:rPr>
      </w:pPr>
      <w:r w:rsidRPr="008F23F4">
        <w:rPr>
          <w:rFonts w:cstheme="minorHAnsi"/>
        </w:rPr>
        <w:t>The duration of the exception; and</w:t>
      </w:r>
    </w:p>
    <w:p w:rsidRPr="008F23F4" w:rsidR="008F23F4" w:rsidP="007B1B53" w:rsidRDefault="008F23F4" w14:paraId="7086C300" w14:textId="77777777">
      <w:pPr>
        <w:pStyle w:val="S-Body"/>
        <w:numPr>
          <w:ilvl w:val="0"/>
          <w:numId w:val="21"/>
        </w:numPr>
        <w:rPr>
          <w:rFonts w:hint="eastAsia" w:cstheme="minorHAnsi"/>
        </w:rPr>
      </w:pPr>
      <w:r w:rsidRPr="008F23F4">
        <w:rPr>
          <w:rFonts w:cstheme="minorHAnsi"/>
        </w:rPr>
        <w:t>Approvals and concurrences.</w:t>
      </w:r>
    </w:p>
    <w:p w:rsidRPr="008F23F4" w:rsidR="008F23F4" w:rsidP="007B1B53" w:rsidRDefault="008F23F4" w14:paraId="66757CAA" w14:textId="31519A8A">
      <w:pPr>
        <w:pStyle w:val="S-Body"/>
        <w:rPr>
          <w:rFonts w:hint="eastAsia" w:cstheme="minorHAnsi"/>
        </w:rPr>
      </w:pPr>
      <w:r w:rsidRPr="008F23F4">
        <w:rPr>
          <w:rFonts w:cstheme="minorHAnsi"/>
        </w:rPr>
        <w:t>Exceptions are granted for a maximum period of one year</w:t>
      </w:r>
      <w:proofErr w:type="gramStart"/>
      <w:r w:rsidRPr="008F23F4">
        <w:rPr>
          <w:rFonts w:cstheme="minorHAnsi"/>
        </w:rPr>
        <w:t xml:space="preserve">.  </w:t>
      </w:r>
      <w:proofErr w:type="gramEnd"/>
      <w:r w:rsidRPr="008F23F4">
        <w:rPr>
          <w:rFonts w:cstheme="minorHAnsi"/>
        </w:rPr>
        <w:t>If an exception is required for a longer period, it must be renewed upon its expiry</w:t>
      </w:r>
      <w:proofErr w:type="gramStart"/>
      <w:r w:rsidRPr="008F23F4">
        <w:rPr>
          <w:rFonts w:cstheme="minorHAnsi"/>
        </w:rPr>
        <w:t xml:space="preserve">.  </w:t>
      </w:r>
      <w:proofErr w:type="gramEnd"/>
      <w:r w:rsidRPr="008F23F4">
        <w:rPr>
          <w:rFonts w:cstheme="minorHAnsi"/>
        </w:rPr>
        <w:t xml:space="preserve">When an exception expires, the privileges approved through the exception will </w:t>
      </w:r>
      <w:proofErr w:type="gramStart"/>
      <w:r w:rsidRPr="008F23F4">
        <w:rPr>
          <w:rFonts w:cstheme="minorHAnsi"/>
        </w:rPr>
        <w:t>be revoked</w:t>
      </w:r>
      <w:proofErr w:type="gramEnd"/>
      <w:r w:rsidRPr="008F23F4">
        <w:rPr>
          <w:rFonts w:cstheme="minorHAnsi"/>
        </w:rPr>
        <w:t xml:space="preserve"> with written notice.</w:t>
      </w:r>
    </w:p>
    <w:p w:rsidR="007B1B53" w:rsidRDefault="007B1B53" w14:paraId="59E8D52C" w14:textId="77777777">
      <w:pPr>
        <w:spacing w:after="160" w:line="259" w:lineRule="auto"/>
        <w:rPr>
          <w:rFonts w:ascii="Tw Cen MT Condensed Extra Bold" w:hAnsi="Tw Cen MT Condensed Extra Bold" w:eastAsiaTheme="majorEastAsia" w:cstheme="majorBidi"/>
          <w:bCs/>
          <w:color w:val="FFFFFF" w:themeColor="background1"/>
          <w:kern w:val="32"/>
          <w:sz w:val="40"/>
          <w:szCs w:val="28"/>
        </w:rPr>
      </w:pPr>
      <w:bookmarkStart w:name="_Toc26134109" w:id="14"/>
      <w:r>
        <w:rPr>
          <w:color w:val="FFFFFF" w:themeColor="background1"/>
        </w:rPr>
        <w:br w:type="page"/>
      </w:r>
    </w:p>
    <w:p w:rsidRPr="00F1094D" w:rsidR="00AE0465" w:rsidP="007B1B53" w:rsidRDefault="00AE0465" w14:paraId="357B6EC9" w14:textId="75BFCB58">
      <w:pPr>
        <w:pStyle w:val="S-Heading"/>
        <w:rPr>
          <w:color w:val="FF0000"/>
          <w:sz w:val="32"/>
          <w:szCs w:val="32"/>
        </w:rPr>
      </w:pPr>
      <w:r w:rsidRPr="00F1094D">
        <w:rPr>
          <w:color w:val="FF0000"/>
          <w:sz w:val="32"/>
          <w:szCs w:val="32"/>
        </w:rPr>
        <w:lastRenderedPageBreak/>
        <w:t>Enforcement</w:t>
      </w:r>
      <w:bookmarkEnd w:id="14"/>
      <w:r w:rsidRPr="00F1094D">
        <w:rPr>
          <w:color w:val="FF0000"/>
          <w:sz w:val="32"/>
          <w:szCs w:val="32"/>
        </w:rPr>
        <w:tab/>
      </w:r>
    </w:p>
    <w:p w:rsidR="00AE0465" w:rsidP="007B1B53" w:rsidRDefault="001F5D0D" w14:paraId="085D9AC2" w14:textId="4D4768AA">
      <w:pPr>
        <w:pStyle w:val="S-Body"/>
        <w:rPr>
          <w:rFonts w:hint="eastAsia"/>
        </w:rPr>
      </w:pPr>
      <w:proofErr w:type="gramStart"/>
      <w:r w:rsidRPr="008F23F4">
        <w:t>All instances of non-compliance will be reviewed by the department director</w:t>
      </w:r>
      <w:proofErr w:type="gramEnd"/>
      <w:r w:rsidRPr="008F23F4">
        <w:t>.</w:t>
      </w:r>
      <w:r w:rsidRPr="008F23F4" w:rsidR="00073D6D">
        <w:t xml:space="preserve"> </w:t>
      </w:r>
      <w:r w:rsidRPr="008F23F4">
        <w:t>The department director, with the assistance of the Human Resources department has the authority to impose disciplinary actions, up to and including termination of employment or contractual agreement.</w:t>
      </w:r>
      <w:r w:rsidR="007B1B53">
        <w:br/>
      </w:r>
    </w:p>
    <w:p w:rsidRPr="00951673" w:rsidR="000755B8" w:rsidP="000755B8" w:rsidRDefault="000755B8" w14:paraId="269EFE38" w14:textId="77777777">
      <w:pPr>
        <w:pStyle w:val="S-Heading"/>
        <w:rPr>
          <w:color w:val="FF0000"/>
          <w:sz w:val="32"/>
          <w:szCs w:val="32"/>
        </w:rPr>
      </w:pPr>
      <w:bookmarkStart w:name="_Hlk58417268" w:id="15"/>
      <w:r w:rsidRPr="00951673">
        <w:rPr>
          <w:color w:val="FF0000"/>
          <w:sz w:val="32"/>
          <w:szCs w:val="32"/>
        </w:rPr>
        <w:t>Update</w:t>
      </w:r>
      <w:r w:rsidRPr="00951673">
        <w:rPr>
          <w:color w:val="FF0000"/>
          <w:sz w:val="32"/>
          <w:szCs w:val="32"/>
        </w:rPr>
        <w:tab/>
      </w:r>
    </w:p>
    <w:p w:rsidR="000755B8" w:rsidP="000755B8" w:rsidRDefault="000755B8" w14:paraId="3C8B7772" w14:textId="77777777">
      <w:pPr>
        <w:keepLines/>
        <w:spacing w:after="0"/>
        <w:rPr>
          <w:rFonts w:hint="eastAsia" w:ascii="Helvetica Neue" w:hAnsi="Helvetica Neue" w:eastAsia="Arial Unicode MS" w:cs="Arial Unicode MS"/>
          <w:color w:val="000000"/>
          <w:sz w:val="24"/>
          <w:szCs w:val="24"/>
          <w:u w:color="000000"/>
        </w:rPr>
      </w:pPr>
      <w:r w:rsidRPr="00FF4655">
        <w:rPr>
          <w:rFonts w:ascii="Helvetica Neue" w:hAnsi="Helvetica Neue" w:eastAsia="Arial Unicode MS" w:cs="Arial Unicode MS"/>
          <w:color w:val="000000"/>
          <w:sz w:val="24"/>
          <w:szCs w:val="24"/>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p>
    <w:bookmarkEnd w:id="15"/>
    <w:p w:rsidRPr="00AE0465" w:rsidR="000755B8" w:rsidP="007B1B53" w:rsidRDefault="000755B8" w14:paraId="478724E3" w14:textId="77777777">
      <w:pPr>
        <w:pStyle w:val="S-Body"/>
        <w:rPr>
          <w:rFonts w:hint="eastAsia"/>
        </w:rPr>
      </w:pPr>
    </w:p>
    <w:p w:rsidRPr="00951673" w:rsidR="00AE0465" w:rsidP="007B1B53" w:rsidRDefault="00AE0465" w14:paraId="1813889D" w14:textId="77777777">
      <w:pPr>
        <w:pStyle w:val="S-Heading"/>
        <w:rPr>
          <w:color w:val="FF0000"/>
          <w:sz w:val="32"/>
          <w:szCs w:val="32"/>
        </w:rPr>
      </w:pPr>
      <w:bookmarkStart w:name="_Toc510450541" w:id="16"/>
      <w:bookmarkStart w:name="_Toc26134110" w:id="17"/>
      <w:r w:rsidRPr="00951673">
        <w:rPr>
          <w:color w:val="FF0000"/>
          <w:sz w:val="32"/>
          <w:szCs w:val="32"/>
        </w:rPr>
        <w:t>Revision History</w:t>
      </w:r>
      <w:bookmarkEnd w:id="16"/>
      <w:bookmarkEnd w:id="17"/>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50"/>
        <w:gridCol w:w="3888"/>
        <w:gridCol w:w="2498"/>
      </w:tblGrid>
      <w:tr w:rsidRPr="008F23F4" w:rsidR="00636B58" w:rsidTr="000755B8" w14:paraId="47A038CF" w14:textId="77777777">
        <w:trPr>
          <w:trHeight w:val="673"/>
        </w:trPr>
        <w:tc>
          <w:tcPr>
            <w:tcW w:w="1397" w:type="dxa"/>
            <w:shd w:val="clear" w:color="auto" w:fill="auto"/>
          </w:tcPr>
          <w:p w:rsidRPr="008F23F4" w:rsidR="00636B58" w:rsidP="007B1B53" w:rsidRDefault="00636B58" w14:paraId="3E3DD1B8" w14:textId="77777777">
            <w:pPr>
              <w:pStyle w:val="S-Table-Heading"/>
              <w:rPr>
                <w:rFonts w:hint="eastAsia"/>
              </w:rPr>
            </w:pPr>
            <w:r w:rsidRPr="008F23F4">
              <w:t>VERSION</w:t>
            </w:r>
          </w:p>
        </w:tc>
        <w:tc>
          <w:tcPr>
            <w:tcW w:w="1750" w:type="dxa"/>
            <w:shd w:val="clear" w:color="auto" w:fill="auto"/>
          </w:tcPr>
          <w:p w:rsidRPr="008F23F4" w:rsidR="00636B58" w:rsidP="007B1B53" w:rsidRDefault="00636B58" w14:paraId="64A343CD" w14:textId="62F5CD17">
            <w:pPr>
              <w:pStyle w:val="S-Table-Heading"/>
              <w:rPr>
                <w:rFonts w:hint="eastAsia"/>
              </w:rPr>
            </w:pPr>
            <w:r w:rsidRPr="008F23F4">
              <w:t>DATE</w:t>
            </w:r>
            <w:r w:rsidR="0021325D">
              <w:br/>
            </w:r>
            <w:r w:rsidR="0021325D">
              <w:t>(YYYY-MM-DD)</w:t>
            </w:r>
          </w:p>
        </w:tc>
        <w:tc>
          <w:tcPr>
            <w:tcW w:w="3888" w:type="dxa"/>
            <w:shd w:val="clear" w:color="auto" w:fill="auto"/>
          </w:tcPr>
          <w:p w:rsidRPr="008F23F4" w:rsidR="00636B58" w:rsidP="007B1B53" w:rsidRDefault="00636B58" w14:paraId="666D0602" w14:textId="77777777">
            <w:pPr>
              <w:pStyle w:val="S-Table-Heading"/>
              <w:rPr>
                <w:rFonts w:hint="eastAsia"/>
              </w:rPr>
            </w:pPr>
            <w:r w:rsidRPr="008F23F4">
              <w:t>SUMMARY OF CHANGE</w:t>
            </w:r>
          </w:p>
        </w:tc>
        <w:tc>
          <w:tcPr>
            <w:tcW w:w="2498" w:type="dxa"/>
            <w:shd w:val="clear" w:color="auto" w:fill="auto"/>
          </w:tcPr>
          <w:p w:rsidRPr="008F23F4" w:rsidR="00636B58" w:rsidP="007B1B53" w:rsidRDefault="00636B58" w14:paraId="7F8C6233" w14:textId="77777777">
            <w:pPr>
              <w:pStyle w:val="S-Table-Heading"/>
              <w:rPr>
                <w:rFonts w:hint="eastAsia"/>
              </w:rPr>
            </w:pPr>
            <w:r w:rsidRPr="008F23F4">
              <w:t>CHANGED BY</w:t>
            </w:r>
          </w:p>
        </w:tc>
      </w:tr>
      <w:tr w:rsidRPr="008F23F4" w:rsidR="00C857ED" w:rsidTr="000755B8" w14:paraId="6F78EDF0"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0AA2C81A" w14:textId="22CE921F">
            <w:pPr>
              <w:pStyle w:val="S-Table-Cells"/>
              <w:rPr>
                <w:rFonts w:hint="eastAsia"/>
              </w:rPr>
            </w:pPr>
            <w:r>
              <w:t>1.0</w:t>
            </w:r>
          </w:p>
        </w:tc>
        <w:tc>
          <w:tcPr>
            <w:tcW w:w="1750"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21E33443" w14:textId="6F55B602">
            <w:pPr>
              <w:pStyle w:val="S-Table-Cells"/>
              <w:rPr>
                <w:rFonts w:hint="eastAsia"/>
              </w:rPr>
            </w:pPr>
            <w:r>
              <w:t>2013-06-11</w:t>
            </w:r>
          </w:p>
        </w:tc>
        <w:tc>
          <w:tcPr>
            <w:tcW w:w="3888"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2458A544" w14:textId="49B33F3B">
            <w:pPr>
              <w:pStyle w:val="S-Table-Cells"/>
              <w:rPr>
                <w:rFonts w:hint="eastAsia"/>
              </w:rPr>
            </w:pPr>
            <w:r>
              <w:t>First version</w:t>
            </w:r>
          </w:p>
        </w:tc>
        <w:tc>
          <w:tcPr>
            <w:tcW w:w="2498"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77C8DAA5" w14:textId="48820334">
            <w:pPr>
              <w:pStyle w:val="S-Table-Cells"/>
              <w:rPr>
                <w:rFonts w:hint="eastAsia"/>
              </w:rPr>
            </w:pPr>
            <w:r>
              <w:t>Razvan Anghelidi</w:t>
            </w:r>
          </w:p>
        </w:tc>
      </w:tr>
      <w:tr w:rsidRPr="008F23F4" w:rsidR="00C857ED" w:rsidTr="000755B8" w14:paraId="2152B68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68B047D2" w14:textId="166510AD">
            <w:pPr>
              <w:pStyle w:val="S-Table-Cells"/>
              <w:rPr>
                <w:rFonts w:hint="eastAsia"/>
              </w:rPr>
            </w:pPr>
            <w:r>
              <w:t>1.1</w:t>
            </w:r>
          </w:p>
        </w:tc>
        <w:tc>
          <w:tcPr>
            <w:tcW w:w="1750"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4DC02F56" w14:textId="22DFE102">
            <w:pPr>
              <w:pStyle w:val="S-Table-Cells"/>
              <w:rPr>
                <w:rFonts w:hint="eastAsia"/>
              </w:rPr>
            </w:pPr>
            <w:r>
              <w:t>2019-12-04</w:t>
            </w:r>
          </w:p>
        </w:tc>
        <w:tc>
          <w:tcPr>
            <w:tcW w:w="3888"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60E4CD3B" w14:textId="0735E104">
            <w:pPr>
              <w:pStyle w:val="S-Table-Cells"/>
              <w:rPr>
                <w:rFonts w:hint="eastAsia"/>
              </w:rPr>
            </w:pPr>
            <w:r>
              <w:t>Updated version</w:t>
            </w:r>
          </w:p>
        </w:tc>
        <w:tc>
          <w:tcPr>
            <w:tcW w:w="2498"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44A24C37" w14:textId="3C00D4B3">
            <w:pPr>
              <w:pStyle w:val="S-Table-Cells"/>
              <w:rPr>
                <w:rFonts w:hint="eastAsia"/>
              </w:rPr>
            </w:pPr>
            <w:r>
              <w:t>Darace Rose</w:t>
            </w:r>
          </w:p>
        </w:tc>
      </w:tr>
      <w:tr w:rsidRPr="008F23F4" w:rsidR="00C857ED" w:rsidTr="000755B8" w14:paraId="1A5E78F2"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7D30CC4D" w14:textId="23B220C5">
            <w:pPr>
              <w:pStyle w:val="S-Table-Cells"/>
              <w:rPr>
                <w:rFonts w:hint="eastAsia"/>
              </w:rPr>
            </w:pPr>
            <w:r>
              <w:t>1.11</w:t>
            </w:r>
          </w:p>
        </w:tc>
        <w:tc>
          <w:tcPr>
            <w:tcW w:w="1750"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541AAAD2" w14:textId="65C56E5F">
            <w:pPr>
              <w:pStyle w:val="S-Table-Cells"/>
              <w:rPr>
                <w:rFonts w:hint="eastAsia"/>
              </w:rPr>
            </w:pPr>
            <w:r>
              <w:t>2019-12-09</w:t>
            </w:r>
          </w:p>
        </w:tc>
        <w:tc>
          <w:tcPr>
            <w:tcW w:w="3888"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1E181614" w14:textId="5B050F13">
            <w:pPr>
              <w:pStyle w:val="S-Table-Cells"/>
              <w:rPr>
                <w:rFonts w:hint="eastAsia"/>
              </w:rPr>
            </w:pPr>
            <w:r>
              <w:t>Change template</w:t>
            </w:r>
          </w:p>
        </w:tc>
        <w:tc>
          <w:tcPr>
            <w:tcW w:w="2498" w:type="dxa"/>
            <w:tcBorders>
              <w:top w:val="single" w:color="auto" w:sz="4" w:space="0"/>
              <w:left w:val="single" w:color="auto" w:sz="4" w:space="0"/>
              <w:bottom w:val="single" w:color="auto" w:sz="4" w:space="0"/>
              <w:right w:val="single" w:color="auto" w:sz="4" w:space="0"/>
            </w:tcBorders>
          </w:tcPr>
          <w:p w:rsidRPr="008F23F4" w:rsidR="00C857ED" w:rsidP="007B1B53" w:rsidRDefault="0021325D" w14:paraId="1D13C44D" w14:textId="17D13E08">
            <w:pPr>
              <w:pStyle w:val="S-Table-Cells"/>
              <w:rPr>
                <w:rFonts w:hint="eastAsia"/>
              </w:rPr>
            </w:pPr>
            <w:r>
              <w:t>Razvan Anghelidi</w:t>
            </w:r>
          </w:p>
        </w:tc>
      </w:tr>
      <w:tr w:rsidRPr="008F23F4" w:rsidR="000755B8" w:rsidTr="000755B8" w14:paraId="7EEDEC89"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0755B8" w:rsidP="007B1B53" w:rsidRDefault="000755B8" w14:paraId="0AEE992B" w14:textId="672A7609">
            <w:pPr>
              <w:pStyle w:val="S-Table-Cells"/>
              <w:rPr>
                <w:rFonts w:hint="eastAsia"/>
              </w:rPr>
            </w:pPr>
            <w:r>
              <w:t>1.12</w:t>
            </w:r>
          </w:p>
        </w:tc>
        <w:tc>
          <w:tcPr>
            <w:tcW w:w="1750" w:type="dxa"/>
            <w:tcBorders>
              <w:top w:val="single" w:color="auto" w:sz="4" w:space="0"/>
              <w:left w:val="single" w:color="auto" w:sz="4" w:space="0"/>
              <w:bottom w:val="single" w:color="auto" w:sz="4" w:space="0"/>
              <w:right w:val="single" w:color="auto" w:sz="4" w:space="0"/>
            </w:tcBorders>
          </w:tcPr>
          <w:p w:rsidR="000755B8" w:rsidP="007B1B53" w:rsidRDefault="000755B8" w14:paraId="7E76B0A7" w14:textId="4F3FA3A7">
            <w:pPr>
              <w:pStyle w:val="S-Table-Cells"/>
              <w:rPr>
                <w:rFonts w:hint="eastAsia"/>
              </w:rPr>
            </w:pPr>
            <w:r>
              <w:t>2020-12-02</w:t>
            </w:r>
          </w:p>
        </w:tc>
        <w:tc>
          <w:tcPr>
            <w:tcW w:w="3888" w:type="dxa"/>
            <w:tcBorders>
              <w:top w:val="single" w:color="auto" w:sz="4" w:space="0"/>
              <w:left w:val="single" w:color="auto" w:sz="4" w:space="0"/>
              <w:bottom w:val="single" w:color="auto" w:sz="4" w:space="0"/>
              <w:right w:val="single" w:color="auto" w:sz="4" w:space="0"/>
            </w:tcBorders>
          </w:tcPr>
          <w:p w:rsidR="000755B8" w:rsidP="007B1B53" w:rsidRDefault="000755B8" w14:paraId="2A63F30D" w14:textId="728AEC72">
            <w:pPr>
              <w:pStyle w:val="S-Table-Cells"/>
              <w:rPr>
                <w:rFonts w:hint="eastAsia"/>
              </w:rPr>
            </w:pPr>
            <w:r>
              <w:t>Annual review</w:t>
            </w:r>
          </w:p>
        </w:tc>
        <w:tc>
          <w:tcPr>
            <w:tcW w:w="2498" w:type="dxa"/>
            <w:tcBorders>
              <w:top w:val="single" w:color="auto" w:sz="4" w:space="0"/>
              <w:left w:val="single" w:color="auto" w:sz="4" w:space="0"/>
              <w:bottom w:val="single" w:color="auto" w:sz="4" w:space="0"/>
              <w:right w:val="single" w:color="auto" w:sz="4" w:space="0"/>
            </w:tcBorders>
          </w:tcPr>
          <w:p w:rsidR="000755B8" w:rsidP="007B1B53" w:rsidRDefault="000755B8" w14:paraId="57700147" w14:textId="21360D1E">
            <w:pPr>
              <w:pStyle w:val="S-Table-Cells"/>
              <w:rPr>
                <w:rFonts w:hint="eastAsia"/>
              </w:rPr>
            </w:pPr>
            <w:r>
              <w:t>Razvan Anghelidi</w:t>
            </w:r>
          </w:p>
        </w:tc>
      </w:tr>
      <w:tr w:rsidRPr="008F23F4" w:rsidR="00951673" w:rsidTr="000755B8" w14:paraId="12FCED9C"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00951673" w:rsidP="007B1B53" w:rsidRDefault="00951673" w14:paraId="0B906B49" w14:textId="6406EE8A">
            <w:pPr>
              <w:pStyle w:val="S-Table-Cells"/>
              <w:rPr>
                <w:rFonts w:hint="eastAsia"/>
              </w:rPr>
            </w:pPr>
            <w:r>
              <w:t>1.13</w:t>
            </w:r>
          </w:p>
        </w:tc>
        <w:tc>
          <w:tcPr>
            <w:tcW w:w="1750" w:type="dxa"/>
            <w:tcBorders>
              <w:top w:val="single" w:color="auto" w:sz="4" w:space="0"/>
              <w:left w:val="single" w:color="auto" w:sz="4" w:space="0"/>
              <w:bottom w:val="single" w:color="auto" w:sz="4" w:space="0"/>
              <w:right w:val="single" w:color="auto" w:sz="4" w:space="0"/>
            </w:tcBorders>
          </w:tcPr>
          <w:p w:rsidR="00951673" w:rsidP="007B1B53" w:rsidRDefault="00951673" w14:paraId="3E70870B" w14:textId="7ADF39AA">
            <w:pPr>
              <w:pStyle w:val="S-Table-Cells"/>
              <w:rPr>
                <w:rFonts w:hint="eastAsia"/>
              </w:rPr>
            </w:pPr>
            <w:r>
              <w:t>2021-12-1</w:t>
            </w:r>
            <w:r w:rsidR="006A2EB3">
              <w:t>3</w:t>
            </w:r>
          </w:p>
        </w:tc>
        <w:tc>
          <w:tcPr>
            <w:tcW w:w="3888" w:type="dxa"/>
            <w:tcBorders>
              <w:top w:val="single" w:color="auto" w:sz="4" w:space="0"/>
              <w:left w:val="single" w:color="auto" w:sz="4" w:space="0"/>
              <w:bottom w:val="single" w:color="auto" w:sz="4" w:space="0"/>
              <w:right w:val="single" w:color="auto" w:sz="4" w:space="0"/>
            </w:tcBorders>
          </w:tcPr>
          <w:p w:rsidR="00951673" w:rsidP="007B1B53" w:rsidRDefault="00951673" w14:paraId="7DF97B52" w14:textId="75336010">
            <w:pPr>
              <w:pStyle w:val="S-Table-Cells"/>
              <w:rPr>
                <w:rFonts w:hint="eastAsia"/>
              </w:rPr>
            </w:pPr>
            <w:r>
              <w:t>Annual review</w:t>
            </w:r>
          </w:p>
        </w:tc>
        <w:tc>
          <w:tcPr>
            <w:tcW w:w="2498" w:type="dxa"/>
            <w:tcBorders>
              <w:top w:val="single" w:color="auto" w:sz="4" w:space="0"/>
              <w:left w:val="single" w:color="auto" w:sz="4" w:space="0"/>
              <w:bottom w:val="single" w:color="auto" w:sz="4" w:space="0"/>
              <w:right w:val="single" w:color="auto" w:sz="4" w:space="0"/>
            </w:tcBorders>
          </w:tcPr>
          <w:p w:rsidR="00951673" w:rsidP="007B1B53" w:rsidRDefault="00951673" w14:paraId="66FD002F" w14:textId="37746D65">
            <w:pPr>
              <w:pStyle w:val="S-Table-Cells"/>
              <w:rPr>
                <w:rFonts w:hint="eastAsia"/>
              </w:rPr>
            </w:pPr>
            <w:r>
              <w:t>Hadeel Alzuhairi</w:t>
            </w:r>
          </w:p>
        </w:tc>
      </w:tr>
    </w:tbl>
    <w:p w:rsidRPr="008F23F4" w:rsidR="00AE0465" w:rsidP="00636B58" w:rsidRDefault="00AE0465" w14:paraId="1979E6DF" w14:textId="35528D84">
      <w:pPr>
        <w:rPr>
          <w:rFonts w:cstheme="minorHAnsi"/>
        </w:rPr>
      </w:pPr>
    </w:p>
    <w:p w:rsidRPr="008F23F4" w:rsidR="00AE0465" w:rsidP="00AE0465" w:rsidRDefault="00AE0465" w14:paraId="749AB8EC" w14:textId="77777777">
      <w:pPr>
        <w:ind w:firstLine="720"/>
        <w:rPr>
          <w:rFonts w:cstheme="minorHAnsi"/>
        </w:rPr>
      </w:pPr>
    </w:p>
    <w:p w:rsidRPr="008F23F4" w:rsidR="00AE0465" w:rsidP="00AE0465" w:rsidRDefault="00AE0465" w14:paraId="6EB5339D" w14:textId="77777777">
      <w:pPr>
        <w:rPr>
          <w:rFonts w:cstheme="minorHAnsi"/>
        </w:rPr>
      </w:pPr>
      <w:r w:rsidRPr="008F23F4">
        <w:rPr>
          <w:rFonts w:cstheme="minorHAnsi"/>
        </w:rPr>
        <w:t xml:space="preserve"> </w:t>
      </w:r>
    </w:p>
    <w:p w:rsidR="00BD3BF3" w:rsidRDefault="00CA64C5" w14:paraId="3889EDDF" w14:textId="77777777"/>
    <w:sectPr w:rsidR="00BD3BF3" w:rsidSect="00C635E9">
      <w:headerReference w:type="default" r:id="rId14"/>
      <w:pgSz w:w="12240" w:h="15840" w:orient="portrait"/>
      <w:pgMar w:top="2097"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64C5" w:rsidP="00AE0465" w:rsidRDefault="00CA64C5" w14:paraId="0D4AB9D7" w14:textId="77777777">
      <w:pPr>
        <w:spacing w:after="0" w:line="240" w:lineRule="auto"/>
      </w:pPr>
      <w:r>
        <w:separator/>
      </w:r>
    </w:p>
  </w:endnote>
  <w:endnote w:type="continuationSeparator" w:id="0">
    <w:p w:rsidR="00CA64C5" w:rsidP="00AE0465" w:rsidRDefault="00CA64C5" w14:paraId="49C16C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B1B53" w:rsidR="00EE0B3C" w:rsidP="00DE6ED7" w:rsidRDefault="00CA64C5" w14:paraId="43E3BA33" w14:textId="58361A68">
    <w:pPr>
      <w:pStyle w:val="Footer"/>
      <w:rPr>
        <w:rFonts w:ascii="Helvetica" w:hAnsi="Helvetica" w:eastAsia="Arial Unicode MS" w:cs="Arial Unicode MS"/>
        <w:color w:val="000000"/>
        <w:sz w:val="20"/>
        <w:szCs w:val="20"/>
        <w:bdr w:val="nil"/>
        <w:lang w:eastAsia="en-CA"/>
      </w:rPr>
    </w:pPr>
  </w:p>
  <w:p w:rsidRPr="007B1B53" w:rsidR="00EE0B3C" w:rsidP="00DE6ED7" w:rsidRDefault="00CA64C5" w14:paraId="126B1610" w14:textId="7E719395">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7B1B53" w:rsidR="00C62AE5">
      <w:rPr>
        <w:rFonts w:ascii="Helvetica" w:hAnsi="Helvetica" w:eastAsia="Arial Unicode MS" w:cs="Arial Unicode MS"/>
        <w:color w:val="000000"/>
        <w:sz w:val="20"/>
        <w:szCs w:val="20"/>
        <w:bdr w:val="nil"/>
        <w:lang w:eastAsia="en-CA"/>
      </w:rPr>
      <w:t xml:space="preserve"> </w:t>
    </w:r>
    <w:r w:rsidRPr="007B1B53" w:rsidR="00CD66A3">
      <w:rPr>
        <w:rFonts w:ascii="Helvetica" w:hAnsi="Helvetica" w:eastAsia="Arial Unicode MS" w:cs="Arial Unicode MS"/>
        <w:color w:val="000000"/>
        <w:sz w:val="20"/>
        <w:szCs w:val="20"/>
        <w:bdr w:val="nil"/>
        <w:lang w:eastAsia="en-CA"/>
      </w:rPr>
      <w:t>Information Security Policy</w:t>
    </w:r>
    <w:r w:rsidRPr="007B1B53" w:rsidR="00C62AE5">
      <w:rPr>
        <w:rFonts w:ascii="Helvetica" w:hAnsi="Helvetica" w:eastAsia="Arial Unicode MS" w:cs="Arial Unicode MS"/>
        <w:color w:val="000000"/>
        <w:sz w:val="20"/>
        <w:szCs w:val="20"/>
        <w:bdr w:val="nil"/>
        <w:lang w:eastAsia="en-CA"/>
      </w:rPr>
      <w:tab/>
    </w:r>
    <w:r w:rsidRPr="007B1B53" w:rsidR="00C62AE5">
      <w:rPr>
        <w:rFonts w:ascii="Helvetica" w:hAnsi="Helvetica" w:eastAsia="Arial Unicode MS" w:cs="Arial Unicode MS"/>
        <w:color w:val="000000"/>
        <w:sz w:val="20"/>
        <w:szCs w:val="20"/>
        <w:bdr w:val="nil"/>
        <w:lang w:eastAsia="en-CA"/>
      </w:rPr>
      <w:fldChar w:fldCharType="begin"/>
    </w:r>
    <w:r w:rsidRPr="007B1B53" w:rsidR="00C62AE5">
      <w:rPr>
        <w:rFonts w:ascii="Helvetica" w:hAnsi="Helvetica" w:eastAsia="Arial Unicode MS" w:cs="Arial Unicode MS"/>
        <w:color w:val="000000"/>
        <w:sz w:val="20"/>
        <w:szCs w:val="20"/>
        <w:bdr w:val="nil"/>
        <w:lang w:eastAsia="en-CA"/>
      </w:rPr>
      <w:instrText xml:space="preserve"> PAGE   \* MERGEFORMAT </w:instrText>
    </w:r>
    <w:r w:rsidRPr="007B1B53" w:rsidR="00C62AE5">
      <w:rPr>
        <w:rFonts w:ascii="Helvetica" w:hAnsi="Helvetica" w:eastAsia="Arial Unicode MS" w:cs="Arial Unicode MS"/>
        <w:color w:val="000000"/>
        <w:sz w:val="20"/>
        <w:szCs w:val="20"/>
        <w:bdr w:val="nil"/>
        <w:lang w:eastAsia="en-CA"/>
      </w:rPr>
      <w:fldChar w:fldCharType="separate"/>
    </w:r>
    <w:r w:rsidRPr="007B1B53" w:rsidR="00C62AE5">
      <w:rPr>
        <w:rFonts w:ascii="Helvetica" w:hAnsi="Helvetica" w:eastAsia="Arial Unicode MS" w:cs="Arial Unicode MS"/>
        <w:color w:val="000000"/>
        <w:sz w:val="20"/>
        <w:szCs w:val="20"/>
        <w:bdr w:val="nil"/>
        <w:lang w:eastAsia="en-CA"/>
      </w:rPr>
      <w:t>ii</w:t>
    </w:r>
    <w:r w:rsidRPr="007B1B53" w:rsidR="00C62AE5">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64C5" w:rsidP="00AE0465" w:rsidRDefault="00CA64C5" w14:paraId="25E61B41" w14:textId="77777777">
      <w:pPr>
        <w:spacing w:after="0" w:line="240" w:lineRule="auto"/>
      </w:pPr>
      <w:r>
        <w:separator/>
      </w:r>
    </w:p>
  </w:footnote>
  <w:footnote w:type="continuationSeparator" w:id="0">
    <w:p w:rsidR="00CA64C5" w:rsidP="00AE0465" w:rsidRDefault="00CA64C5" w14:paraId="153A831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43795EC" w14:textId="43D4F133">
    <w:pPr>
      <w:pStyle w:val="Header"/>
      <w:ind w:hanging="567"/>
    </w:pPr>
    <w:r>
      <w:rPr>
        <w:noProof/>
      </w:rPr>
      <w:drawing>
        <wp:inline distT="0" distB="0" distL="0" distR="0" wp14:anchorId="5B3601ED" wp14:editId="41F4B71E">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0033C5F" w14:textId="4324E6C0">
    <w:pPr>
      <w:pStyle w:val="Header"/>
      <w:ind w:hanging="567"/>
    </w:pPr>
    <w:r>
      <w:rPr>
        <w:noProof/>
      </w:rPr>
      <w:drawing>
        <wp:inline distT="0" distB="0" distL="0" distR="0" wp14:anchorId="79B53C6C" wp14:editId="38DBF1EC">
          <wp:extent cx="1371600" cy="340555"/>
          <wp:effectExtent l="0" t="0" r="0" b="2540"/>
          <wp:docPr id="23" name="Picture 2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8FB"/>
    <w:multiLevelType w:val="hybridMultilevel"/>
    <w:tmpl w:val="CAC21F2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8C93E6A"/>
    <w:multiLevelType w:val="hybridMultilevel"/>
    <w:tmpl w:val="5D34EE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3" w15:restartNumberingAfterBreak="0">
    <w:nsid w:val="0DF94CDC"/>
    <w:multiLevelType w:val="hybridMultilevel"/>
    <w:tmpl w:val="D41AA97E"/>
    <w:lvl w:ilvl="0" w:tplc="04090001">
      <w:start w:val="1"/>
      <w:numFmt w:val="bullet"/>
      <w:lvlText w:val=""/>
      <w:lvlJc w:val="left"/>
      <w:pPr>
        <w:ind w:left="360" w:hanging="360"/>
      </w:pPr>
      <w:rPr>
        <w:rFonts w:hint="default" w:ascii="Symbol" w:hAnsi="Symbol"/>
      </w:rPr>
    </w:lvl>
    <w:lvl w:ilvl="1" w:tplc="10090003">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4"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147F0C37"/>
    <w:multiLevelType w:val="hybridMultilevel"/>
    <w:tmpl w:val="9BC0A3E0"/>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6"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8"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E516F68"/>
    <w:multiLevelType w:val="hybridMultilevel"/>
    <w:tmpl w:val="6570D18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0" w15:restartNumberingAfterBreak="0">
    <w:nsid w:val="40D97E04"/>
    <w:multiLevelType w:val="hybridMultilevel"/>
    <w:tmpl w:val="7C8095F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433514B1"/>
    <w:multiLevelType w:val="hybridMultilevel"/>
    <w:tmpl w:val="CD6E913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4C953218"/>
    <w:multiLevelType w:val="hybridMultilevel"/>
    <w:tmpl w:val="DC9CD95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4D1A2F23"/>
    <w:multiLevelType w:val="hybridMultilevel"/>
    <w:tmpl w:val="3EEAF0BC"/>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5"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6" w15:restartNumberingAfterBreak="0">
    <w:nsid w:val="58C25B85"/>
    <w:multiLevelType w:val="hybridMultilevel"/>
    <w:tmpl w:val="8A86C3E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657D31F4"/>
    <w:multiLevelType w:val="hybridMultilevel"/>
    <w:tmpl w:val="13F643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666C0172"/>
    <w:multiLevelType w:val="hybridMultilevel"/>
    <w:tmpl w:val="DA7A00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7FB21D8A"/>
    <w:multiLevelType w:val="hybridMultilevel"/>
    <w:tmpl w:val="FE72EAA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15"/>
  </w:num>
  <w:num w:numId="2">
    <w:abstractNumId w:val="2"/>
  </w:num>
  <w:num w:numId="3">
    <w:abstractNumId w:val="8"/>
  </w:num>
  <w:num w:numId="4">
    <w:abstractNumId w:val="7"/>
  </w:num>
  <w:num w:numId="5">
    <w:abstractNumId w:val="19"/>
  </w:num>
  <w:num w:numId="6">
    <w:abstractNumId w:val="6"/>
  </w:num>
  <w:num w:numId="7">
    <w:abstractNumId w:val="11"/>
  </w:num>
  <w:num w:numId="8">
    <w:abstractNumId w:val="4"/>
  </w:num>
  <w:num w:numId="9">
    <w:abstractNumId w:val="0"/>
  </w:num>
  <w:num w:numId="10">
    <w:abstractNumId w:val="3"/>
  </w:num>
  <w:num w:numId="11">
    <w:abstractNumId w:val="14"/>
  </w:num>
  <w:num w:numId="12">
    <w:abstractNumId w:val="9"/>
  </w:num>
  <w:num w:numId="13">
    <w:abstractNumId w:val="1"/>
  </w:num>
  <w:num w:numId="14">
    <w:abstractNumId w:val="5"/>
  </w:num>
  <w:num w:numId="15">
    <w:abstractNumId w:val="20"/>
  </w:num>
  <w:num w:numId="16">
    <w:abstractNumId w:val="12"/>
  </w:num>
  <w:num w:numId="17">
    <w:abstractNumId w:val="16"/>
  </w:num>
  <w:num w:numId="18">
    <w:abstractNumId w:val="17"/>
  </w:num>
  <w:num w:numId="19">
    <w:abstractNumId w:val="13"/>
  </w:num>
  <w:num w:numId="20">
    <w:abstractNumId w:val="10"/>
  </w:num>
  <w:num w:numId="21">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1"/>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4189B"/>
    <w:rsid w:val="00073D6D"/>
    <w:rsid w:val="000755B8"/>
    <w:rsid w:val="000D6161"/>
    <w:rsid w:val="00102514"/>
    <w:rsid w:val="00182502"/>
    <w:rsid w:val="001976C9"/>
    <w:rsid w:val="001A585D"/>
    <w:rsid w:val="001F4B31"/>
    <w:rsid w:val="001F5D0D"/>
    <w:rsid w:val="0021325D"/>
    <w:rsid w:val="002813F1"/>
    <w:rsid w:val="00294333"/>
    <w:rsid w:val="002959DB"/>
    <w:rsid w:val="002A0A0A"/>
    <w:rsid w:val="002A52BC"/>
    <w:rsid w:val="002C7CD0"/>
    <w:rsid w:val="00312A74"/>
    <w:rsid w:val="00356B7D"/>
    <w:rsid w:val="003B3F41"/>
    <w:rsid w:val="004445C1"/>
    <w:rsid w:val="004642EC"/>
    <w:rsid w:val="004D58BC"/>
    <w:rsid w:val="00586AF4"/>
    <w:rsid w:val="005D778C"/>
    <w:rsid w:val="0063429E"/>
    <w:rsid w:val="00636B58"/>
    <w:rsid w:val="006A2EB3"/>
    <w:rsid w:val="006A312E"/>
    <w:rsid w:val="006A78E4"/>
    <w:rsid w:val="006D235B"/>
    <w:rsid w:val="00786BA4"/>
    <w:rsid w:val="007B1B53"/>
    <w:rsid w:val="007C36C8"/>
    <w:rsid w:val="00823A04"/>
    <w:rsid w:val="008308F6"/>
    <w:rsid w:val="00863E80"/>
    <w:rsid w:val="00866316"/>
    <w:rsid w:val="008E5A98"/>
    <w:rsid w:val="008F23F4"/>
    <w:rsid w:val="008F34E0"/>
    <w:rsid w:val="00951673"/>
    <w:rsid w:val="0098192A"/>
    <w:rsid w:val="00982FD8"/>
    <w:rsid w:val="009C747C"/>
    <w:rsid w:val="009F5705"/>
    <w:rsid w:val="00A01827"/>
    <w:rsid w:val="00A32671"/>
    <w:rsid w:val="00A42FEC"/>
    <w:rsid w:val="00A769C3"/>
    <w:rsid w:val="00A83ADA"/>
    <w:rsid w:val="00AE0465"/>
    <w:rsid w:val="00B113AE"/>
    <w:rsid w:val="00B64541"/>
    <w:rsid w:val="00B64BFF"/>
    <w:rsid w:val="00B6545E"/>
    <w:rsid w:val="00B83E08"/>
    <w:rsid w:val="00BA132A"/>
    <w:rsid w:val="00BD47EC"/>
    <w:rsid w:val="00C125CD"/>
    <w:rsid w:val="00C62AE5"/>
    <w:rsid w:val="00C635E9"/>
    <w:rsid w:val="00C65BC1"/>
    <w:rsid w:val="00C84B84"/>
    <w:rsid w:val="00C84E41"/>
    <w:rsid w:val="00C857ED"/>
    <w:rsid w:val="00CA64C5"/>
    <w:rsid w:val="00CD35EE"/>
    <w:rsid w:val="00CD66A3"/>
    <w:rsid w:val="00D67659"/>
    <w:rsid w:val="00DE4E78"/>
    <w:rsid w:val="00E22C5E"/>
    <w:rsid w:val="00E73254"/>
    <w:rsid w:val="00F00303"/>
    <w:rsid w:val="00F1094D"/>
    <w:rsid w:val="00F11DA8"/>
    <w:rsid w:val="00F757B3"/>
    <w:rsid w:val="00FA270E"/>
    <w:rsid w:val="00FE049E"/>
    <w:rsid w:val="20F447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9C747C"/>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F11DA8"/>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F11DA8"/>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7B1B5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7B1B5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6f2153f8bc584fea"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64789d2-5960-4b9a-9b84-cdbd8cf2a978}"/>
      </w:docPartPr>
      <w:docPartBody>
        <w:p w14:paraId="35E5CA1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FE5A0C-7F1A-4222-AC86-24F2AD675A05}">
  <ds:schemaRefs>
    <ds:schemaRef ds:uri="http://schemas.microsoft.com/sharepoint/v3/contenttype/forms"/>
  </ds:schemaRefs>
</ds:datastoreItem>
</file>

<file path=customXml/itemProps2.xml><?xml version="1.0" encoding="utf-8"?>
<ds:datastoreItem xmlns:ds="http://schemas.openxmlformats.org/officeDocument/2006/customXml" ds:itemID="{0B4545D3-4775-4F61-A750-5DB5BB219EDA}"/>
</file>

<file path=customXml/itemProps3.xml><?xml version="1.0" encoding="utf-8"?>
<ds:datastoreItem xmlns:ds="http://schemas.openxmlformats.org/officeDocument/2006/customXml" ds:itemID="{25F632AA-EDEA-45F6-8870-FF166ED3964A}">
  <ds:schemaRefs>
    <ds:schemaRef ds:uri="http://schemas.openxmlformats.org/officeDocument/2006/bibliography"/>
  </ds:schemaRefs>
</ds:datastoreItem>
</file>

<file path=customXml/itemProps4.xml><?xml version="1.0" encoding="utf-8"?>
<ds:datastoreItem xmlns:ds="http://schemas.openxmlformats.org/officeDocument/2006/customXml" ds:itemID="{C4D9EDFA-9E83-4B2E-AA6B-5AE13C32B96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3</cp:revision>
  <cp:lastPrinted>2020-12-09T19:56:00Z</cp:lastPrinted>
  <dcterms:created xsi:type="dcterms:W3CDTF">2022-02-17T18:31:00Z</dcterms:created>
  <dcterms:modified xsi:type="dcterms:W3CDTF">2023-02-22T03:43:53Z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212600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