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CA282" w14:textId="77777777" w:rsidR="002B7470" w:rsidRDefault="002B7470" w:rsidP="002B7470">
      <w:pPr>
        <w:pStyle w:val="S-Frontpage"/>
        <w:rPr>
          <w:rFonts w:hint="eastAsia"/>
        </w:rPr>
      </w:pPr>
      <w:r>
        <w:rPr>
          <w:noProof/>
        </w:rPr>
        <mc:AlternateContent>
          <mc:Choice Requires="wps">
            <w:drawing>
              <wp:anchor distT="152400" distB="152400" distL="152400" distR="152400" simplePos="0" relativeHeight="251661312" behindDoc="0" locked="0" layoutInCell="1" allowOverlap="1" wp14:anchorId="6873222D" wp14:editId="23F30718">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14:paraId="063F3EA0" w14:textId="7BD436E0" w:rsidR="002B7470" w:rsidRDefault="002B7470" w:rsidP="002B7470">
                            <w:pPr>
                              <w:pStyle w:val="Body"/>
                              <w:rPr>
                                <w:rFonts w:ascii="Helvetica Neue Medium" w:eastAsia="Helvetica Neue Medium" w:hAnsi="Helvetica Neue Medium" w:cs="Helvetica Neue Medium"/>
                                <w:color w:val="FFFFFF"/>
                                <w:sz w:val="50"/>
                                <w:szCs w:val="50"/>
                                <w:u w:color="FFFFFF"/>
                              </w:rPr>
                            </w:pPr>
                            <w:r w:rsidRPr="002B7470">
                              <w:rPr>
                                <w:rFonts w:ascii="Helvetica Neue Medium" w:hAnsi="Helvetica Neue Medium"/>
                                <w:color w:val="FFFFFF"/>
                                <w:sz w:val="58"/>
                                <w:szCs w:val="58"/>
                                <w:u w:color="FFFFFF"/>
                              </w:rPr>
                              <w:t>IT112</w:t>
                            </w:r>
                            <w:r>
                              <w:rPr>
                                <w:rFonts w:ascii="Helvetica Neue Medium" w:hAnsi="Helvetica Neue Medium"/>
                                <w:color w:val="FFFFFF"/>
                                <w:sz w:val="58"/>
                                <w:szCs w:val="58"/>
                                <w:u w:color="FFFFFF"/>
                              </w:rPr>
                              <w:br/>
                            </w:r>
                            <w:r w:rsidRPr="002B7470">
                              <w:rPr>
                                <w:rFonts w:ascii="Helvetica Neue Medium" w:hAnsi="Helvetica Neue Medium"/>
                                <w:color w:val="FFFFFF"/>
                                <w:sz w:val="58"/>
                                <w:szCs w:val="58"/>
                                <w:u w:color="FFFFFF"/>
                              </w:rPr>
                              <w:t>Vendor Security Obligations</w:t>
                            </w:r>
                          </w:p>
                        </w:txbxContent>
                      </wps:txbx>
                      <wps:bodyPr wrap="square" lIns="50800" tIns="50800" rIns="50800" bIns="50800" numCol="1" anchor="t">
                        <a:noAutofit/>
                      </wps:bodyPr>
                    </wps:wsp>
                  </a:graphicData>
                </a:graphic>
                <wp14:sizeRelH relativeFrom="margin">
                  <wp14:pctWidth>0</wp14:pctWidth>
                </wp14:sizeRelH>
              </wp:anchor>
            </w:drawing>
          </mc:Choice>
          <mc:Fallback>
            <w:pict>
              <v:rect w14:anchorId="6873222D" id="officeArt object" o:spid="_x0000_s1026" style="position:absolute;margin-left:28.5pt;margin-top:240.75pt;width:282.55pt;height:155.25pt;z-index:251661312;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" filled="f" stroked="f" strokeweight="1pt">
                <v:stroke miterlimit="4"/>
                <v:textbox inset="4pt,4pt,4pt,4pt">
                  <w:txbxContent>
                    <w:p w14:paraId="063F3EA0" w14:textId="7BD436E0" w:rsidR="002B7470" w:rsidRDefault="002B7470" w:rsidP="002B7470">
                      <w:pPr>
                        <w:pStyle w:val="Body"/>
                        <w:rPr>
                          <w:rFonts w:ascii="Helvetica Neue Medium" w:eastAsia="Helvetica Neue Medium" w:hAnsi="Helvetica Neue Medium" w:cs="Helvetica Neue Medium"/>
                          <w:color w:val="FFFFFF"/>
                          <w:sz w:val="50"/>
                          <w:szCs w:val="50"/>
                          <w:u w:color="FFFFFF"/>
                        </w:rPr>
                      </w:pPr>
                      <w:r w:rsidRPr="002B7470">
                        <w:rPr>
                          <w:rFonts w:ascii="Helvetica Neue Medium" w:hAnsi="Helvetica Neue Medium"/>
                          <w:color w:val="FFFFFF"/>
                          <w:sz w:val="58"/>
                          <w:szCs w:val="58"/>
                          <w:u w:color="FFFFFF"/>
                        </w:rPr>
                        <w:t>IT112</w:t>
                      </w:r>
                      <w:r>
                        <w:rPr>
                          <w:rFonts w:ascii="Helvetica Neue Medium" w:hAnsi="Helvetica Neue Medium"/>
                          <w:color w:val="FFFFFF"/>
                          <w:sz w:val="58"/>
                          <w:szCs w:val="58"/>
                          <w:u w:color="FFFFFF"/>
                        </w:rPr>
                        <w:br/>
                      </w:r>
                      <w:r w:rsidRPr="002B7470">
                        <w:rPr>
                          <w:rFonts w:ascii="Helvetica Neue Medium" w:hAnsi="Helvetica Neue Medium"/>
                          <w:color w:val="FFFFFF"/>
                          <w:sz w:val="58"/>
                          <w:szCs w:val="58"/>
                          <w:u w:color="FFFFFF"/>
                        </w:rPr>
                        <w:t>Vendor Security Obligations</w:t>
                      </w:r>
                    </w:p>
                  </w:txbxContent>
                </v:textbox>
                <w10:wrap type="through" anchorx="page" anchory="page"/>
              </v:rect>
            </w:pict>
          </mc:Fallback>
        </mc:AlternateContent>
      </w:r>
      <w:r>
        <w:rPr>
          <w:noProof/>
        </w:rPr>
        <mc:AlternateContent>
          <mc:Choice Requires="wps">
            <w:drawing>
              <wp:anchor distT="101600" distB="101600" distL="101600" distR="101600" simplePos="0" relativeHeight="251663360" behindDoc="0" locked="0" layoutInCell="1" allowOverlap="1" wp14:anchorId="3D63E907" wp14:editId="3CEF8C0F">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2B7470" w:rsidRPr="007C4040" w14:paraId="4D3AD304"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435246A2" w14:textId="77777777" w:rsidR="002B7470" w:rsidRPr="007C4040" w:rsidRDefault="002B7470" w:rsidP="007C4040">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14:paraId="466C8BC5" w14:textId="77777777" w:rsidR="002B7470" w:rsidRPr="007C4040" w:rsidRDefault="002B7470" w:rsidP="007C4040">
                                  <w:pPr>
                                    <w:pStyle w:val="S-Frontpage"/>
                                    <w:rPr>
                                      <w:rFonts w:hint="eastAsia"/>
                                      <w:sz w:val="20"/>
                                      <w:szCs w:val="20"/>
                                    </w:rPr>
                                  </w:pPr>
                                  <w:r w:rsidRPr="007C4040">
                                    <w:rPr>
                                      <w:sz w:val="20"/>
                                      <w:szCs w:val="20"/>
                                    </w:rPr>
                                    <w:t>Final</w:t>
                                  </w:r>
                                </w:p>
                              </w:tc>
                            </w:tr>
                            <w:tr w:rsidR="002B7470" w:rsidRPr="007C4040" w14:paraId="107D34D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4BE211C" w14:textId="77777777" w:rsidR="002B7470" w:rsidRPr="007C4040" w:rsidRDefault="002B7470" w:rsidP="007C4040">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14:paraId="6D091526" w14:textId="56D6487F" w:rsidR="002B7470" w:rsidRPr="007C4040" w:rsidRDefault="002B7470" w:rsidP="007C4040">
                                  <w:pPr>
                                    <w:pStyle w:val="S-Frontpage"/>
                                    <w:rPr>
                                      <w:rFonts w:hint="eastAsia"/>
                                      <w:sz w:val="20"/>
                                      <w:szCs w:val="20"/>
                                    </w:rPr>
                                  </w:pPr>
                                  <w:r w:rsidRPr="007C4040">
                                    <w:rPr>
                                      <w:sz w:val="20"/>
                                      <w:szCs w:val="20"/>
                                    </w:rPr>
                                    <w:t>1.0</w:t>
                                  </w:r>
                                  <w:r w:rsidR="001F2234">
                                    <w:rPr>
                                      <w:sz w:val="20"/>
                                      <w:szCs w:val="20"/>
                                    </w:rPr>
                                    <w:t>2</w:t>
                                  </w:r>
                                </w:p>
                              </w:tc>
                            </w:tr>
                            <w:tr w:rsidR="002B7470" w:rsidRPr="007C4040" w14:paraId="62FD28EC"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2E5FD985" w14:textId="77777777" w:rsidR="002B7470" w:rsidRPr="007C4040" w:rsidRDefault="002B7470" w:rsidP="007C4040">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14:paraId="2E288182" w14:textId="77777777" w:rsidR="002B7470" w:rsidRPr="007C4040" w:rsidRDefault="002B7470" w:rsidP="007C4040">
                                  <w:pPr>
                                    <w:pStyle w:val="S-Frontpage"/>
                                    <w:rPr>
                                      <w:rFonts w:hint="eastAsia"/>
                                      <w:sz w:val="20"/>
                                      <w:szCs w:val="20"/>
                                    </w:rPr>
                                  </w:pPr>
                                  <w:r w:rsidRPr="007C4040">
                                    <w:rPr>
                                      <w:sz w:val="20"/>
                                      <w:szCs w:val="20"/>
                                    </w:rPr>
                                    <w:t>Confidential</w:t>
                                  </w:r>
                                </w:p>
                              </w:tc>
                            </w:tr>
                            <w:tr w:rsidR="002B7470" w:rsidRPr="007C4040" w14:paraId="11E14533"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2517D7A1" w14:textId="77777777" w:rsidR="002B7470" w:rsidRPr="007C4040" w:rsidRDefault="002B7470" w:rsidP="007C4040">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14:paraId="1EB7F290" w14:textId="77777777" w:rsidR="002B7470" w:rsidRPr="007C4040" w:rsidRDefault="002B7470" w:rsidP="007C4040">
                                  <w:pPr>
                                    <w:pStyle w:val="S-Frontpage"/>
                                    <w:rPr>
                                      <w:rFonts w:hint="eastAsia"/>
                                      <w:sz w:val="20"/>
                                      <w:szCs w:val="20"/>
                                    </w:rPr>
                                  </w:pPr>
                                  <w:r w:rsidRPr="007C4040">
                                    <w:rPr>
                                      <w:sz w:val="20"/>
                                      <w:szCs w:val="20"/>
                                    </w:rPr>
                                    <w:t>Razvan Anghelidi, Directory of IT</w:t>
                                  </w:r>
                                </w:p>
                              </w:tc>
                            </w:tr>
                            <w:tr w:rsidR="002B7470" w:rsidRPr="007C4040" w14:paraId="762C290F"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0A286290" w14:textId="77777777" w:rsidR="002B7470" w:rsidRPr="007C4040" w:rsidRDefault="002B7470" w:rsidP="007C4040">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14:paraId="4A59E828" w14:textId="77777777" w:rsidR="002B7470" w:rsidRPr="007C4040" w:rsidRDefault="002B7470" w:rsidP="007C4040">
                                  <w:pPr>
                                    <w:pStyle w:val="S-Frontpage"/>
                                    <w:rPr>
                                      <w:rFonts w:hint="eastAsia"/>
                                      <w:sz w:val="20"/>
                                      <w:szCs w:val="20"/>
                                    </w:rPr>
                                  </w:pPr>
                                  <w:r w:rsidRPr="007C4040">
                                    <w:rPr>
                                      <w:sz w:val="20"/>
                                      <w:szCs w:val="20"/>
                                    </w:rPr>
                                    <w:t>1705 Tech Avenue, Unit 3, Mississauga, ON, L4W 0A2, Canada</w:t>
                                  </w:r>
                                </w:p>
                              </w:tc>
                            </w:tr>
                          </w:tbl>
                          <w:p w14:paraId="17301F2F" w14:textId="77777777" w:rsidR="002B7470" w:rsidRPr="007C4040" w:rsidRDefault="002B7470" w:rsidP="002B7470">
                            <w:pPr>
                              <w:rPr>
                                <w:sz w:val="20"/>
                                <w:szCs w:val="20"/>
                              </w:rPr>
                            </w:pPr>
                          </w:p>
                        </w:txbxContent>
                      </wps:txbx>
                      <wps:bodyPr wrap="square" lIns="0" tIns="0" rIns="0" bIns="0">
                        <a:spAutoFit/>
                      </wps:bodyPr>
                    </wps:wsp>
                  </a:graphicData>
                </a:graphic>
                <wp14:sizeRelH relativeFrom="margin">
                  <wp14:pctWidth>0</wp14:pctWidth>
                </wp14:sizeRelH>
              </wp:anchor>
            </w:drawing>
          </mc:Choice>
          <mc:Fallback>
            <w:pict>
              <v:rect w14:anchorId="3D63E907" id="_x0000_s1027" style="position:absolute;margin-left:32.25pt;margin-top:433.5pt;width:270.4pt;height:113pt;z-index:251663360;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filled="f" stroked="f">
                <v:textbox style="mso-fit-shape-to-text:t" inset="0,0,0,0">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2B7470" w:rsidRPr="007C4040" w14:paraId="4D3AD304"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435246A2" w14:textId="77777777" w:rsidR="002B7470" w:rsidRPr="007C4040" w:rsidRDefault="002B7470" w:rsidP="007C4040">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14:paraId="466C8BC5" w14:textId="77777777" w:rsidR="002B7470" w:rsidRPr="007C4040" w:rsidRDefault="002B7470" w:rsidP="007C4040">
                            <w:pPr>
                              <w:pStyle w:val="S-Frontpage"/>
                              <w:rPr>
                                <w:rFonts w:hint="eastAsia"/>
                                <w:sz w:val="20"/>
                                <w:szCs w:val="20"/>
                              </w:rPr>
                            </w:pPr>
                            <w:r w:rsidRPr="007C4040">
                              <w:rPr>
                                <w:sz w:val="20"/>
                                <w:szCs w:val="20"/>
                              </w:rPr>
                              <w:t>Final</w:t>
                            </w:r>
                          </w:p>
                        </w:tc>
                      </w:tr>
                      <w:tr w:rsidR="002B7470" w:rsidRPr="007C4040" w14:paraId="107D34D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4BE211C" w14:textId="77777777" w:rsidR="002B7470" w:rsidRPr="007C4040" w:rsidRDefault="002B7470" w:rsidP="007C4040">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14:paraId="6D091526" w14:textId="56D6487F" w:rsidR="002B7470" w:rsidRPr="007C4040" w:rsidRDefault="002B7470" w:rsidP="007C4040">
                            <w:pPr>
                              <w:pStyle w:val="S-Frontpage"/>
                              <w:rPr>
                                <w:rFonts w:hint="eastAsia"/>
                                <w:sz w:val="20"/>
                                <w:szCs w:val="20"/>
                              </w:rPr>
                            </w:pPr>
                            <w:r w:rsidRPr="007C4040">
                              <w:rPr>
                                <w:sz w:val="20"/>
                                <w:szCs w:val="20"/>
                              </w:rPr>
                              <w:t>1.0</w:t>
                            </w:r>
                            <w:r w:rsidR="001F2234">
                              <w:rPr>
                                <w:sz w:val="20"/>
                                <w:szCs w:val="20"/>
                              </w:rPr>
                              <w:t>2</w:t>
                            </w:r>
                          </w:p>
                        </w:tc>
                      </w:tr>
                      <w:tr w:rsidR="002B7470" w:rsidRPr="007C4040" w14:paraId="62FD28EC"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2E5FD985" w14:textId="77777777" w:rsidR="002B7470" w:rsidRPr="007C4040" w:rsidRDefault="002B7470" w:rsidP="007C4040">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14:paraId="2E288182" w14:textId="77777777" w:rsidR="002B7470" w:rsidRPr="007C4040" w:rsidRDefault="002B7470" w:rsidP="007C4040">
                            <w:pPr>
                              <w:pStyle w:val="S-Frontpage"/>
                              <w:rPr>
                                <w:rFonts w:hint="eastAsia"/>
                                <w:sz w:val="20"/>
                                <w:szCs w:val="20"/>
                              </w:rPr>
                            </w:pPr>
                            <w:r w:rsidRPr="007C4040">
                              <w:rPr>
                                <w:sz w:val="20"/>
                                <w:szCs w:val="20"/>
                              </w:rPr>
                              <w:t>Confidential</w:t>
                            </w:r>
                          </w:p>
                        </w:tc>
                      </w:tr>
                      <w:tr w:rsidR="002B7470" w:rsidRPr="007C4040" w14:paraId="11E14533"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2517D7A1" w14:textId="77777777" w:rsidR="002B7470" w:rsidRPr="007C4040" w:rsidRDefault="002B7470" w:rsidP="007C4040">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14:paraId="1EB7F290" w14:textId="77777777" w:rsidR="002B7470" w:rsidRPr="007C4040" w:rsidRDefault="002B7470" w:rsidP="007C4040">
                            <w:pPr>
                              <w:pStyle w:val="S-Frontpage"/>
                              <w:rPr>
                                <w:rFonts w:hint="eastAsia"/>
                                <w:sz w:val="20"/>
                                <w:szCs w:val="20"/>
                              </w:rPr>
                            </w:pPr>
                            <w:r w:rsidRPr="007C4040">
                              <w:rPr>
                                <w:sz w:val="20"/>
                                <w:szCs w:val="20"/>
                              </w:rPr>
                              <w:t>Razvan Anghelidi, Directory of IT</w:t>
                            </w:r>
                          </w:p>
                        </w:tc>
                      </w:tr>
                      <w:tr w:rsidR="002B7470" w:rsidRPr="007C4040" w14:paraId="762C290F"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0A286290" w14:textId="77777777" w:rsidR="002B7470" w:rsidRPr="007C4040" w:rsidRDefault="002B7470" w:rsidP="007C4040">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14:paraId="4A59E828" w14:textId="77777777" w:rsidR="002B7470" w:rsidRPr="007C4040" w:rsidRDefault="002B7470" w:rsidP="007C4040">
                            <w:pPr>
                              <w:pStyle w:val="S-Frontpage"/>
                              <w:rPr>
                                <w:rFonts w:hint="eastAsia"/>
                                <w:sz w:val="20"/>
                                <w:szCs w:val="20"/>
                              </w:rPr>
                            </w:pPr>
                            <w:r w:rsidRPr="007C4040">
                              <w:rPr>
                                <w:sz w:val="20"/>
                                <w:szCs w:val="20"/>
                              </w:rPr>
                              <w:t>1705 Tech Avenue, Unit 3, Mississauga, ON, L4W 0A2, Canada</w:t>
                            </w:r>
                          </w:p>
                        </w:tc>
                      </w:tr>
                    </w:tbl>
                    <w:p w14:paraId="17301F2F" w14:textId="77777777" w:rsidR="002B7470" w:rsidRPr="007C4040" w:rsidRDefault="002B7470" w:rsidP="002B7470">
                      <w:pPr>
                        <w:rPr>
                          <w:sz w:val="20"/>
                          <w:szCs w:val="20"/>
                        </w:rPr>
                      </w:pPr>
                    </w:p>
                  </w:txbxContent>
                </v:textbox>
                <w10:wrap type="through" side="left" anchorx="page" anchory="page"/>
              </v:rect>
            </w:pict>
          </mc:Fallback>
        </mc:AlternateContent>
      </w:r>
      <w:r>
        <w:rPr>
          <w:noProof/>
        </w:rPr>
        <w:drawing>
          <wp:anchor distT="152400" distB="152400" distL="152400" distR="152400" simplePos="0" relativeHeight="251659264" behindDoc="0" locked="0" layoutInCell="1" allowOverlap="1" wp14:anchorId="4CDCDF1C" wp14:editId="50680FD6">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1"/>
                    <a:srcRect/>
                    <a:stretch>
                      <a:fillRect/>
                    </a:stretch>
                  </pic:blipFill>
                  <pic:spPr>
                    <a:xfrm>
                      <a:off x="0" y="0"/>
                      <a:ext cx="7000301" cy="9753771"/>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0288" behindDoc="0" locked="0" layoutInCell="1" allowOverlap="1" wp14:anchorId="43345657" wp14:editId="49E11A07">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v:rect w14:anchorId="39274A7D" id="officeArt object" o:spid="_x0000_s1026" style="position:absolute;margin-left:0;margin-top:230.2pt;width:324.6pt;height:295.7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fillcolor="#e42d48" stroked="f" strokeweight="1pt">
                <v:stroke miterlimit="4"/>
                <w10:wrap type="through" anchorx="page" anchory="page"/>
              </v:rect>
            </w:pict>
          </mc:Fallback>
        </mc:AlternateContent>
      </w:r>
      <w:r>
        <w:rPr>
          <w:noProof/>
        </w:rPr>
        <mc:AlternateContent>
          <mc:Choice Requires="wps">
            <w:drawing>
              <wp:anchor distT="152400" distB="152400" distL="152400" distR="152400" simplePos="0" relativeHeight="251662336" behindDoc="0" locked="0" layoutInCell="1" allowOverlap="1" wp14:anchorId="5BB050E3" wp14:editId="161C0635">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14:paraId="3F3B2CB8" w14:textId="77777777" w:rsidR="002B7470" w:rsidRDefault="002B7470" w:rsidP="002B7470">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v:rect w14:anchorId="5BB050E3" id="_x0000_s1028" style="position:absolute;margin-left:334.65pt;margin-top:698.75pt;width:252.7pt;height:44.55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" filled="f" stroked="f" strokeweight="1pt">
                <v:stroke miterlimit="4"/>
                <v:textbox inset="1.27mm,1.27mm,1.27mm,1.27mm">
                  <w:txbxContent>
                    <w:p w14:paraId="3F3B2CB8" w14:textId="77777777" w:rsidR="002B7470" w:rsidRDefault="002B7470" w:rsidP="002B7470">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p>
    <w:p w14:paraId="02C346EF" w14:textId="77777777" w:rsidR="006E7D42" w:rsidRDefault="006E7D42" w:rsidP="00AE0465"/>
    <w:sdt>
      <w:sdtPr>
        <w:rPr>
          <w:rFonts w:asciiTheme="minorHAnsi" w:eastAsiaTheme="minorHAnsi" w:hAnsiTheme="minorHAnsi" w:cstheme="minorBidi"/>
          <w:b w:val="0"/>
          <w:bCs w:val="0"/>
          <w:color w:val="auto"/>
          <w:sz w:val="22"/>
          <w:szCs w:val="22"/>
          <w:lang w:eastAsia="en-US"/>
        </w:rPr>
        <w:id w:val="-1136411609"/>
        <w:docPartObj>
          <w:docPartGallery w:val="Table of Contents"/>
          <w:docPartUnique/>
        </w:docPartObj>
      </w:sdtPr>
      <w:sdtEndPr>
        <w:rPr>
          <w:noProof/>
        </w:rPr>
      </w:sdtEndPr>
      <w:sdtContent>
        <w:p w14:paraId="6AB73F5A" w14:textId="77777777" w:rsidR="00AE0465" w:rsidRDefault="00AE0465" w:rsidP="00AE0465">
          <w:pPr>
            <w:pStyle w:val="TOCHeading"/>
          </w:pPr>
        </w:p>
        <w:p w14:paraId="722BF42F" w14:textId="0C70E567" w:rsidR="00542EED" w:rsidRDefault="00AE0465">
          <w:pPr>
            <w:pStyle w:val="TOC1"/>
            <w:tabs>
              <w:tab w:val="right" w:leader="dot" w:pos="9350"/>
            </w:tabs>
            <w:rPr>
              <w:rFonts w:eastAsiaTheme="minorEastAsia"/>
              <w:noProof/>
              <w:lang w:val="en-CA" w:eastAsia="en-CA"/>
            </w:rPr>
          </w:pPr>
          <w:r w:rsidRPr="00B35A27">
            <w:rPr>
              <w:rStyle w:val="BookTitle"/>
            </w:rPr>
            <w:fldChar w:fldCharType="begin"/>
          </w:r>
          <w:r w:rsidRPr="00B35A27">
            <w:rPr>
              <w:rStyle w:val="BookTitle"/>
            </w:rPr>
            <w:instrText xml:space="preserve"> TOC \o "1-1" \h \z \u </w:instrText>
          </w:r>
          <w:r w:rsidRPr="00B35A27">
            <w:rPr>
              <w:rStyle w:val="BookTitle"/>
            </w:rPr>
            <w:fldChar w:fldCharType="separate"/>
          </w:r>
          <w:hyperlink w:anchor="_Toc33427970" w:history="1">
            <w:r w:rsidR="00542EED" w:rsidRPr="007D1AFD">
              <w:rPr>
                <w:rStyle w:val="Hyperlink"/>
                <w:noProof/>
              </w:rPr>
              <w:t>Document Control</w:t>
            </w:r>
            <w:r w:rsidR="00542EED">
              <w:rPr>
                <w:noProof/>
                <w:webHidden/>
              </w:rPr>
              <w:tab/>
            </w:r>
            <w:r w:rsidR="00542EED">
              <w:rPr>
                <w:noProof/>
                <w:webHidden/>
              </w:rPr>
              <w:fldChar w:fldCharType="begin"/>
            </w:r>
            <w:r w:rsidR="00542EED">
              <w:rPr>
                <w:noProof/>
                <w:webHidden/>
              </w:rPr>
              <w:instrText xml:space="preserve"> PAGEREF _Toc33427970 \h </w:instrText>
            </w:r>
            <w:r w:rsidR="00542EED">
              <w:rPr>
                <w:noProof/>
                <w:webHidden/>
              </w:rPr>
            </w:r>
            <w:r w:rsidR="00542EED">
              <w:rPr>
                <w:noProof/>
                <w:webHidden/>
              </w:rPr>
              <w:fldChar w:fldCharType="separate"/>
            </w:r>
            <w:r w:rsidR="00853501">
              <w:rPr>
                <w:noProof/>
                <w:webHidden/>
              </w:rPr>
              <w:t>ii</w:t>
            </w:r>
            <w:r w:rsidR="00542EED">
              <w:rPr>
                <w:noProof/>
                <w:webHidden/>
              </w:rPr>
              <w:fldChar w:fldCharType="end"/>
            </w:r>
          </w:hyperlink>
        </w:p>
        <w:p w14:paraId="1B43A4DD" w14:textId="10ADEB93" w:rsidR="00542EED" w:rsidRPr="001354D5" w:rsidRDefault="00000000">
          <w:pPr>
            <w:pStyle w:val="TOC1"/>
            <w:tabs>
              <w:tab w:val="right" w:leader="dot" w:pos="9350"/>
            </w:tabs>
            <w:rPr>
              <w:rFonts w:eastAsiaTheme="minorEastAsia"/>
              <w:noProof/>
              <w:sz w:val="24"/>
              <w:szCs w:val="24"/>
              <w:lang w:val="en-CA" w:eastAsia="en-CA"/>
            </w:rPr>
          </w:pPr>
          <w:hyperlink w:anchor="_Toc33427971" w:history="1">
            <w:r w:rsidR="00542EED" w:rsidRPr="001354D5">
              <w:rPr>
                <w:rStyle w:val="Hyperlink"/>
                <w:noProof/>
                <w:sz w:val="24"/>
                <w:szCs w:val="24"/>
              </w:rPr>
              <w:t>Introduction</w:t>
            </w:r>
            <w:r w:rsidR="00542EED" w:rsidRPr="001354D5">
              <w:rPr>
                <w:noProof/>
                <w:webHidden/>
                <w:sz w:val="24"/>
                <w:szCs w:val="24"/>
              </w:rPr>
              <w:tab/>
            </w:r>
            <w:r w:rsidR="00542EED" w:rsidRPr="001354D5">
              <w:rPr>
                <w:noProof/>
                <w:webHidden/>
                <w:sz w:val="24"/>
                <w:szCs w:val="24"/>
              </w:rPr>
              <w:fldChar w:fldCharType="begin"/>
            </w:r>
            <w:r w:rsidR="00542EED" w:rsidRPr="001354D5">
              <w:rPr>
                <w:noProof/>
                <w:webHidden/>
                <w:sz w:val="24"/>
                <w:szCs w:val="24"/>
              </w:rPr>
              <w:instrText xml:space="preserve"> PAGEREF _Toc33427971 \h </w:instrText>
            </w:r>
            <w:r w:rsidR="00542EED" w:rsidRPr="001354D5">
              <w:rPr>
                <w:noProof/>
                <w:webHidden/>
                <w:sz w:val="24"/>
                <w:szCs w:val="24"/>
              </w:rPr>
            </w:r>
            <w:r w:rsidR="00542EED" w:rsidRPr="001354D5">
              <w:rPr>
                <w:noProof/>
                <w:webHidden/>
                <w:sz w:val="24"/>
                <w:szCs w:val="24"/>
              </w:rPr>
              <w:fldChar w:fldCharType="separate"/>
            </w:r>
            <w:r w:rsidR="00853501">
              <w:rPr>
                <w:noProof/>
                <w:webHidden/>
                <w:sz w:val="24"/>
                <w:szCs w:val="24"/>
              </w:rPr>
              <w:t>3</w:t>
            </w:r>
            <w:r w:rsidR="00542EED" w:rsidRPr="001354D5">
              <w:rPr>
                <w:noProof/>
                <w:webHidden/>
                <w:sz w:val="24"/>
                <w:szCs w:val="24"/>
              </w:rPr>
              <w:fldChar w:fldCharType="end"/>
            </w:r>
          </w:hyperlink>
        </w:p>
        <w:p w14:paraId="0D187A72" w14:textId="73D62E80" w:rsidR="00542EED" w:rsidRPr="001354D5" w:rsidRDefault="00000000">
          <w:pPr>
            <w:pStyle w:val="TOC1"/>
            <w:tabs>
              <w:tab w:val="right" w:leader="dot" w:pos="9350"/>
            </w:tabs>
            <w:rPr>
              <w:rFonts w:eastAsiaTheme="minorEastAsia"/>
              <w:noProof/>
              <w:sz w:val="24"/>
              <w:szCs w:val="24"/>
              <w:lang w:val="en-CA" w:eastAsia="en-CA"/>
            </w:rPr>
          </w:pPr>
          <w:hyperlink w:anchor="_Toc33427972" w:history="1">
            <w:r w:rsidR="00542EED" w:rsidRPr="001354D5">
              <w:rPr>
                <w:rStyle w:val="Hyperlink"/>
                <w:noProof/>
                <w:sz w:val="24"/>
                <w:szCs w:val="24"/>
              </w:rPr>
              <w:t>Purpose</w:t>
            </w:r>
            <w:r w:rsidR="00542EED" w:rsidRPr="001354D5">
              <w:rPr>
                <w:noProof/>
                <w:webHidden/>
                <w:sz w:val="24"/>
                <w:szCs w:val="24"/>
              </w:rPr>
              <w:tab/>
            </w:r>
            <w:r w:rsidR="00542EED" w:rsidRPr="001354D5">
              <w:rPr>
                <w:noProof/>
                <w:webHidden/>
                <w:sz w:val="24"/>
                <w:szCs w:val="24"/>
              </w:rPr>
              <w:fldChar w:fldCharType="begin"/>
            </w:r>
            <w:r w:rsidR="00542EED" w:rsidRPr="001354D5">
              <w:rPr>
                <w:noProof/>
                <w:webHidden/>
                <w:sz w:val="24"/>
                <w:szCs w:val="24"/>
              </w:rPr>
              <w:instrText xml:space="preserve"> PAGEREF _Toc33427972 \h </w:instrText>
            </w:r>
            <w:r w:rsidR="00542EED" w:rsidRPr="001354D5">
              <w:rPr>
                <w:noProof/>
                <w:webHidden/>
                <w:sz w:val="24"/>
                <w:szCs w:val="24"/>
              </w:rPr>
            </w:r>
            <w:r w:rsidR="00542EED" w:rsidRPr="001354D5">
              <w:rPr>
                <w:noProof/>
                <w:webHidden/>
                <w:sz w:val="24"/>
                <w:szCs w:val="24"/>
              </w:rPr>
              <w:fldChar w:fldCharType="separate"/>
            </w:r>
            <w:r w:rsidR="00853501">
              <w:rPr>
                <w:noProof/>
                <w:webHidden/>
                <w:sz w:val="24"/>
                <w:szCs w:val="24"/>
              </w:rPr>
              <w:t>3</w:t>
            </w:r>
            <w:r w:rsidR="00542EED" w:rsidRPr="001354D5">
              <w:rPr>
                <w:noProof/>
                <w:webHidden/>
                <w:sz w:val="24"/>
                <w:szCs w:val="24"/>
              </w:rPr>
              <w:fldChar w:fldCharType="end"/>
            </w:r>
          </w:hyperlink>
        </w:p>
        <w:p w14:paraId="7F1E17D0" w14:textId="2084EDE2" w:rsidR="00542EED" w:rsidRPr="001354D5" w:rsidRDefault="00000000">
          <w:pPr>
            <w:pStyle w:val="TOC1"/>
            <w:tabs>
              <w:tab w:val="right" w:leader="dot" w:pos="9350"/>
            </w:tabs>
            <w:rPr>
              <w:rFonts w:eastAsiaTheme="minorEastAsia"/>
              <w:noProof/>
              <w:sz w:val="24"/>
              <w:szCs w:val="24"/>
              <w:lang w:val="en-CA" w:eastAsia="en-CA"/>
            </w:rPr>
          </w:pPr>
          <w:hyperlink w:anchor="_Toc33427973" w:history="1">
            <w:r w:rsidR="00542EED" w:rsidRPr="001354D5">
              <w:rPr>
                <w:rStyle w:val="Hyperlink"/>
                <w:noProof/>
                <w:sz w:val="24"/>
                <w:szCs w:val="24"/>
              </w:rPr>
              <w:t>Scope</w:t>
            </w:r>
            <w:r w:rsidR="00542EED" w:rsidRPr="001354D5">
              <w:rPr>
                <w:noProof/>
                <w:webHidden/>
                <w:sz w:val="24"/>
                <w:szCs w:val="24"/>
              </w:rPr>
              <w:tab/>
            </w:r>
            <w:r w:rsidR="00542EED" w:rsidRPr="001354D5">
              <w:rPr>
                <w:noProof/>
                <w:webHidden/>
                <w:sz w:val="24"/>
                <w:szCs w:val="24"/>
              </w:rPr>
              <w:fldChar w:fldCharType="begin"/>
            </w:r>
            <w:r w:rsidR="00542EED" w:rsidRPr="001354D5">
              <w:rPr>
                <w:noProof/>
                <w:webHidden/>
                <w:sz w:val="24"/>
                <w:szCs w:val="24"/>
              </w:rPr>
              <w:instrText xml:space="preserve"> PAGEREF _Toc33427973 \h </w:instrText>
            </w:r>
            <w:r w:rsidR="00542EED" w:rsidRPr="001354D5">
              <w:rPr>
                <w:noProof/>
                <w:webHidden/>
                <w:sz w:val="24"/>
                <w:szCs w:val="24"/>
              </w:rPr>
            </w:r>
            <w:r w:rsidR="00542EED" w:rsidRPr="001354D5">
              <w:rPr>
                <w:noProof/>
                <w:webHidden/>
                <w:sz w:val="24"/>
                <w:szCs w:val="24"/>
              </w:rPr>
              <w:fldChar w:fldCharType="separate"/>
            </w:r>
            <w:r w:rsidR="00853501">
              <w:rPr>
                <w:noProof/>
                <w:webHidden/>
                <w:sz w:val="24"/>
                <w:szCs w:val="24"/>
              </w:rPr>
              <w:t>5</w:t>
            </w:r>
            <w:r w:rsidR="00542EED" w:rsidRPr="001354D5">
              <w:rPr>
                <w:noProof/>
                <w:webHidden/>
                <w:sz w:val="24"/>
                <w:szCs w:val="24"/>
              </w:rPr>
              <w:fldChar w:fldCharType="end"/>
            </w:r>
          </w:hyperlink>
        </w:p>
        <w:p w14:paraId="408493CD" w14:textId="6551E5C3" w:rsidR="00542EED" w:rsidRPr="001354D5" w:rsidRDefault="00000000">
          <w:pPr>
            <w:pStyle w:val="TOC1"/>
            <w:tabs>
              <w:tab w:val="right" w:leader="dot" w:pos="9350"/>
            </w:tabs>
            <w:rPr>
              <w:rFonts w:eastAsiaTheme="minorEastAsia"/>
              <w:noProof/>
              <w:sz w:val="24"/>
              <w:szCs w:val="24"/>
              <w:lang w:val="en-CA" w:eastAsia="en-CA"/>
            </w:rPr>
          </w:pPr>
          <w:hyperlink w:anchor="_Toc33427974" w:history="1">
            <w:r w:rsidR="00542EED" w:rsidRPr="001354D5">
              <w:rPr>
                <w:rStyle w:val="Hyperlink"/>
                <w:noProof/>
                <w:sz w:val="24"/>
                <w:szCs w:val="24"/>
              </w:rPr>
              <w:t>Statement</w:t>
            </w:r>
            <w:r w:rsidR="00542EED" w:rsidRPr="001354D5">
              <w:rPr>
                <w:noProof/>
                <w:webHidden/>
                <w:sz w:val="24"/>
                <w:szCs w:val="24"/>
              </w:rPr>
              <w:tab/>
            </w:r>
            <w:r w:rsidR="00542EED" w:rsidRPr="001354D5">
              <w:rPr>
                <w:noProof/>
                <w:webHidden/>
                <w:sz w:val="24"/>
                <w:szCs w:val="24"/>
              </w:rPr>
              <w:fldChar w:fldCharType="begin"/>
            </w:r>
            <w:r w:rsidR="00542EED" w:rsidRPr="001354D5">
              <w:rPr>
                <w:noProof/>
                <w:webHidden/>
                <w:sz w:val="24"/>
                <w:szCs w:val="24"/>
              </w:rPr>
              <w:instrText xml:space="preserve"> PAGEREF _Toc33427974 \h </w:instrText>
            </w:r>
            <w:r w:rsidR="00542EED" w:rsidRPr="001354D5">
              <w:rPr>
                <w:noProof/>
                <w:webHidden/>
                <w:sz w:val="24"/>
                <w:szCs w:val="24"/>
              </w:rPr>
            </w:r>
            <w:r w:rsidR="00542EED" w:rsidRPr="001354D5">
              <w:rPr>
                <w:noProof/>
                <w:webHidden/>
                <w:sz w:val="24"/>
                <w:szCs w:val="24"/>
              </w:rPr>
              <w:fldChar w:fldCharType="separate"/>
            </w:r>
            <w:r w:rsidR="00853501">
              <w:rPr>
                <w:noProof/>
                <w:webHidden/>
                <w:sz w:val="24"/>
                <w:szCs w:val="24"/>
              </w:rPr>
              <w:t>5</w:t>
            </w:r>
            <w:r w:rsidR="00542EED" w:rsidRPr="001354D5">
              <w:rPr>
                <w:noProof/>
                <w:webHidden/>
                <w:sz w:val="24"/>
                <w:szCs w:val="24"/>
              </w:rPr>
              <w:fldChar w:fldCharType="end"/>
            </w:r>
          </w:hyperlink>
        </w:p>
        <w:p w14:paraId="39270873" w14:textId="16793BE3" w:rsidR="00542EED" w:rsidRPr="001354D5" w:rsidRDefault="00000000">
          <w:pPr>
            <w:pStyle w:val="TOC1"/>
            <w:tabs>
              <w:tab w:val="right" w:leader="dot" w:pos="9350"/>
            </w:tabs>
            <w:rPr>
              <w:rFonts w:eastAsiaTheme="minorEastAsia"/>
              <w:noProof/>
              <w:sz w:val="24"/>
              <w:szCs w:val="24"/>
              <w:lang w:val="en-CA" w:eastAsia="en-CA"/>
            </w:rPr>
          </w:pPr>
          <w:hyperlink w:anchor="_Toc33427975" w:history="1">
            <w:r w:rsidR="00542EED" w:rsidRPr="001354D5">
              <w:rPr>
                <w:rStyle w:val="Hyperlink"/>
                <w:noProof/>
                <w:sz w:val="24"/>
                <w:szCs w:val="24"/>
              </w:rPr>
              <w:t>Revision History</w:t>
            </w:r>
            <w:r w:rsidR="00542EED" w:rsidRPr="001354D5">
              <w:rPr>
                <w:noProof/>
                <w:webHidden/>
                <w:sz w:val="24"/>
                <w:szCs w:val="24"/>
              </w:rPr>
              <w:tab/>
            </w:r>
            <w:r w:rsidR="00542EED" w:rsidRPr="001354D5">
              <w:rPr>
                <w:noProof/>
                <w:webHidden/>
                <w:sz w:val="24"/>
                <w:szCs w:val="24"/>
              </w:rPr>
              <w:fldChar w:fldCharType="begin"/>
            </w:r>
            <w:r w:rsidR="00542EED" w:rsidRPr="001354D5">
              <w:rPr>
                <w:noProof/>
                <w:webHidden/>
                <w:sz w:val="24"/>
                <w:szCs w:val="24"/>
              </w:rPr>
              <w:instrText xml:space="preserve"> PAGEREF _Toc33427975 \h </w:instrText>
            </w:r>
            <w:r w:rsidR="00542EED" w:rsidRPr="001354D5">
              <w:rPr>
                <w:noProof/>
                <w:webHidden/>
                <w:sz w:val="24"/>
                <w:szCs w:val="24"/>
              </w:rPr>
            </w:r>
            <w:r w:rsidR="00542EED" w:rsidRPr="001354D5">
              <w:rPr>
                <w:noProof/>
                <w:webHidden/>
                <w:sz w:val="24"/>
                <w:szCs w:val="24"/>
              </w:rPr>
              <w:fldChar w:fldCharType="separate"/>
            </w:r>
            <w:r w:rsidR="00853501">
              <w:rPr>
                <w:noProof/>
                <w:webHidden/>
                <w:sz w:val="24"/>
                <w:szCs w:val="24"/>
              </w:rPr>
              <w:t>9</w:t>
            </w:r>
            <w:r w:rsidR="00542EED" w:rsidRPr="001354D5">
              <w:rPr>
                <w:noProof/>
                <w:webHidden/>
                <w:sz w:val="24"/>
                <w:szCs w:val="24"/>
              </w:rPr>
              <w:fldChar w:fldCharType="end"/>
            </w:r>
          </w:hyperlink>
        </w:p>
        <w:p w14:paraId="118A2F58" w14:textId="1ED1D02C" w:rsidR="00AE0465" w:rsidRDefault="00AE0465" w:rsidP="00DD65C9">
          <w:pPr>
            <w:spacing w:after="240"/>
          </w:pPr>
          <w:r w:rsidRPr="00B35A27">
            <w:rPr>
              <w:rStyle w:val="BookTitle"/>
            </w:rPr>
            <w:fldChar w:fldCharType="end"/>
          </w:r>
        </w:p>
      </w:sdtContent>
    </w:sdt>
    <w:p w14:paraId="7D46EEA6" w14:textId="77777777" w:rsidR="00AE0465" w:rsidRPr="005169E3" w:rsidRDefault="00AE0465" w:rsidP="00AE0465"/>
    <w:p w14:paraId="31016CB2" w14:textId="77777777" w:rsidR="00B26585" w:rsidRDefault="00B26585" w:rsidP="00B26585">
      <w:pPr>
        <w:pStyle w:val="S-SubHeading"/>
        <w:rPr>
          <w:rFonts w:hint="eastAsia"/>
          <w:color w:val="FF0000"/>
        </w:rPr>
      </w:pPr>
    </w:p>
    <w:p w14:paraId="6FBE319B" w14:textId="72467D0E" w:rsidR="00B26585" w:rsidRDefault="00B26585" w:rsidP="00B26585">
      <w:pPr>
        <w:pStyle w:val="S-SubHeading"/>
        <w:rPr>
          <w:rFonts w:hint="eastAsia"/>
          <w:color w:val="FF0000"/>
        </w:rPr>
      </w:pPr>
    </w:p>
    <w:p w14:paraId="3ACF8BF0" w14:textId="026831AD" w:rsidR="00B26585" w:rsidRPr="00B26585" w:rsidRDefault="00B26585" w:rsidP="00B26585">
      <w:pPr>
        <w:pStyle w:val="S-SubHeading"/>
        <w:rPr>
          <w:rFonts w:hint="eastAsia"/>
          <w:color w:val="FF0000"/>
        </w:rPr>
      </w:pPr>
      <w:r w:rsidRPr="00B26585">
        <w:rPr>
          <w:color w:val="FF0000"/>
        </w:rPr>
        <w:lastRenderedPageBreak/>
        <w:t>All rights reserved</w:t>
      </w:r>
    </w:p>
    <w:p w14:paraId="473844B6" w14:textId="77777777" w:rsidR="00B26585" w:rsidRDefault="00B26585" w:rsidP="00B26585">
      <w:pPr>
        <w:pStyle w:val="S-Body"/>
        <w:rPr>
          <w:rFonts w:hint="eastAsia"/>
        </w:rPr>
      </w:pPr>
      <w:r w:rsidRPr="0091033E">
        <w:t xml:space="preserve">No part of this document may be reproduced in any form, including photocopying or transmission electronically to any computer, without prior written consent of </w:t>
      </w:r>
      <w:r>
        <w:t>Signifi</w:t>
      </w:r>
      <w:r w:rsidRPr="0091033E">
        <w:t xml:space="preserve"> (from now on, Signifi). The information contained in this document is proprietary to Signifi and may not be used or disclosed except as expressly authorized in writing by Signifi.</w:t>
      </w:r>
    </w:p>
    <w:p w14:paraId="08AB469A" w14:textId="77777777" w:rsidR="00477D43" w:rsidRDefault="00477D43" w:rsidP="00B26585">
      <w:pPr>
        <w:pStyle w:val="S-SubHeading"/>
        <w:rPr>
          <w:rFonts w:hint="eastAsia"/>
          <w:color w:val="FF0000"/>
        </w:rPr>
      </w:pPr>
    </w:p>
    <w:p w14:paraId="54B0E1BE" w14:textId="2A2FD92C" w:rsidR="00B26585" w:rsidRPr="00B26585" w:rsidRDefault="00B26585" w:rsidP="00B26585">
      <w:pPr>
        <w:pStyle w:val="S-SubHeading"/>
        <w:rPr>
          <w:rFonts w:hint="eastAsia"/>
          <w:color w:val="FF0000"/>
        </w:rPr>
      </w:pPr>
      <w:r w:rsidRPr="00B26585">
        <w:rPr>
          <w:color w:val="FF0000"/>
        </w:rPr>
        <w:t>Trademarks</w:t>
      </w:r>
    </w:p>
    <w:p w14:paraId="253E528A" w14:textId="3AFD804D" w:rsidR="00AE0465" w:rsidRPr="00477D43" w:rsidRDefault="00B26585" w:rsidP="00B26585">
      <w:pPr>
        <w:rPr>
          <w:rFonts w:ascii="Arial" w:hAnsi="Arial" w:cs="Arial"/>
          <w:sz w:val="24"/>
          <w:szCs w:val="24"/>
        </w:rPr>
      </w:pPr>
      <w:r w:rsidRPr="00477D43">
        <w:rPr>
          <w:rFonts w:ascii="Arial" w:hAnsi="Arial" w:cs="Arial"/>
          <w:sz w:val="24"/>
          <w:szCs w:val="24"/>
        </w:rPr>
        <w:t>Other product names mentioned in this document may be trademarks or registered trademarks of their respective companies and are hereby acknowledged.</w:t>
      </w:r>
      <w:r w:rsidR="00AE0465" w:rsidRPr="00477D43">
        <w:rPr>
          <w:rFonts w:ascii="Arial" w:hAnsi="Arial" w:cs="Arial"/>
          <w:bCs/>
          <w:sz w:val="24"/>
          <w:szCs w:val="24"/>
        </w:rPr>
        <w:br w:type="page"/>
      </w:r>
    </w:p>
    <w:p w14:paraId="62F131E7" w14:textId="77777777" w:rsidR="00AE0465" w:rsidRPr="001C26D8" w:rsidRDefault="00AE0465" w:rsidP="00AE0465">
      <w:pPr>
        <w:pStyle w:val="Heading3"/>
        <w:spacing w:line="240" w:lineRule="auto"/>
        <w:rPr>
          <w:bCs w:val="0"/>
        </w:rPr>
        <w:sectPr w:rsidR="00AE0465" w:rsidRPr="001C26D8" w:rsidSect="00DA095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5760" w:footer="3600" w:gutter="0"/>
          <w:cols w:space="720"/>
          <w:docGrid w:linePitch="360"/>
        </w:sectPr>
      </w:pPr>
    </w:p>
    <w:p w14:paraId="4F58627C" w14:textId="772E23F2" w:rsidR="00AE0465" w:rsidRPr="00952B00" w:rsidRDefault="00952B00" w:rsidP="00952B00">
      <w:pPr>
        <w:pStyle w:val="S-Body"/>
        <w:rPr>
          <w:rFonts w:hint="eastAsia"/>
          <w:color w:val="FF0000"/>
          <w:sz w:val="32"/>
          <w:szCs w:val="32"/>
        </w:rPr>
      </w:pPr>
      <w:bookmarkStart w:id="0" w:name="_Toc384992278"/>
      <w:bookmarkStart w:id="1" w:name="_Toc33427970"/>
      <w:r w:rsidRPr="00952B00">
        <w:rPr>
          <w:color w:val="FF0000"/>
          <w:sz w:val="32"/>
          <w:szCs w:val="32"/>
        </w:rPr>
        <w:lastRenderedPageBreak/>
        <w:t>Do</w:t>
      </w:r>
      <w:r w:rsidR="00AE0465" w:rsidRPr="00952B00">
        <w:rPr>
          <w:color w:val="FF0000"/>
          <w:sz w:val="32"/>
          <w:szCs w:val="32"/>
        </w:rPr>
        <w:t>cument Control</w:t>
      </w:r>
      <w:bookmarkEnd w:id="0"/>
      <w:bookmarkEnd w:id="1"/>
    </w:p>
    <w:p w14:paraId="0CC70C56" w14:textId="1531D351" w:rsidR="00AE0465" w:rsidRPr="000D6161" w:rsidRDefault="00017B53" w:rsidP="002B7470">
      <w:pPr>
        <w:pStyle w:val="S-Body"/>
        <w:rPr>
          <w:rFonts w:hint="eastAsia"/>
        </w:rPr>
      </w:pPr>
      <w:r w:rsidRPr="000D6161">
        <w:t>The electronic version of this document is recognized as the only valid version.</w:t>
      </w:r>
    </w:p>
    <w:p w14:paraId="6328AA8D" w14:textId="77777777" w:rsidR="00AE0465" w:rsidRPr="00AE0465" w:rsidRDefault="00AE0465" w:rsidP="00AE0465"/>
    <w:p w14:paraId="3800E0C8" w14:textId="77777777" w:rsidR="002B7470" w:rsidRPr="00AE0465" w:rsidRDefault="002B7470" w:rsidP="002B7470"/>
    <w:p w14:paraId="14BC3AF7" w14:textId="77777777" w:rsidR="002B7470" w:rsidRDefault="002B7470" w:rsidP="002B7470">
      <w:pPr>
        <w:pStyle w:val="S-SubHeading"/>
        <w:rPr>
          <w:rFonts w:ascii="Tw Cen MT Condensed Extra Bold" w:eastAsia="Tw Cen MT Condensed Extra Bold" w:hAnsi="Tw Cen MT Condensed Extra Bold" w:cs="Tw Cen MT Condensed Extra Bold"/>
          <w:sz w:val="32"/>
          <w:szCs w:val="32"/>
        </w:rPr>
      </w:pPr>
      <w:bookmarkStart w:id="2" w:name="_Hlk36625135"/>
      <w:r>
        <w:rPr>
          <w:rFonts w:ascii="Tw Cen MT Condensed Extra Bold" w:eastAsia="Tw Cen MT Condensed Extra Bold" w:hAnsi="Tw Cen MT Condensed Extra Bold" w:cs="Tw Cen MT Condensed Extra Bold"/>
          <w:sz w:val="32"/>
          <w:szCs w:val="32"/>
        </w:rPr>
        <w:t>Approval History</w:t>
      </w:r>
    </w:p>
    <w:tbl>
      <w:tblPr>
        <w:tblW w:w="90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81"/>
        <w:gridCol w:w="3486"/>
        <w:gridCol w:w="2993"/>
      </w:tblGrid>
      <w:tr w:rsidR="002B7470" w14:paraId="2AA9B214" w14:textId="77777777" w:rsidTr="002309F4">
        <w:trPr>
          <w:trHeight w:val="247"/>
        </w:trPr>
        <w:tc>
          <w:tcPr>
            <w:tcW w:w="2581" w:type="dxa"/>
            <w:tcBorders>
              <w:top w:val="nil"/>
              <w:left w:val="nil"/>
              <w:bottom w:val="dotted" w:sz="2" w:space="0" w:color="000000"/>
              <w:right w:val="nil"/>
            </w:tcBorders>
            <w:shd w:val="clear" w:color="auto" w:fill="D2D3D2"/>
            <w:tcMar>
              <w:top w:w="80" w:type="dxa"/>
              <w:left w:w="80" w:type="dxa"/>
              <w:bottom w:w="80" w:type="dxa"/>
              <w:right w:w="360" w:type="dxa"/>
            </w:tcMar>
          </w:tcPr>
          <w:p w14:paraId="142ED533" w14:textId="77777777" w:rsidR="002B7470" w:rsidRDefault="002B7470" w:rsidP="00306DF9">
            <w:pPr>
              <w:pStyle w:val="S-Table-Heading"/>
              <w:rPr>
                <w:rFonts w:hint="eastAsia"/>
              </w:rPr>
            </w:pPr>
            <w:r>
              <w:t>APPROVER(S)</w:t>
            </w:r>
          </w:p>
        </w:tc>
        <w:tc>
          <w:tcPr>
            <w:tcW w:w="3486" w:type="dxa"/>
            <w:tcBorders>
              <w:top w:val="nil"/>
              <w:left w:val="nil"/>
              <w:bottom w:val="dotted" w:sz="2" w:space="0" w:color="000000"/>
              <w:right w:val="nil"/>
            </w:tcBorders>
            <w:shd w:val="clear" w:color="auto" w:fill="D2D3D2"/>
            <w:tcMar>
              <w:top w:w="80" w:type="dxa"/>
              <w:left w:w="80" w:type="dxa"/>
              <w:bottom w:w="80" w:type="dxa"/>
              <w:right w:w="360" w:type="dxa"/>
            </w:tcMar>
          </w:tcPr>
          <w:p w14:paraId="63B5B33B" w14:textId="77777777" w:rsidR="002B7470" w:rsidRDefault="002B7470" w:rsidP="00306DF9">
            <w:pPr>
              <w:pStyle w:val="S-Table-Heading"/>
              <w:rPr>
                <w:rFonts w:hint="eastAsia"/>
              </w:rPr>
            </w:pPr>
            <w:r>
              <w:t>TITLE/DEPARTMENT</w:t>
            </w:r>
          </w:p>
        </w:tc>
        <w:tc>
          <w:tcPr>
            <w:tcW w:w="2993" w:type="dxa"/>
            <w:tcBorders>
              <w:top w:val="nil"/>
              <w:left w:val="nil"/>
              <w:bottom w:val="dotted" w:sz="2" w:space="0" w:color="000000"/>
              <w:right w:val="nil"/>
            </w:tcBorders>
            <w:shd w:val="clear" w:color="auto" w:fill="D2D3D2"/>
            <w:tcMar>
              <w:top w:w="80" w:type="dxa"/>
              <w:left w:w="80" w:type="dxa"/>
              <w:bottom w:w="80" w:type="dxa"/>
              <w:right w:w="360" w:type="dxa"/>
            </w:tcMar>
          </w:tcPr>
          <w:p w14:paraId="4CA9D6FE" w14:textId="77777777" w:rsidR="002B7470" w:rsidRDefault="002B7470" w:rsidP="00306DF9">
            <w:pPr>
              <w:pStyle w:val="S-Table-Heading"/>
              <w:rPr>
                <w:rFonts w:hint="eastAsia"/>
              </w:rPr>
            </w:pPr>
            <w:r>
              <w:t>APPROVED DATE</w:t>
            </w:r>
          </w:p>
        </w:tc>
      </w:tr>
      <w:tr w:rsidR="00912462" w14:paraId="756898F5" w14:textId="77777777" w:rsidTr="002309F4">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78A3038" w14:textId="6D0AB5E4" w:rsidR="00912462" w:rsidRDefault="00912462" w:rsidP="00912462">
            <w:pPr>
              <w:pStyle w:val="S-Table-Cells"/>
              <w:rPr>
                <w:rFonts w:hint="eastAsia"/>
              </w:rPr>
            </w:pPr>
            <w:r w:rsidRPr="00D71B5A">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B68AE1B" w14:textId="4EF0CC7C" w:rsidR="00912462" w:rsidRDefault="00912462" w:rsidP="00912462">
            <w:pPr>
              <w:pStyle w:val="S-Table-Cells"/>
              <w:rPr>
                <w:rFonts w:hint="eastAsia"/>
              </w:rPr>
            </w:pPr>
            <w:r w:rsidRPr="00D71B5A">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9EC32DF" w14:textId="06E1972E" w:rsidR="00912462" w:rsidRDefault="00912462" w:rsidP="00912462">
            <w:pPr>
              <w:pStyle w:val="S-Table-Cells"/>
              <w:rPr>
                <w:rFonts w:hint="eastAsia"/>
              </w:rPr>
            </w:pPr>
            <w:r w:rsidRPr="00D71B5A">
              <w:rPr>
                <w:rFonts w:hint="eastAsia"/>
              </w:rPr>
              <w:t>December 23</w:t>
            </w:r>
            <w:r w:rsidRPr="00D71B5A">
              <w:rPr>
                <w:rFonts w:hint="eastAsia"/>
                <w:vertAlign w:val="superscript"/>
              </w:rPr>
              <w:t>rd</w:t>
            </w:r>
            <w:r w:rsidRPr="00D71B5A">
              <w:rPr>
                <w:rFonts w:hint="eastAsia"/>
              </w:rPr>
              <w:t>, 2021</w:t>
            </w:r>
          </w:p>
        </w:tc>
      </w:tr>
      <w:tr w:rsidR="002B7470" w14:paraId="732A1D72" w14:textId="77777777" w:rsidTr="002309F4">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B218102" w14:textId="77777777" w:rsidR="002B7470" w:rsidRDefault="002B7470" w:rsidP="00306DF9">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F5EF81A" w14:textId="77777777" w:rsidR="002B7470" w:rsidRDefault="002B7470" w:rsidP="00306DF9">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960D722" w14:textId="2182462A" w:rsidR="002B7470" w:rsidRDefault="002309F4" w:rsidP="00306DF9">
            <w:pPr>
              <w:pStyle w:val="S-Table-Cells"/>
              <w:rPr>
                <w:rFonts w:hint="eastAsia"/>
              </w:rPr>
            </w:pPr>
            <w:r>
              <w:t>December</w:t>
            </w:r>
            <w:r w:rsidR="002B7470">
              <w:t xml:space="preserve"> </w:t>
            </w:r>
            <w:r>
              <w:t>7</w:t>
            </w:r>
            <w:r w:rsidR="002B7470" w:rsidRPr="00FF52E1">
              <w:rPr>
                <w:vertAlign w:val="superscript"/>
              </w:rPr>
              <w:t>th</w:t>
            </w:r>
            <w:r w:rsidR="002B7470">
              <w:t>, 20</w:t>
            </w:r>
            <w:r>
              <w:t>20</w:t>
            </w:r>
          </w:p>
        </w:tc>
      </w:tr>
      <w:tr w:rsidR="002309F4" w14:paraId="1A499032" w14:textId="77777777" w:rsidTr="002309F4">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37BA229" w14:textId="77777777" w:rsidR="002309F4" w:rsidRDefault="002309F4" w:rsidP="00277D8A">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908C301" w14:textId="77777777" w:rsidR="002309F4" w:rsidRDefault="002309F4" w:rsidP="00277D8A">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02DDB7A" w14:textId="307BA18D" w:rsidR="002309F4" w:rsidRDefault="002309F4" w:rsidP="00277D8A">
            <w:pPr>
              <w:pStyle w:val="S-Table-Cells"/>
              <w:rPr>
                <w:rFonts w:hint="eastAsia"/>
              </w:rPr>
            </w:pPr>
            <w:r>
              <w:t>February 25</w:t>
            </w:r>
            <w:r w:rsidRPr="00FF52E1">
              <w:rPr>
                <w:vertAlign w:val="superscript"/>
              </w:rPr>
              <w:t>th</w:t>
            </w:r>
            <w:r>
              <w:t>, 2019</w:t>
            </w:r>
          </w:p>
        </w:tc>
      </w:tr>
      <w:tr w:rsidR="002B7470" w14:paraId="7434C3A9" w14:textId="77777777" w:rsidTr="002309F4">
        <w:trPr>
          <w:trHeight w:val="278"/>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1B8A669" w14:textId="77777777" w:rsidR="002B7470" w:rsidRDefault="002B7470" w:rsidP="00306DF9"/>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13D4D7B3" w14:textId="77777777" w:rsidR="002B7470" w:rsidRDefault="002B7470" w:rsidP="00306DF9"/>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763A16D" w14:textId="77777777" w:rsidR="002B7470" w:rsidRDefault="002B7470" w:rsidP="00306DF9"/>
        </w:tc>
      </w:tr>
      <w:tr w:rsidR="002B7470" w14:paraId="7D7AF285" w14:textId="77777777" w:rsidTr="002309F4">
        <w:trPr>
          <w:trHeight w:val="286"/>
        </w:trPr>
        <w:tc>
          <w:tcPr>
            <w:tcW w:w="2581" w:type="dxa"/>
            <w:tcBorders>
              <w:top w:val="dotted" w:sz="2" w:space="0" w:color="000000"/>
              <w:left w:val="nil"/>
              <w:bottom w:val="nil"/>
              <w:right w:val="nil"/>
            </w:tcBorders>
            <w:shd w:val="clear" w:color="auto" w:fill="auto"/>
            <w:tcMar>
              <w:top w:w="80" w:type="dxa"/>
              <w:left w:w="80" w:type="dxa"/>
              <w:bottom w:w="80" w:type="dxa"/>
              <w:right w:w="360" w:type="dxa"/>
            </w:tcMar>
          </w:tcPr>
          <w:p w14:paraId="27432E45" w14:textId="77777777" w:rsidR="002B7470" w:rsidRDefault="002B7470" w:rsidP="00306DF9"/>
        </w:tc>
        <w:tc>
          <w:tcPr>
            <w:tcW w:w="3486" w:type="dxa"/>
            <w:tcBorders>
              <w:top w:val="dotted" w:sz="2" w:space="0" w:color="000000"/>
              <w:left w:val="nil"/>
              <w:bottom w:val="nil"/>
              <w:right w:val="nil"/>
            </w:tcBorders>
            <w:shd w:val="clear" w:color="auto" w:fill="auto"/>
            <w:tcMar>
              <w:top w:w="80" w:type="dxa"/>
              <w:left w:w="80" w:type="dxa"/>
              <w:bottom w:w="80" w:type="dxa"/>
              <w:right w:w="360" w:type="dxa"/>
            </w:tcMar>
          </w:tcPr>
          <w:p w14:paraId="5752DAEA" w14:textId="77777777" w:rsidR="002B7470" w:rsidRDefault="002B7470" w:rsidP="00306DF9"/>
        </w:tc>
        <w:tc>
          <w:tcPr>
            <w:tcW w:w="2993" w:type="dxa"/>
            <w:tcBorders>
              <w:top w:val="dotted" w:sz="2" w:space="0" w:color="000000"/>
              <w:left w:val="nil"/>
              <w:bottom w:val="nil"/>
              <w:right w:val="nil"/>
            </w:tcBorders>
            <w:shd w:val="clear" w:color="auto" w:fill="auto"/>
            <w:tcMar>
              <w:top w:w="80" w:type="dxa"/>
              <w:left w:w="80" w:type="dxa"/>
              <w:bottom w:w="80" w:type="dxa"/>
              <w:right w:w="360" w:type="dxa"/>
            </w:tcMar>
          </w:tcPr>
          <w:p w14:paraId="20A538A6" w14:textId="77777777" w:rsidR="002B7470" w:rsidRDefault="002B7470" w:rsidP="00306DF9"/>
        </w:tc>
      </w:tr>
    </w:tbl>
    <w:p w14:paraId="577BA4C1" w14:textId="77777777" w:rsidR="00AE0465" w:rsidRPr="002B7470" w:rsidRDefault="00AE0465" w:rsidP="002B7470">
      <w:pPr>
        <w:pStyle w:val="S-SubHeading"/>
        <w:rPr>
          <w:rFonts w:ascii="Tw Cen MT Condensed Extra Bold" w:eastAsia="Tw Cen MT Condensed Extra Bold" w:hAnsi="Tw Cen MT Condensed Extra Bold" w:cs="Tw Cen MT Condensed Extra Bold"/>
          <w:sz w:val="32"/>
          <w:szCs w:val="32"/>
        </w:rPr>
      </w:pPr>
      <w:bookmarkStart w:id="3" w:name="_Toc384992280"/>
      <w:bookmarkEnd w:id="2"/>
      <w:r w:rsidRPr="002B7470">
        <w:rPr>
          <w:rFonts w:ascii="Tw Cen MT Condensed Extra Bold" w:eastAsia="Tw Cen MT Condensed Extra Bold" w:hAnsi="Tw Cen MT Condensed Extra Bold" w:cs="Tw Cen MT Condensed Extra Bold"/>
          <w:sz w:val="32"/>
          <w:szCs w:val="32"/>
        </w:rPr>
        <w:t>Document Sensitivity Level</w:t>
      </w:r>
      <w:bookmarkEnd w:id="3"/>
    </w:p>
    <w:p w14:paraId="0005FFDA" w14:textId="01FB9D9F" w:rsidR="00AE0465" w:rsidRPr="000D6161" w:rsidRDefault="000D6161" w:rsidP="002B7470">
      <w:pPr>
        <w:pStyle w:val="S-Body"/>
        <w:rPr>
          <w:rFonts w:ascii="Arial" w:hAnsi="Arial" w:cs="Arial"/>
          <w:sz w:val="17"/>
          <w:szCs w:val="17"/>
        </w:rPr>
        <w:sectPr w:rsidR="00AE0465" w:rsidRPr="000D6161" w:rsidSect="002B7470">
          <w:headerReference w:type="default" r:id="rId18"/>
          <w:footerReference w:type="default" r:id="rId19"/>
          <w:pgSz w:w="12240" w:h="15840"/>
          <w:pgMar w:top="465" w:right="1440" w:bottom="1440" w:left="1440" w:header="447" w:footer="1152" w:gutter="0"/>
          <w:pgNumType w:fmt="lowerRoman" w:start="2"/>
          <w:cols w:space="720"/>
          <w:vAlign w:val="bottom"/>
          <w:docGrid w:linePitch="360"/>
        </w:sectPr>
      </w:pPr>
      <w:r>
        <w:t>Confidential</w:t>
      </w:r>
    </w:p>
    <w:p w14:paraId="013504AC" w14:textId="6DD681F1" w:rsidR="00AE0465" w:rsidRPr="00952B00" w:rsidRDefault="00AE0465" w:rsidP="002B7470">
      <w:pPr>
        <w:pStyle w:val="S-Heading"/>
        <w:rPr>
          <w:color w:val="FF0000"/>
          <w:sz w:val="32"/>
          <w:szCs w:val="32"/>
        </w:rPr>
      </w:pPr>
      <w:bookmarkStart w:id="4" w:name="_Toc33427971"/>
      <w:r w:rsidRPr="00952B00">
        <w:rPr>
          <w:color w:val="FF0000"/>
          <w:sz w:val="32"/>
          <w:szCs w:val="32"/>
        </w:rPr>
        <w:lastRenderedPageBreak/>
        <w:t>Introduction</w:t>
      </w:r>
      <w:bookmarkEnd w:id="4"/>
    </w:p>
    <w:p w14:paraId="2BD524AA" w14:textId="77777777" w:rsidR="00017B53" w:rsidRPr="000D6161" w:rsidRDefault="00017B53" w:rsidP="002B7470">
      <w:pPr>
        <w:pStyle w:val="S-SubHeading"/>
        <w:rPr>
          <w:rFonts w:hint="eastAsia"/>
        </w:rPr>
      </w:pPr>
      <w:r w:rsidRPr="000D6161">
        <w:t>Overview</w:t>
      </w:r>
    </w:p>
    <w:p w14:paraId="4A4D121D" w14:textId="47EDD653" w:rsidR="00DD65C9" w:rsidRDefault="00E73DC6" w:rsidP="002B7470">
      <w:pPr>
        <w:pStyle w:val="S-Body"/>
        <w:rPr>
          <w:rFonts w:hint="eastAsia"/>
        </w:rPr>
      </w:pPr>
      <w:r w:rsidRPr="00DD65C9">
        <w:t>A” Vendor</w:t>
      </w:r>
      <w:r w:rsidR="00DD65C9" w:rsidRPr="00DD65C9">
        <w:t xml:space="preserve">” is an external individual organization or service provider that performs any task, operation, job or process that could be performed by associates within </w:t>
      </w:r>
      <w:r w:rsidR="00D66CF4">
        <w:t>Signifi</w:t>
      </w:r>
      <w:r w:rsidR="00DD65C9" w:rsidRPr="00DD65C9">
        <w:t>, but is instead contracted to a non-</w:t>
      </w:r>
      <w:r w:rsidR="00D66CF4">
        <w:t>employee</w:t>
      </w:r>
      <w:r w:rsidR="00DD65C9" w:rsidRPr="00DD65C9">
        <w:t xml:space="preserve">. In addition, the functions that are performed by the Vendor require access to </w:t>
      </w:r>
      <w:r w:rsidR="00D66CF4">
        <w:t>Signifi</w:t>
      </w:r>
      <w:r w:rsidR="00DD65C9" w:rsidRPr="00DD65C9">
        <w:t xml:space="preserve"> information systems and can be performed on-site or off-site.</w:t>
      </w:r>
    </w:p>
    <w:p w14:paraId="6DAE9B8E" w14:textId="77777777" w:rsidR="00622F72" w:rsidRPr="00DD65C9" w:rsidRDefault="00622F72" w:rsidP="00622F72">
      <w:pPr>
        <w:pStyle w:val="S-Body"/>
        <w:rPr>
          <w:rFonts w:hint="eastAsia"/>
        </w:rPr>
      </w:pPr>
      <w:r>
        <w:t>A “Subservice Organization” is a vendor whose</w:t>
      </w:r>
      <w:r w:rsidRPr="00570B7B">
        <w:t xml:space="preserve"> controls, in combination with </w:t>
      </w:r>
      <w:r>
        <w:t xml:space="preserve">Signifi’s </w:t>
      </w:r>
      <w:r w:rsidRPr="00570B7B">
        <w:t xml:space="preserve">controls, are necessary to achieve </w:t>
      </w:r>
      <w:r>
        <w:t xml:space="preserve">Signifi’s </w:t>
      </w:r>
      <w:r w:rsidRPr="00570B7B">
        <w:t>service commitments and system requirements</w:t>
      </w:r>
      <w:r>
        <w:t xml:space="preserve"> and</w:t>
      </w:r>
      <w:r w:rsidRPr="00570B7B">
        <w:t xml:space="preserve"> to fulfill </w:t>
      </w:r>
      <w:r>
        <w:t xml:space="preserve">certain </w:t>
      </w:r>
      <w:r w:rsidRPr="00570B7B">
        <w:t>SOC 2 trust services criteria</w:t>
      </w:r>
      <w:r>
        <w:t>. Subsequently, in this document, “Vendor” includes “Subservice Organization”.</w:t>
      </w:r>
    </w:p>
    <w:p w14:paraId="09BCCD89" w14:textId="3E01E654" w:rsidR="00DD65C9" w:rsidRPr="00DD65C9" w:rsidRDefault="00DD65C9" w:rsidP="002B7470">
      <w:pPr>
        <w:pStyle w:val="S-Body"/>
        <w:rPr>
          <w:rFonts w:hint="eastAsia"/>
        </w:rPr>
      </w:pPr>
      <w:r w:rsidRPr="00DD65C9">
        <w:t xml:space="preserve">Vendor access to </w:t>
      </w:r>
      <w:r w:rsidR="00D66CF4">
        <w:t>Signifi</w:t>
      </w:r>
      <w:r w:rsidRPr="00DD65C9">
        <w:t xml:space="preserve"> can play an important role in support operations, and of hardware and software management. Setting limits on what can be accessed, modified, and copied by a vendor will reduce the risk of liability, loss of trust, and ultimately damage to our corporate reputation and business.</w:t>
      </w:r>
    </w:p>
    <w:p w14:paraId="4AD9240C" w14:textId="308A5894" w:rsidR="00017B53" w:rsidRDefault="00DD65C9" w:rsidP="002B7470">
      <w:pPr>
        <w:pStyle w:val="S-Body"/>
        <w:rPr>
          <w:rFonts w:hint="eastAsia"/>
        </w:rPr>
      </w:pPr>
      <w:r w:rsidRPr="00DD65C9">
        <w:t xml:space="preserve">Applicable data protection laws may impose restrictions and/or requirements on vendor access in cases where the Vendor may access personal data stored at </w:t>
      </w:r>
      <w:r w:rsidR="00D66CF4">
        <w:t>Signifi</w:t>
      </w:r>
      <w:r w:rsidRPr="00DD65C9">
        <w:t xml:space="preserve"> “Personal data” means any information about an identifiable individual, which includes, without limitation, information relating to identity, nationality, credit card, age, gender, address, telephone number, e-mail address, date of birth, picture, marital status, education as well as certain personal opinions or views.</w:t>
      </w:r>
    </w:p>
    <w:p w14:paraId="232D22BF" w14:textId="33C2AF36" w:rsidR="000D6161" w:rsidRDefault="00683DDC" w:rsidP="00931556">
      <w:pPr>
        <w:pStyle w:val="S-Body"/>
        <w:rPr>
          <w:rFonts w:eastAsia="Calibri" w:cs="Arial"/>
          <w:szCs w:val="20"/>
        </w:rPr>
      </w:pPr>
      <w:r>
        <w:t xml:space="preserve">Signifi requires that its Vendors adhere to strict security guidelines </w:t>
      </w:r>
      <w:r w:rsidR="003506DF">
        <w:t>to protect Signifi’s data.</w:t>
      </w:r>
    </w:p>
    <w:p w14:paraId="194FAD65" w14:textId="77777777" w:rsidR="000D6161" w:rsidRDefault="000D6161" w:rsidP="00AE0465">
      <w:pPr>
        <w:spacing w:after="0"/>
        <w:ind w:left="720"/>
        <w:rPr>
          <w:rFonts w:eastAsia="Calibri" w:cs="Arial"/>
          <w:szCs w:val="20"/>
        </w:rPr>
      </w:pPr>
    </w:p>
    <w:p w14:paraId="35B5F691" w14:textId="77777777" w:rsidR="00AE0465" w:rsidRPr="00952B00" w:rsidRDefault="00AE0465" w:rsidP="002B7470">
      <w:pPr>
        <w:pStyle w:val="S-Heading"/>
        <w:rPr>
          <w:color w:val="FF0000"/>
          <w:sz w:val="32"/>
          <w:szCs w:val="32"/>
        </w:rPr>
      </w:pPr>
      <w:bookmarkStart w:id="5" w:name="_Toc33427972"/>
      <w:r w:rsidRPr="00952B00">
        <w:rPr>
          <w:color w:val="FF0000"/>
          <w:sz w:val="32"/>
          <w:szCs w:val="32"/>
        </w:rPr>
        <w:t>Purpose</w:t>
      </w:r>
      <w:bookmarkEnd w:id="5"/>
    </w:p>
    <w:p w14:paraId="20C0F13E" w14:textId="02393F51" w:rsidR="00AE0465" w:rsidRDefault="00754C23" w:rsidP="002B7470">
      <w:pPr>
        <w:pStyle w:val="S-Body"/>
        <w:rPr>
          <w:rFonts w:hint="eastAsia"/>
        </w:rPr>
      </w:pPr>
      <w:r w:rsidRPr="00754C23">
        <w:t xml:space="preserve">This document is intended to provide a summary of the security requirements and best practices to all </w:t>
      </w:r>
      <w:r>
        <w:t>Signifi</w:t>
      </w:r>
      <w:r w:rsidRPr="00754C23">
        <w:t xml:space="preserve"> Vendors before connecting to the </w:t>
      </w:r>
      <w:r>
        <w:t>Signifi</w:t>
      </w:r>
      <w:r w:rsidRPr="00754C23">
        <w:t xml:space="preserve"> systems and network.</w:t>
      </w:r>
    </w:p>
    <w:p w14:paraId="24F3A5D3" w14:textId="43A24E3C" w:rsidR="00AE0465" w:rsidRDefault="00AE0465" w:rsidP="002B7470">
      <w:pPr>
        <w:pStyle w:val="S-Body"/>
        <w:rPr>
          <w:rFonts w:hint="eastAsia"/>
        </w:rPr>
      </w:pPr>
    </w:p>
    <w:p w14:paraId="44A02DB6" w14:textId="77777777" w:rsidR="000D6161" w:rsidRDefault="000D6161" w:rsidP="00AE0465">
      <w:pPr>
        <w:rPr>
          <w:lang w:eastAsia="en-CA"/>
        </w:rPr>
      </w:pPr>
    </w:p>
    <w:p w14:paraId="63C23E35" w14:textId="38487192" w:rsidR="00C62AE5" w:rsidRDefault="00C62AE5" w:rsidP="00AE0465">
      <w:pPr>
        <w:keepLines/>
      </w:pPr>
    </w:p>
    <w:p w14:paraId="7CF32C29" w14:textId="77777777" w:rsidR="00931556" w:rsidRDefault="00931556">
      <w:pPr>
        <w:spacing w:after="160" w:line="259" w:lineRule="auto"/>
        <w:rPr>
          <w:rFonts w:ascii="Helvetica Neue" w:eastAsia="Helvetica Neue" w:hAnsi="Helvetica Neue" w:cs="Helvetica Neue"/>
          <w:color w:val="E33D53"/>
          <w:sz w:val="42"/>
          <w:szCs w:val="42"/>
          <w:u w:color="FFFFFF"/>
          <w:bdr w:val="nil"/>
          <w:lang w:val="en-CA" w:eastAsia="en-CA"/>
        </w:rPr>
      </w:pPr>
      <w:bookmarkStart w:id="6" w:name="_Toc33427973"/>
      <w:r>
        <w:br w:type="page"/>
      </w:r>
    </w:p>
    <w:p w14:paraId="080854DD" w14:textId="4EC88069" w:rsidR="00AE0465" w:rsidRPr="00952B00" w:rsidRDefault="00AE0465" w:rsidP="002B7470">
      <w:pPr>
        <w:pStyle w:val="S-Heading"/>
        <w:rPr>
          <w:color w:val="FF0000"/>
          <w:sz w:val="32"/>
          <w:szCs w:val="32"/>
        </w:rPr>
      </w:pPr>
      <w:r w:rsidRPr="00952B00">
        <w:rPr>
          <w:color w:val="FF0000"/>
          <w:sz w:val="32"/>
          <w:szCs w:val="32"/>
        </w:rPr>
        <w:lastRenderedPageBreak/>
        <w:t>Scope</w:t>
      </w:r>
      <w:bookmarkEnd w:id="6"/>
    </w:p>
    <w:p w14:paraId="4A9D128B" w14:textId="693EB2EE" w:rsidR="00754C23" w:rsidRDefault="000D6161" w:rsidP="002B7470">
      <w:pPr>
        <w:pStyle w:val="S-Body"/>
        <w:rPr>
          <w:rFonts w:hint="eastAsia"/>
        </w:rPr>
      </w:pPr>
      <w:r w:rsidRPr="000D6161">
        <w:t xml:space="preserve">This </w:t>
      </w:r>
      <w:r w:rsidR="00754C23">
        <w:t>applies to the Vendor’s Security Officer (i.e. person in charge of Computer Security) and all staff participating in the contractual agreement with Signifi.</w:t>
      </w:r>
    </w:p>
    <w:p w14:paraId="4F8429D4" w14:textId="54DE7497" w:rsidR="000D6161" w:rsidRPr="000D6161" w:rsidRDefault="00754C23" w:rsidP="002B7470">
      <w:pPr>
        <w:pStyle w:val="S-Body"/>
        <w:rPr>
          <w:rFonts w:hint="eastAsia"/>
        </w:rPr>
      </w:pPr>
      <w:r>
        <w:t>The Vendor must ensure that ALL Vendor employees participating in the contractual agreement with Signifi complete their internal Privacy and Security training; this will allow them to understand their requirements and help their organization become compliant.</w:t>
      </w:r>
    </w:p>
    <w:p w14:paraId="5A2396D8" w14:textId="77777777" w:rsidR="00AE0465" w:rsidRDefault="00AE0465" w:rsidP="00AE0465">
      <w:pPr>
        <w:rPr>
          <w:rFonts w:eastAsia="Calibri" w:cs="Arial"/>
          <w:szCs w:val="20"/>
          <w:lang w:val="en-CA"/>
        </w:rPr>
      </w:pPr>
    </w:p>
    <w:p w14:paraId="225EB08A" w14:textId="47E2E89E" w:rsidR="00AE0465" w:rsidRPr="00952B00" w:rsidRDefault="00AE0465" w:rsidP="002B7470">
      <w:pPr>
        <w:pStyle w:val="S-Heading"/>
        <w:rPr>
          <w:color w:val="FF0000"/>
          <w:sz w:val="32"/>
          <w:szCs w:val="32"/>
        </w:rPr>
      </w:pPr>
      <w:bookmarkStart w:id="7" w:name="_Toc510450537"/>
      <w:bookmarkStart w:id="8" w:name="_Toc33427974"/>
      <w:r w:rsidRPr="00952B00">
        <w:rPr>
          <w:color w:val="FF0000"/>
          <w:sz w:val="32"/>
          <w:szCs w:val="32"/>
        </w:rPr>
        <w:t>Statement</w:t>
      </w:r>
      <w:bookmarkEnd w:id="7"/>
      <w:bookmarkEnd w:id="8"/>
    </w:p>
    <w:p w14:paraId="0A19AC52" w14:textId="77777777" w:rsidR="00754C23" w:rsidRPr="00754C23" w:rsidRDefault="00754C23" w:rsidP="002B7470">
      <w:pPr>
        <w:pStyle w:val="S-SubHeading"/>
        <w:rPr>
          <w:rFonts w:hint="eastAsia"/>
        </w:rPr>
      </w:pPr>
      <w:r w:rsidRPr="00754C23">
        <w:t>Behavioral Requirements</w:t>
      </w:r>
    </w:p>
    <w:p w14:paraId="15F47778" w14:textId="49E6B98D" w:rsidR="00754C23" w:rsidRPr="00754C23" w:rsidRDefault="006A3218" w:rsidP="002B7470">
      <w:pPr>
        <w:pStyle w:val="S-Body"/>
        <w:rPr>
          <w:rFonts w:hint="eastAsia"/>
        </w:rPr>
      </w:pPr>
      <w:r>
        <w:t>The Vendor should e</w:t>
      </w:r>
      <w:r w:rsidR="00754C23" w:rsidRPr="00754C23">
        <w:t>nsure that:</w:t>
      </w:r>
    </w:p>
    <w:p w14:paraId="5E97FA7A" w14:textId="50A14850" w:rsidR="00754C23" w:rsidRPr="00754C23" w:rsidRDefault="00754C23" w:rsidP="002B7470">
      <w:pPr>
        <w:pStyle w:val="S-Body"/>
        <w:numPr>
          <w:ilvl w:val="0"/>
          <w:numId w:val="19"/>
        </w:numPr>
        <w:rPr>
          <w:rFonts w:hint="eastAsia"/>
        </w:rPr>
      </w:pPr>
      <w:r w:rsidRPr="00754C23">
        <w:t>All vendor employees participating in the contractual agreement with Signifi must always use assigned credentials.</w:t>
      </w:r>
    </w:p>
    <w:p w14:paraId="077109E4" w14:textId="42505D5F" w:rsidR="00754C23" w:rsidRPr="00754C23" w:rsidRDefault="00754C23" w:rsidP="002B7470">
      <w:pPr>
        <w:pStyle w:val="S-Body"/>
        <w:numPr>
          <w:ilvl w:val="0"/>
          <w:numId w:val="19"/>
        </w:numPr>
        <w:rPr>
          <w:rFonts w:hint="eastAsia"/>
        </w:rPr>
      </w:pPr>
      <w:r w:rsidRPr="00754C23">
        <w:t>All vendor employees participating in the contractual agreement must never allow another person to use their credentials.</w:t>
      </w:r>
    </w:p>
    <w:p w14:paraId="16953511" w14:textId="4CAE0705" w:rsidR="00754C23" w:rsidRPr="00754C23" w:rsidRDefault="00754C23" w:rsidP="002B7470">
      <w:pPr>
        <w:pStyle w:val="S-Body"/>
        <w:numPr>
          <w:ilvl w:val="0"/>
          <w:numId w:val="19"/>
        </w:numPr>
        <w:rPr>
          <w:rFonts w:hint="eastAsia"/>
        </w:rPr>
      </w:pPr>
      <w:r w:rsidRPr="00754C23">
        <w:t>All vendor employees participating in the contractual agreement are accountable for any actions performed with their ID.</w:t>
      </w:r>
    </w:p>
    <w:p w14:paraId="75217A5B" w14:textId="45ED2FCE" w:rsidR="00754C23" w:rsidRPr="00754C23" w:rsidRDefault="00754C23" w:rsidP="002B7470">
      <w:pPr>
        <w:pStyle w:val="S-Body"/>
        <w:numPr>
          <w:ilvl w:val="0"/>
          <w:numId w:val="19"/>
        </w:numPr>
        <w:rPr>
          <w:rFonts w:hint="eastAsia"/>
        </w:rPr>
      </w:pPr>
      <w:r w:rsidRPr="00754C23">
        <w:t>All vendor employees participating in the contractual agreement with Signifi must never disable, override or willfully bypass any information security control.</w:t>
      </w:r>
    </w:p>
    <w:p w14:paraId="205FE335" w14:textId="66645AE9" w:rsidR="00754C23" w:rsidRPr="00754C23" w:rsidRDefault="00754C23" w:rsidP="002B7470">
      <w:pPr>
        <w:pStyle w:val="S-Body"/>
        <w:numPr>
          <w:ilvl w:val="0"/>
          <w:numId w:val="19"/>
        </w:numPr>
        <w:rPr>
          <w:rFonts w:hint="eastAsia"/>
        </w:rPr>
      </w:pPr>
      <w:r w:rsidRPr="00754C23">
        <w:t>All vendor employees participating in the contractual agreement with Signifi must never attempt to exploit any suspected security weakness on Signifi network, systems and assets, even to explore that such a weakness may exist, unless it is part of their assigned job duties or responsibilities and they are explicitly authorized to do so.</w:t>
      </w:r>
    </w:p>
    <w:p w14:paraId="199C1C55" w14:textId="565BECD0" w:rsidR="00754C23" w:rsidRPr="00754C23" w:rsidRDefault="00754C23" w:rsidP="002B7470">
      <w:pPr>
        <w:pStyle w:val="S-Body"/>
        <w:numPr>
          <w:ilvl w:val="0"/>
          <w:numId w:val="19"/>
        </w:numPr>
        <w:rPr>
          <w:rFonts w:hint="eastAsia"/>
        </w:rPr>
      </w:pPr>
      <w:r w:rsidRPr="00754C23">
        <w:t>All vendor employees participating in the contractual agreement with Signifi must lock their computing devices when leaving their device unattended while logged on to Signifi’s network.</w:t>
      </w:r>
    </w:p>
    <w:p w14:paraId="14F7A593" w14:textId="11C6C519" w:rsidR="00754C23" w:rsidRPr="00754C23" w:rsidRDefault="00754C23" w:rsidP="002B7470">
      <w:pPr>
        <w:pStyle w:val="S-Body"/>
        <w:numPr>
          <w:ilvl w:val="0"/>
          <w:numId w:val="19"/>
        </w:numPr>
        <w:rPr>
          <w:rFonts w:hint="eastAsia"/>
        </w:rPr>
      </w:pPr>
      <w:r w:rsidRPr="00754C23">
        <w:lastRenderedPageBreak/>
        <w:t>All vendor employees participating in the contractual agreement with Signifi must use approved tools and processes to access Signifi’s network and assets.</w:t>
      </w:r>
    </w:p>
    <w:p w14:paraId="7B97B0D2" w14:textId="0462CA5F" w:rsidR="00754C23" w:rsidRPr="00754C23" w:rsidRDefault="00754C23" w:rsidP="002B7470">
      <w:pPr>
        <w:pStyle w:val="S-Body"/>
        <w:numPr>
          <w:ilvl w:val="0"/>
          <w:numId w:val="19"/>
        </w:numPr>
        <w:rPr>
          <w:rFonts w:hint="eastAsia"/>
        </w:rPr>
      </w:pPr>
      <w:r w:rsidRPr="00754C23">
        <w:t>All vendor employees participating in the contractual agreement with Signifi must never take a picture of data displayed on Signifi’s systems/assets.</w:t>
      </w:r>
    </w:p>
    <w:p w14:paraId="05675FE1" w14:textId="20DD57B3" w:rsidR="00754C23" w:rsidRPr="00754C23" w:rsidRDefault="00754C23" w:rsidP="002B7470">
      <w:pPr>
        <w:pStyle w:val="S-Body"/>
        <w:numPr>
          <w:ilvl w:val="0"/>
          <w:numId w:val="19"/>
        </w:numPr>
        <w:rPr>
          <w:rFonts w:hint="eastAsia"/>
        </w:rPr>
      </w:pPr>
      <w:r w:rsidRPr="00754C23">
        <w:t>All vendor employees participating in the contractual agreement with Signifi must encrypt emails that contain confidential information, use a secure file transfer solution or use a secure e-mail system approved by their organization before communicating sensitive/confidential information.</w:t>
      </w:r>
    </w:p>
    <w:p w14:paraId="69D5EA51" w14:textId="6A430983" w:rsidR="00754C23" w:rsidRPr="00754C23" w:rsidRDefault="00754C23" w:rsidP="002B7470">
      <w:pPr>
        <w:pStyle w:val="S-Body"/>
        <w:numPr>
          <w:ilvl w:val="0"/>
          <w:numId w:val="19"/>
        </w:numPr>
        <w:rPr>
          <w:rFonts w:hint="eastAsia"/>
        </w:rPr>
      </w:pPr>
      <w:r w:rsidRPr="00754C23">
        <w:t>All vendor employees participating in the contractual agreement with Signifi must never use external email accounts (e.g., Hotmail, or Gmail) to send confidential information to or receive confidential from Signifi.</w:t>
      </w:r>
    </w:p>
    <w:p w14:paraId="4E8B0C60" w14:textId="345092A6" w:rsidR="00754C23" w:rsidRPr="00754C23" w:rsidRDefault="00754C23" w:rsidP="002B7470">
      <w:pPr>
        <w:pStyle w:val="S-Body"/>
        <w:numPr>
          <w:ilvl w:val="0"/>
          <w:numId w:val="19"/>
        </w:numPr>
        <w:rPr>
          <w:rFonts w:hint="eastAsia"/>
        </w:rPr>
      </w:pPr>
      <w:r w:rsidRPr="00754C23">
        <w:t xml:space="preserve">All vendor employees participating in the contractual agreement with Signifi must always create passwords used that are at least </w:t>
      </w:r>
      <w:r>
        <w:t>t</w:t>
      </w:r>
      <w:r w:rsidR="00622F72">
        <w:t>welve</w:t>
      </w:r>
      <w:r>
        <w:t xml:space="preserve"> (1</w:t>
      </w:r>
      <w:r w:rsidR="00622F72">
        <w:t>2</w:t>
      </w:r>
      <w:r>
        <w:t>)</w:t>
      </w:r>
      <w:r w:rsidRPr="00754C23">
        <w:t xml:space="preserve"> characters, with a maximum not less than 64 characters long, and include </w:t>
      </w:r>
      <w:r>
        <w:t>all four</w:t>
      </w:r>
      <w:r w:rsidRPr="00754C23">
        <w:t xml:space="preserve"> of the following conditions of complexity:</w:t>
      </w:r>
    </w:p>
    <w:p w14:paraId="4766AEBE" w14:textId="0406CFBD" w:rsidR="00754C23" w:rsidRPr="00754C23" w:rsidRDefault="00754C23" w:rsidP="002B7470">
      <w:pPr>
        <w:pStyle w:val="S-Body"/>
        <w:numPr>
          <w:ilvl w:val="1"/>
          <w:numId w:val="19"/>
        </w:numPr>
        <w:rPr>
          <w:rFonts w:hint="eastAsia"/>
        </w:rPr>
      </w:pPr>
      <w:r w:rsidRPr="00754C23">
        <w:t>One number</w:t>
      </w:r>
    </w:p>
    <w:p w14:paraId="494A9021" w14:textId="479E3B87" w:rsidR="00754C23" w:rsidRPr="00754C23" w:rsidRDefault="00754C23" w:rsidP="002B7470">
      <w:pPr>
        <w:pStyle w:val="S-Body"/>
        <w:numPr>
          <w:ilvl w:val="1"/>
          <w:numId w:val="19"/>
        </w:numPr>
        <w:rPr>
          <w:rFonts w:hint="eastAsia"/>
        </w:rPr>
      </w:pPr>
      <w:r w:rsidRPr="00754C23">
        <w:t>One uppercase letter</w:t>
      </w:r>
    </w:p>
    <w:p w14:paraId="4C882B69" w14:textId="0F150E32" w:rsidR="00754C23" w:rsidRPr="00754C23" w:rsidRDefault="00754C23" w:rsidP="002B7470">
      <w:pPr>
        <w:pStyle w:val="S-Body"/>
        <w:numPr>
          <w:ilvl w:val="1"/>
          <w:numId w:val="19"/>
        </w:numPr>
        <w:rPr>
          <w:rFonts w:hint="eastAsia"/>
        </w:rPr>
      </w:pPr>
      <w:r w:rsidRPr="00754C23">
        <w:t>One lowercase letter</w:t>
      </w:r>
    </w:p>
    <w:p w14:paraId="1EF64ACA" w14:textId="31216D48" w:rsidR="00754C23" w:rsidRPr="00754C23" w:rsidRDefault="00754C23" w:rsidP="002B7470">
      <w:pPr>
        <w:pStyle w:val="S-Body"/>
        <w:numPr>
          <w:ilvl w:val="1"/>
          <w:numId w:val="19"/>
        </w:numPr>
        <w:rPr>
          <w:rFonts w:hint="eastAsia"/>
        </w:rPr>
      </w:pPr>
      <w:r w:rsidRPr="00754C23">
        <w:t>One special character</w:t>
      </w:r>
    </w:p>
    <w:p w14:paraId="21BA2014" w14:textId="1D7FB421" w:rsidR="00754C23" w:rsidRPr="00754C23" w:rsidRDefault="002B7470" w:rsidP="002B7470">
      <w:pPr>
        <w:pStyle w:val="S-Body"/>
        <w:rPr>
          <w:rFonts w:hint="eastAsia"/>
          <w:b/>
          <w:bCs/>
        </w:rPr>
      </w:pPr>
      <w:r>
        <w:rPr>
          <w:b/>
          <w:bCs/>
        </w:rPr>
        <w:br/>
      </w:r>
      <w:r w:rsidR="00754C23" w:rsidRPr="00754C23">
        <w:rPr>
          <w:b/>
          <w:bCs/>
        </w:rPr>
        <w:t>Technical Requirements</w:t>
      </w:r>
    </w:p>
    <w:p w14:paraId="0B4DDAB4" w14:textId="15468B64" w:rsidR="00754C23" w:rsidRPr="00754C23" w:rsidRDefault="00754C23" w:rsidP="002B7470">
      <w:pPr>
        <w:pStyle w:val="S-Body"/>
        <w:rPr>
          <w:rFonts w:hint="eastAsia"/>
        </w:rPr>
      </w:pPr>
      <w:r>
        <w:t>The Vendor should ensure t</w:t>
      </w:r>
      <w:r w:rsidRPr="00754C23">
        <w:t>hat:</w:t>
      </w:r>
    </w:p>
    <w:p w14:paraId="5E7C21F0" w14:textId="3C10A98C" w:rsidR="00754C23" w:rsidRPr="00754C23" w:rsidRDefault="00754C23" w:rsidP="002B7470">
      <w:pPr>
        <w:pStyle w:val="S-Body"/>
        <w:numPr>
          <w:ilvl w:val="0"/>
          <w:numId w:val="19"/>
        </w:numPr>
        <w:rPr>
          <w:rFonts w:hint="eastAsia"/>
        </w:rPr>
      </w:pPr>
      <w:r w:rsidRPr="00754C23">
        <w:t>Only Organizational approved tools are used to connect to Signifi’s Network.</w:t>
      </w:r>
    </w:p>
    <w:p w14:paraId="2E0FEF4D" w14:textId="59E4F0C0" w:rsidR="00754C23" w:rsidRPr="00754C23" w:rsidRDefault="00754C23" w:rsidP="002B7470">
      <w:pPr>
        <w:pStyle w:val="S-Body"/>
        <w:numPr>
          <w:ilvl w:val="0"/>
          <w:numId w:val="19"/>
        </w:numPr>
        <w:rPr>
          <w:rFonts w:hint="eastAsia"/>
        </w:rPr>
      </w:pPr>
      <w:r w:rsidRPr="00754C23">
        <w:t>All devices accessing Signifi’s network remotely have encryption applied to the Hard Disk.</w:t>
      </w:r>
    </w:p>
    <w:p w14:paraId="5025A171" w14:textId="1BB44B2E" w:rsidR="00754C23" w:rsidRPr="00754C23" w:rsidRDefault="00754C23" w:rsidP="002B7470">
      <w:pPr>
        <w:pStyle w:val="S-Body"/>
        <w:numPr>
          <w:ilvl w:val="0"/>
          <w:numId w:val="19"/>
        </w:numPr>
        <w:rPr>
          <w:rFonts w:hint="eastAsia"/>
        </w:rPr>
      </w:pPr>
      <w:r w:rsidRPr="00754C23">
        <w:t xml:space="preserve">Passwords applied to approved tools used to access Signifi’s network must be at least </w:t>
      </w:r>
      <w:r>
        <w:t>ten</w:t>
      </w:r>
      <w:r w:rsidRPr="00754C23">
        <w:t xml:space="preserve"> characters long and include at least three of the following:</w:t>
      </w:r>
    </w:p>
    <w:p w14:paraId="35EDC3EE" w14:textId="01BABC99" w:rsidR="00754C23" w:rsidRPr="00754C23" w:rsidRDefault="00754C23" w:rsidP="002B7470">
      <w:pPr>
        <w:pStyle w:val="S-Body"/>
        <w:numPr>
          <w:ilvl w:val="1"/>
          <w:numId w:val="19"/>
        </w:numPr>
        <w:rPr>
          <w:rFonts w:hint="eastAsia"/>
        </w:rPr>
      </w:pPr>
      <w:r w:rsidRPr="00754C23">
        <w:lastRenderedPageBreak/>
        <w:t>One number</w:t>
      </w:r>
    </w:p>
    <w:p w14:paraId="0D2EE810" w14:textId="2365019F" w:rsidR="00754C23" w:rsidRPr="00754C23" w:rsidRDefault="00754C23" w:rsidP="002B7470">
      <w:pPr>
        <w:pStyle w:val="S-Body"/>
        <w:numPr>
          <w:ilvl w:val="1"/>
          <w:numId w:val="19"/>
        </w:numPr>
        <w:rPr>
          <w:rFonts w:hint="eastAsia"/>
        </w:rPr>
      </w:pPr>
      <w:r w:rsidRPr="00754C23">
        <w:t>One uppercase letter</w:t>
      </w:r>
    </w:p>
    <w:p w14:paraId="3F802FE7" w14:textId="3976C619" w:rsidR="00754C23" w:rsidRPr="00754C23" w:rsidRDefault="00754C23" w:rsidP="002B7470">
      <w:pPr>
        <w:pStyle w:val="S-Body"/>
        <w:numPr>
          <w:ilvl w:val="1"/>
          <w:numId w:val="19"/>
        </w:numPr>
        <w:rPr>
          <w:rFonts w:hint="eastAsia"/>
        </w:rPr>
      </w:pPr>
      <w:r w:rsidRPr="00754C23">
        <w:t>One lowercase letter</w:t>
      </w:r>
    </w:p>
    <w:p w14:paraId="1402E1D4" w14:textId="0A42360C" w:rsidR="00754C23" w:rsidRPr="00754C23" w:rsidRDefault="00754C23" w:rsidP="002B7470">
      <w:pPr>
        <w:pStyle w:val="S-Body"/>
        <w:numPr>
          <w:ilvl w:val="1"/>
          <w:numId w:val="19"/>
        </w:numPr>
        <w:rPr>
          <w:rFonts w:hint="eastAsia"/>
        </w:rPr>
      </w:pPr>
      <w:r w:rsidRPr="00754C23">
        <w:t>One special character</w:t>
      </w:r>
    </w:p>
    <w:p w14:paraId="495475FF" w14:textId="5FA98C5A" w:rsidR="00754C23" w:rsidRPr="00754C23" w:rsidRDefault="00754C23" w:rsidP="002B7470">
      <w:pPr>
        <w:pStyle w:val="S-Body"/>
        <w:numPr>
          <w:ilvl w:val="0"/>
          <w:numId w:val="19"/>
        </w:numPr>
        <w:rPr>
          <w:rFonts w:hint="eastAsia"/>
        </w:rPr>
      </w:pPr>
      <w:r w:rsidRPr="00754C23">
        <w:t>Ensure that browsers and operating systems are kept up-to date.</w:t>
      </w:r>
    </w:p>
    <w:p w14:paraId="4B54F4A1" w14:textId="17E831C4" w:rsidR="00754C23" w:rsidRPr="00754C23" w:rsidRDefault="00754C23" w:rsidP="002B7470">
      <w:pPr>
        <w:pStyle w:val="S-Body"/>
        <w:numPr>
          <w:ilvl w:val="0"/>
          <w:numId w:val="19"/>
        </w:numPr>
        <w:rPr>
          <w:rFonts w:hint="eastAsia"/>
        </w:rPr>
      </w:pPr>
      <w:r w:rsidRPr="00754C23">
        <w:t>When communicating confidential information to Signifi, ensure that the information is encrypted by using features in products such as Microsoft Office, etc.</w:t>
      </w:r>
    </w:p>
    <w:p w14:paraId="5CF4DFC6" w14:textId="35AF3ED3" w:rsidR="00754C23" w:rsidRPr="00754C23" w:rsidRDefault="00754C23" w:rsidP="002B7470">
      <w:pPr>
        <w:pStyle w:val="S-Body"/>
        <w:numPr>
          <w:ilvl w:val="0"/>
          <w:numId w:val="19"/>
        </w:numPr>
        <w:rPr>
          <w:rFonts w:hint="eastAsia"/>
        </w:rPr>
      </w:pPr>
      <w:r w:rsidRPr="00754C23">
        <w:t>Implement an antivirus product and ensure it is kept up to date.</w:t>
      </w:r>
    </w:p>
    <w:p w14:paraId="72B057A9" w14:textId="41BAF2AF" w:rsidR="00754C23" w:rsidRPr="00754C23" w:rsidRDefault="00754C23" w:rsidP="002B7470">
      <w:pPr>
        <w:pStyle w:val="S-Body"/>
        <w:numPr>
          <w:ilvl w:val="0"/>
          <w:numId w:val="19"/>
        </w:numPr>
        <w:rPr>
          <w:rFonts w:hint="eastAsia"/>
        </w:rPr>
      </w:pPr>
      <w:r w:rsidRPr="00754C23">
        <w:t>If you offer guest Wi-Fi, ensure the guest network is segmented from your Office network.</w:t>
      </w:r>
    </w:p>
    <w:p w14:paraId="4EBDAD92" w14:textId="5B121A9E" w:rsidR="00754C23" w:rsidRPr="00754C23" w:rsidRDefault="00754C23" w:rsidP="002B7470">
      <w:pPr>
        <w:pStyle w:val="S-Body"/>
        <w:numPr>
          <w:ilvl w:val="0"/>
          <w:numId w:val="19"/>
        </w:numPr>
        <w:rPr>
          <w:rFonts w:hint="eastAsia"/>
        </w:rPr>
      </w:pPr>
      <w:r w:rsidRPr="00754C23">
        <w:t>Vendor must restrict access to security logs to authorized individual only and protect logs from unauthorized access.</w:t>
      </w:r>
    </w:p>
    <w:p w14:paraId="0B7B8285" w14:textId="5A2FB019" w:rsidR="00754C23" w:rsidRPr="00754C23" w:rsidRDefault="00754C23" w:rsidP="002B7470">
      <w:pPr>
        <w:pStyle w:val="S-Body"/>
        <w:numPr>
          <w:ilvl w:val="0"/>
          <w:numId w:val="19"/>
        </w:numPr>
        <w:rPr>
          <w:rFonts w:hint="eastAsia"/>
        </w:rPr>
      </w:pPr>
      <w:r w:rsidRPr="00754C23">
        <w:t>Ensure network and system hardening is performed at least once every sis (6) months.</w:t>
      </w:r>
    </w:p>
    <w:p w14:paraId="7F070A9B" w14:textId="1216ACC5" w:rsidR="00754C23" w:rsidRDefault="00754C23" w:rsidP="002B7470">
      <w:pPr>
        <w:pStyle w:val="S-Body"/>
        <w:numPr>
          <w:ilvl w:val="0"/>
          <w:numId w:val="19"/>
        </w:numPr>
        <w:rPr>
          <w:rFonts w:hint="eastAsia"/>
        </w:rPr>
      </w:pPr>
      <w:r w:rsidRPr="00754C23">
        <w:t>Monitor firewall at the perimeter and internally, as necessary.</w:t>
      </w:r>
    </w:p>
    <w:p w14:paraId="0AEEB977" w14:textId="131CBE00" w:rsidR="00622F72" w:rsidRPr="00754C23" w:rsidRDefault="00622F72" w:rsidP="002B7470">
      <w:pPr>
        <w:pStyle w:val="S-Body"/>
        <w:numPr>
          <w:ilvl w:val="0"/>
          <w:numId w:val="19"/>
        </w:numPr>
        <w:rPr>
          <w:rFonts w:hint="eastAsia"/>
        </w:rPr>
      </w:pPr>
      <w:r>
        <w:t>Subservice organizations should provide Signifi yearly with a SOC 2 report.</w:t>
      </w:r>
    </w:p>
    <w:p w14:paraId="1B8F1378" w14:textId="472E1B4C" w:rsidR="00754C23" w:rsidRPr="00754C23" w:rsidRDefault="002B7470" w:rsidP="002B7470">
      <w:pPr>
        <w:pStyle w:val="S-Body"/>
        <w:ind w:left="360"/>
        <w:rPr>
          <w:rFonts w:hint="eastAsia"/>
          <w:b/>
          <w:bCs/>
        </w:rPr>
      </w:pPr>
      <w:r>
        <w:rPr>
          <w:b/>
          <w:bCs/>
        </w:rPr>
        <w:br/>
      </w:r>
      <w:r w:rsidR="00754C23" w:rsidRPr="00754C23">
        <w:rPr>
          <w:b/>
          <w:bCs/>
        </w:rPr>
        <w:t>Administrative Requirements</w:t>
      </w:r>
    </w:p>
    <w:p w14:paraId="49DA3C7E" w14:textId="6F19F0D8" w:rsidR="006A3218" w:rsidRDefault="006A3218" w:rsidP="002B7470">
      <w:pPr>
        <w:pStyle w:val="S-Body"/>
        <w:ind w:firstLine="360"/>
        <w:rPr>
          <w:rFonts w:hint="eastAsia"/>
        </w:rPr>
      </w:pPr>
      <w:r>
        <w:t>The Vendor should ensure that:</w:t>
      </w:r>
    </w:p>
    <w:p w14:paraId="749D416F" w14:textId="2FF7C2D0" w:rsidR="00754C23" w:rsidRPr="00754C23" w:rsidRDefault="006A3218" w:rsidP="002B7470">
      <w:pPr>
        <w:pStyle w:val="S-Body"/>
        <w:numPr>
          <w:ilvl w:val="0"/>
          <w:numId w:val="19"/>
        </w:numPr>
        <w:rPr>
          <w:rFonts w:hint="eastAsia"/>
        </w:rPr>
      </w:pPr>
      <w:r>
        <w:t xml:space="preserve">Vendor should </w:t>
      </w:r>
      <w:r w:rsidR="00754C23" w:rsidRPr="00754C23">
        <w:t>establish, implement and maintain reasonable policies and a program of organization, operational, administrative, physical and technical and organizational security.</w:t>
      </w:r>
    </w:p>
    <w:p w14:paraId="4FE4265A" w14:textId="314C2754" w:rsidR="00754C23" w:rsidRPr="00754C23" w:rsidRDefault="00754C23" w:rsidP="002B7470">
      <w:pPr>
        <w:pStyle w:val="S-Body"/>
        <w:numPr>
          <w:ilvl w:val="0"/>
          <w:numId w:val="19"/>
        </w:numPr>
        <w:rPr>
          <w:rFonts w:hint="eastAsia"/>
        </w:rPr>
      </w:pPr>
      <w:r w:rsidRPr="00754C23">
        <w:t>Vendor must take reasonable steps to prevent unauthorized physical or electronic access to or loss of Signifi’s confidential and services, systems, devices or media containing this information.</w:t>
      </w:r>
    </w:p>
    <w:p w14:paraId="7EA01B3D" w14:textId="685BC17B" w:rsidR="00754C23" w:rsidRPr="00754C23" w:rsidRDefault="00754C23" w:rsidP="002B7470">
      <w:pPr>
        <w:pStyle w:val="S-Body"/>
        <w:numPr>
          <w:ilvl w:val="0"/>
          <w:numId w:val="19"/>
        </w:numPr>
        <w:rPr>
          <w:rFonts w:hint="eastAsia"/>
        </w:rPr>
      </w:pPr>
      <w:r w:rsidRPr="00754C23">
        <w:lastRenderedPageBreak/>
        <w:t>Vendor must employ risk assessment processes and procedures to regularly assess systems used to provide services or products to Signifi.</w:t>
      </w:r>
    </w:p>
    <w:p w14:paraId="5F41FD7A" w14:textId="53E7A010" w:rsidR="00754C23" w:rsidRPr="00754C23" w:rsidRDefault="00754C23" w:rsidP="002B7470">
      <w:pPr>
        <w:pStyle w:val="S-Body"/>
        <w:numPr>
          <w:ilvl w:val="0"/>
          <w:numId w:val="19"/>
        </w:numPr>
        <w:rPr>
          <w:rFonts w:hint="eastAsia"/>
        </w:rPr>
      </w:pPr>
      <w:r w:rsidRPr="00754C23">
        <w:t>Vendor must limit and monitor physical access to its facilities.</w:t>
      </w:r>
    </w:p>
    <w:p w14:paraId="01A61727" w14:textId="2E240A69" w:rsidR="00754C23" w:rsidRPr="00754C23" w:rsidRDefault="00754C23" w:rsidP="002B7470">
      <w:pPr>
        <w:pStyle w:val="S-Body"/>
        <w:numPr>
          <w:ilvl w:val="0"/>
          <w:numId w:val="19"/>
        </w:numPr>
        <w:rPr>
          <w:rFonts w:hint="eastAsia"/>
        </w:rPr>
      </w:pPr>
      <w:r w:rsidRPr="00754C23">
        <w:t>Vendor must have a clean desk policy for employees to follow.</w:t>
      </w:r>
    </w:p>
    <w:p w14:paraId="5BD2E0DF" w14:textId="50B44241" w:rsidR="00754C23" w:rsidRPr="00754C23" w:rsidRDefault="00754C23" w:rsidP="002B7470">
      <w:pPr>
        <w:pStyle w:val="S-Body"/>
        <w:numPr>
          <w:ilvl w:val="0"/>
          <w:numId w:val="19"/>
        </w:numPr>
        <w:rPr>
          <w:rFonts w:hint="eastAsia"/>
        </w:rPr>
      </w:pPr>
      <w:r w:rsidRPr="00754C23">
        <w:t>Maintain documentation for approving, testing and documenting all network connections and changes to firewall and router configurations.</w:t>
      </w:r>
    </w:p>
    <w:p w14:paraId="4409C393" w14:textId="7B448395" w:rsidR="00754C23" w:rsidRPr="00754C23" w:rsidRDefault="00754C23" w:rsidP="002B7470">
      <w:pPr>
        <w:pStyle w:val="S-Body"/>
        <w:numPr>
          <w:ilvl w:val="0"/>
          <w:numId w:val="19"/>
        </w:numPr>
        <w:rPr>
          <w:rFonts w:hint="eastAsia"/>
        </w:rPr>
      </w:pPr>
      <w:r w:rsidRPr="00754C23">
        <w:t>Have a documented process and controls in place to detect and handle unauthorized attempts to access Signifi’s information.</w:t>
      </w:r>
    </w:p>
    <w:p w14:paraId="45A0A74F" w14:textId="2BF2AC19" w:rsidR="00754C23" w:rsidRPr="00754C23" w:rsidRDefault="00754C23" w:rsidP="002B7470">
      <w:pPr>
        <w:pStyle w:val="S-Body"/>
        <w:numPr>
          <w:ilvl w:val="0"/>
          <w:numId w:val="19"/>
        </w:numPr>
        <w:rPr>
          <w:rFonts w:hint="eastAsia"/>
        </w:rPr>
      </w:pPr>
      <w:r w:rsidRPr="00754C23">
        <w:t>Have a documented incident management process and related process and staff such process and procedures with specialized resources.</w:t>
      </w:r>
    </w:p>
    <w:p w14:paraId="3F3F516C" w14:textId="77777777" w:rsidR="00754C23" w:rsidRPr="00754C23" w:rsidRDefault="00754C23" w:rsidP="002B7470">
      <w:pPr>
        <w:pStyle w:val="S-Body"/>
        <w:rPr>
          <w:rFonts w:hint="eastAsia"/>
        </w:rPr>
      </w:pPr>
    </w:p>
    <w:p w14:paraId="2576A1C8" w14:textId="238E8229" w:rsidR="006A3218" w:rsidRDefault="00754C23" w:rsidP="002B7470">
      <w:pPr>
        <w:pStyle w:val="S-Body"/>
        <w:rPr>
          <w:rFonts w:hint="eastAsia"/>
        </w:rPr>
      </w:pPr>
      <w:r w:rsidRPr="00754C23">
        <w:t xml:space="preserve">Vendor Name:                                                                                                       </w:t>
      </w:r>
      <w:r w:rsidR="006A3218">
        <w:br/>
      </w:r>
    </w:p>
    <w:p w14:paraId="021BCD89" w14:textId="77777777" w:rsidR="00BE30C8" w:rsidRDefault="006A3218" w:rsidP="002B7470">
      <w:pPr>
        <w:pStyle w:val="S-Body"/>
        <w:rPr>
          <w:rFonts w:hint="eastAsia"/>
        </w:rPr>
      </w:pPr>
      <w:r w:rsidRPr="00754C23">
        <w:t xml:space="preserve">Vendor Employee Name:      </w:t>
      </w:r>
    </w:p>
    <w:p w14:paraId="2D241931" w14:textId="3009C6C9" w:rsidR="006A3218" w:rsidRDefault="006A3218" w:rsidP="002B7470">
      <w:pPr>
        <w:pStyle w:val="S-Body"/>
        <w:rPr>
          <w:rFonts w:hint="eastAsia"/>
        </w:rPr>
      </w:pPr>
      <w:r w:rsidRPr="00754C23">
        <w:t xml:space="preserve">                                                                              </w:t>
      </w:r>
    </w:p>
    <w:p w14:paraId="1BFC76FD" w14:textId="11C74A36" w:rsidR="00754C23" w:rsidRPr="00754C23" w:rsidRDefault="00754C23" w:rsidP="002B7470">
      <w:pPr>
        <w:pStyle w:val="S-Body"/>
        <w:rPr>
          <w:rFonts w:hint="eastAsia"/>
        </w:rPr>
      </w:pPr>
      <w:r w:rsidRPr="00754C23">
        <w:t>Vendor Employee Signature:</w:t>
      </w:r>
    </w:p>
    <w:p w14:paraId="6E5FC3D8" w14:textId="77777777" w:rsidR="00754C23" w:rsidRPr="00754C23" w:rsidRDefault="00754C23" w:rsidP="002B7470">
      <w:pPr>
        <w:pStyle w:val="S-Body"/>
        <w:rPr>
          <w:rFonts w:hint="eastAsia"/>
        </w:rPr>
      </w:pPr>
    </w:p>
    <w:p w14:paraId="6AE91D64" w14:textId="7FA8C34D" w:rsidR="00754C23" w:rsidRDefault="00754C23" w:rsidP="002B7470">
      <w:pPr>
        <w:pStyle w:val="S-Body"/>
        <w:rPr>
          <w:rFonts w:hint="eastAsia"/>
        </w:rPr>
      </w:pPr>
      <w:r w:rsidRPr="00754C23">
        <w:t>Date:</w:t>
      </w:r>
    </w:p>
    <w:p w14:paraId="08596C92" w14:textId="69A6D05D" w:rsidR="00BE30C8" w:rsidRDefault="00BE30C8" w:rsidP="00754C23">
      <w:pPr>
        <w:spacing w:line="235" w:lineRule="auto"/>
        <w:ind w:right="280"/>
      </w:pPr>
    </w:p>
    <w:p w14:paraId="3F9469E2" w14:textId="24A7F7BA" w:rsidR="00BE30C8" w:rsidRDefault="00BE30C8" w:rsidP="00754C23">
      <w:pPr>
        <w:spacing w:line="235" w:lineRule="auto"/>
        <w:ind w:right="280"/>
      </w:pPr>
    </w:p>
    <w:p w14:paraId="04186B62" w14:textId="495306C0" w:rsidR="00C62AE5" w:rsidRDefault="00C62AE5" w:rsidP="00AE0465">
      <w:pPr>
        <w:keepLines/>
        <w:spacing w:after="0"/>
        <w:rPr>
          <w:rFonts w:cstheme="minorHAnsi"/>
        </w:rPr>
      </w:pPr>
    </w:p>
    <w:p w14:paraId="1E36484A" w14:textId="77777777" w:rsidR="002B7470" w:rsidRDefault="002B7470">
      <w:pPr>
        <w:spacing w:after="160" w:line="259" w:lineRule="auto"/>
        <w:rPr>
          <w:rFonts w:ascii="Tw Cen MT Condensed Extra Bold" w:eastAsiaTheme="majorEastAsia" w:hAnsi="Tw Cen MT Condensed Extra Bold" w:cstheme="majorBidi"/>
          <w:bCs/>
          <w:color w:val="FFFFFF" w:themeColor="background1"/>
          <w:kern w:val="32"/>
          <w:sz w:val="40"/>
          <w:szCs w:val="28"/>
        </w:rPr>
      </w:pPr>
      <w:bookmarkStart w:id="9" w:name="_Toc510450541"/>
      <w:bookmarkStart w:id="10" w:name="_Toc33427975"/>
      <w:r>
        <w:rPr>
          <w:color w:val="FFFFFF" w:themeColor="background1"/>
        </w:rPr>
        <w:br w:type="page"/>
      </w:r>
    </w:p>
    <w:p w14:paraId="297F6F20" w14:textId="77777777" w:rsidR="002309F4" w:rsidRPr="00952B00" w:rsidRDefault="002309F4" w:rsidP="002309F4">
      <w:pPr>
        <w:pStyle w:val="S-Heading"/>
        <w:rPr>
          <w:color w:val="FF0000"/>
          <w:sz w:val="32"/>
          <w:szCs w:val="32"/>
        </w:rPr>
      </w:pPr>
      <w:r w:rsidRPr="00952B00">
        <w:rPr>
          <w:color w:val="FF0000"/>
          <w:sz w:val="32"/>
          <w:szCs w:val="32"/>
        </w:rPr>
        <w:lastRenderedPageBreak/>
        <w:t>Enforcement</w:t>
      </w:r>
      <w:r w:rsidRPr="00952B00">
        <w:rPr>
          <w:color w:val="FF0000"/>
          <w:sz w:val="32"/>
          <w:szCs w:val="32"/>
        </w:rPr>
        <w:tab/>
      </w:r>
    </w:p>
    <w:p w14:paraId="18D6E429" w14:textId="77777777" w:rsidR="002309F4" w:rsidRPr="00FF4655" w:rsidRDefault="002309F4" w:rsidP="002309F4">
      <w:pPr>
        <w:spacing w:line="0" w:lineRule="atLeast"/>
        <w:rPr>
          <w:rFonts w:ascii="Helvetica Neue" w:hAnsi="Helvetica Neue" w:cstheme="minorHAnsi"/>
          <w:sz w:val="24"/>
          <w:szCs w:val="24"/>
        </w:rPr>
      </w:pPr>
      <w:r w:rsidRPr="00FF4655">
        <w:rPr>
          <w:rFonts w:ascii="Helvetica Neue" w:hAnsi="Helvetica Neue"/>
          <w:sz w:val="24"/>
          <w:szCs w:val="24"/>
        </w:rPr>
        <w:t>All instances of non-compliance will be reviewed by the department director.</w:t>
      </w:r>
      <w:r w:rsidRPr="00FF4655">
        <w:rPr>
          <w:rFonts w:ascii="Helvetica Neue" w:hAnsi="Helvetica Neue"/>
          <w:sz w:val="24"/>
          <w:szCs w:val="24"/>
          <w:lang w:val="en-CA"/>
        </w:rPr>
        <w:t xml:space="preserve"> </w:t>
      </w:r>
      <w:r w:rsidRPr="00FF4655">
        <w:rPr>
          <w:rFonts w:ascii="Helvetica Neue" w:hAnsi="Helvetica Neue"/>
          <w:sz w:val="24"/>
          <w:szCs w:val="24"/>
        </w:rPr>
        <w:t>The department director, with the assistance of the Human Resources department has the authority to impose disciplinary actions, up to and including termination of employment or contractual agreement.</w:t>
      </w:r>
    </w:p>
    <w:p w14:paraId="06FBC1F4" w14:textId="77777777" w:rsidR="002309F4" w:rsidRPr="00952B00" w:rsidRDefault="002309F4" w:rsidP="002309F4">
      <w:pPr>
        <w:pStyle w:val="S-Heading"/>
        <w:rPr>
          <w:color w:val="FF0000"/>
          <w:sz w:val="32"/>
          <w:szCs w:val="32"/>
        </w:rPr>
      </w:pPr>
      <w:bookmarkStart w:id="11" w:name="_Toc510417374"/>
      <w:bookmarkStart w:id="12" w:name="_Hlk58417268"/>
      <w:r w:rsidRPr="00952B00">
        <w:rPr>
          <w:color w:val="FF0000"/>
          <w:sz w:val="32"/>
          <w:szCs w:val="32"/>
        </w:rPr>
        <w:t>Update</w:t>
      </w:r>
      <w:r w:rsidRPr="00952B00">
        <w:rPr>
          <w:color w:val="FF0000"/>
          <w:sz w:val="32"/>
          <w:szCs w:val="32"/>
        </w:rPr>
        <w:tab/>
      </w:r>
    </w:p>
    <w:p w14:paraId="034C64F1" w14:textId="775335C3" w:rsidR="002309F4" w:rsidRDefault="002309F4" w:rsidP="002309F4">
      <w:pPr>
        <w:keepLines/>
        <w:spacing w:after="0"/>
        <w:rPr>
          <w:rFonts w:ascii="Helvetica Neue" w:eastAsia="Arial Unicode MS" w:hAnsi="Helvetica Neue" w:cs="Arial Unicode MS" w:hint="eastAsia"/>
          <w:color w:val="000000"/>
          <w:sz w:val="24"/>
          <w:szCs w:val="24"/>
          <w:u w:color="000000"/>
        </w:rPr>
      </w:pPr>
      <w:r w:rsidRPr="00FF4655">
        <w:rPr>
          <w:rFonts w:ascii="Helvetica Neue" w:eastAsia="Arial Unicode MS" w:hAnsi="Helvetica Neue" w:cs="Arial Unicode MS"/>
          <w:color w:val="000000"/>
          <w:sz w:val="24"/>
          <w:szCs w:val="24"/>
          <w:u w:color="000000"/>
        </w:rPr>
        <w:t>This policy and all supporting documentation will be reviewed and updated annually or upon material changes to Signifi business rules, technology processes, organizational goals, or information security objectives to ensure its continuing suitability, adequacy, and effectiveness.</w:t>
      </w:r>
      <w:bookmarkEnd w:id="11"/>
    </w:p>
    <w:p w14:paraId="4E425E78" w14:textId="77777777" w:rsidR="002309F4" w:rsidRDefault="002309F4" w:rsidP="002309F4">
      <w:pPr>
        <w:keepLines/>
        <w:spacing w:after="0"/>
        <w:rPr>
          <w:rFonts w:ascii="Helvetica Neue" w:eastAsia="Arial Unicode MS" w:hAnsi="Helvetica Neue" w:cs="Arial Unicode MS" w:hint="eastAsia"/>
          <w:color w:val="000000"/>
          <w:sz w:val="24"/>
          <w:szCs w:val="24"/>
          <w:u w:color="000000"/>
        </w:rPr>
      </w:pPr>
    </w:p>
    <w:bookmarkEnd w:id="12"/>
    <w:p w14:paraId="1813889D" w14:textId="41BBD6AC" w:rsidR="00AE0465" w:rsidRPr="00952B00" w:rsidRDefault="00AE0465" w:rsidP="002B7470">
      <w:pPr>
        <w:pStyle w:val="S-Heading"/>
        <w:rPr>
          <w:color w:val="FF0000"/>
          <w:sz w:val="32"/>
          <w:szCs w:val="32"/>
        </w:rPr>
      </w:pPr>
      <w:r w:rsidRPr="00952B00">
        <w:rPr>
          <w:color w:val="FF0000"/>
          <w:sz w:val="32"/>
          <w:szCs w:val="32"/>
        </w:rPr>
        <w:t>Revision History</w:t>
      </w:r>
      <w:bookmarkEnd w:id="9"/>
      <w:bookmarkEnd w:id="10"/>
    </w:p>
    <w:tbl>
      <w:tblPr>
        <w:tblStyle w:val="TableGrid"/>
        <w:tblpPr w:leftFromText="180" w:rightFromText="180" w:vertAnchor="text" w:horzAnchor="margin" w:tblpY="495"/>
        <w:tblW w:w="9533" w:type="dxa"/>
        <w:tblLook w:val="04A0" w:firstRow="1" w:lastRow="0" w:firstColumn="1" w:lastColumn="0" w:noHBand="0" w:noVBand="1"/>
      </w:tblPr>
      <w:tblGrid>
        <w:gridCol w:w="1397"/>
        <w:gridCol w:w="1754"/>
        <w:gridCol w:w="3885"/>
        <w:gridCol w:w="2497"/>
      </w:tblGrid>
      <w:tr w:rsidR="00636B58" w14:paraId="47A038CF" w14:textId="77777777" w:rsidTr="002309F4">
        <w:trPr>
          <w:trHeight w:val="673"/>
        </w:trPr>
        <w:tc>
          <w:tcPr>
            <w:tcW w:w="1397" w:type="dxa"/>
            <w:shd w:val="clear" w:color="auto" w:fill="auto"/>
          </w:tcPr>
          <w:p w14:paraId="3E3DD1B8" w14:textId="77777777" w:rsidR="00636B58" w:rsidRPr="00477BCF" w:rsidRDefault="00636B58" w:rsidP="002B7470">
            <w:pPr>
              <w:pStyle w:val="S-Table-Heading"/>
              <w:rPr>
                <w:rFonts w:hint="eastAsia"/>
              </w:rPr>
            </w:pPr>
            <w:r w:rsidRPr="004B15CB">
              <w:t>VERSION</w:t>
            </w:r>
          </w:p>
        </w:tc>
        <w:tc>
          <w:tcPr>
            <w:tcW w:w="1754" w:type="dxa"/>
            <w:shd w:val="clear" w:color="auto" w:fill="auto"/>
          </w:tcPr>
          <w:p w14:paraId="64A343CD" w14:textId="77777777" w:rsidR="00636B58" w:rsidRPr="00477BCF" w:rsidRDefault="00636B58" w:rsidP="002B7470">
            <w:pPr>
              <w:pStyle w:val="S-Table-Heading"/>
              <w:rPr>
                <w:rFonts w:hint="eastAsia"/>
              </w:rPr>
            </w:pPr>
            <w:r w:rsidRPr="004B15CB">
              <w:t>DATE</w:t>
            </w:r>
          </w:p>
        </w:tc>
        <w:tc>
          <w:tcPr>
            <w:tcW w:w="3885" w:type="dxa"/>
            <w:shd w:val="clear" w:color="auto" w:fill="auto"/>
          </w:tcPr>
          <w:p w14:paraId="666D0602" w14:textId="77777777" w:rsidR="00636B58" w:rsidRPr="002B7470" w:rsidRDefault="00636B58" w:rsidP="002B7470">
            <w:pPr>
              <w:pStyle w:val="S-Table-Heading"/>
              <w:rPr>
                <w:rFonts w:hint="eastAsia"/>
              </w:rPr>
            </w:pPr>
            <w:r w:rsidRPr="002B7470">
              <w:t>SUMMARY OF CHANGE</w:t>
            </w:r>
          </w:p>
        </w:tc>
        <w:tc>
          <w:tcPr>
            <w:tcW w:w="2497" w:type="dxa"/>
            <w:shd w:val="clear" w:color="auto" w:fill="auto"/>
          </w:tcPr>
          <w:p w14:paraId="7F8C6233" w14:textId="77777777" w:rsidR="00636B58" w:rsidRPr="002B7470" w:rsidRDefault="00636B58" w:rsidP="002B7470">
            <w:pPr>
              <w:pStyle w:val="S-Table-Heading"/>
              <w:rPr>
                <w:rFonts w:hint="eastAsia"/>
              </w:rPr>
            </w:pPr>
            <w:r w:rsidRPr="002B7470">
              <w:t>CHANGED BY</w:t>
            </w:r>
          </w:p>
        </w:tc>
      </w:tr>
      <w:tr w:rsidR="00C857ED" w14:paraId="6F78EDF0" w14:textId="77777777" w:rsidTr="002309F4">
        <w:trPr>
          <w:trHeight w:val="309"/>
        </w:trPr>
        <w:tc>
          <w:tcPr>
            <w:tcW w:w="1397" w:type="dxa"/>
            <w:tcBorders>
              <w:top w:val="single" w:sz="4" w:space="0" w:color="auto"/>
              <w:left w:val="single" w:sz="4" w:space="0" w:color="auto"/>
              <w:bottom w:val="single" w:sz="4" w:space="0" w:color="auto"/>
              <w:right w:val="single" w:sz="4" w:space="0" w:color="auto"/>
            </w:tcBorders>
          </w:tcPr>
          <w:p w14:paraId="0AA2C81A" w14:textId="454EFF8B" w:rsidR="00C857ED" w:rsidRDefault="00D66CF4" w:rsidP="002B7470">
            <w:pPr>
              <w:pStyle w:val="S-Table-Cells"/>
              <w:rPr>
                <w:rFonts w:hint="eastAsia"/>
              </w:rPr>
            </w:pPr>
            <w:r>
              <w:t>1.0</w:t>
            </w:r>
          </w:p>
        </w:tc>
        <w:tc>
          <w:tcPr>
            <w:tcW w:w="1754" w:type="dxa"/>
            <w:tcBorders>
              <w:top w:val="single" w:sz="4" w:space="0" w:color="auto"/>
              <w:left w:val="single" w:sz="4" w:space="0" w:color="auto"/>
              <w:bottom w:val="single" w:sz="4" w:space="0" w:color="auto"/>
              <w:right w:val="single" w:sz="4" w:space="0" w:color="auto"/>
            </w:tcBorders>
          </w:tcPr>
          <w:p w14:paraId="21E33443" w14:textId="105506A0" w:rsidR="00C857ED" w:rsidRDefault="00D66CF4" w:rsidP="002B7470">
            <w:pPr>
              <w:pStyle w:val="S-Table-Cells"/>
              <w:rPr>
                <w:rFonts w:hint="eastAsia"/>
              </w:rPr>
            </w:pPr>
            <w:r>
              <w:t>January 7</w:t>
            </w:r>
            <w:r w:rsidRPr="00D66CF4">
              <w:rPr>
                <w:vertAlign w:val="superscript"/>
              </w:rPr>
              <w:t>th</w:t>
            </w:r>
            <w:r>
              <w:t>, 2020</w:t>
            </w:r>
          </w:p>
        </w:tc>
        <w:tc>
          <w:tcPr>
            <w:tcW w:w="3885" w:type="dxa"/>
            <w:tcBorders>
              <w:top w:val="single" w:sz="4" w:space="0" w:color="auto"/>
              <w:left w:val="single" w:sz="4" w:space="0" w:color="auto"/>
              <w:bottom w:val="single" w:sz="4" w:space="0" w:color="auto"/>
              <w:right w:val="single" w:sz="4" w:space="0" w:color="auto"/>
            </w:tcBorders>
          </w:tcPr>
          <w:p w14:paraId="2458A544" w14:textId="567F1750" w:rsidR="00C857ED" w:rsidRDefault="00D66CF4" w:rsidP="002B7470">
            <w:pPr>
              <w:pStyle w:val="S-Table-Cells"/>
              <w:rPr>
                <w:rFonts w:hint="eastAsia"/>
              </w:rPr>
            </w:pPr>
            <w:r>
              <w:t>First Version</w:t>
            </w:r>
          </w:p>
        </w:tc>
        <w:tc>
          <w:tcPr>
            <w:tcW w:w="2497" w:type="dxa"/>
            <w:tcBorders>
              <w:top w:val="single" w:sz="4" w:space="0" w:color="auto"/>
              <w:left w:val="single" w:sz="4" w:space="0" w:color="auto"/>
              <w:bottom w:val="single" w:sz="4" w:space="0" w:color="auto"/>
              <w:right w:val="single" w:sz="4" w:space="0" w:color="auto"/>
            </w:tcBorders>
          </w:tcPr>
          <w:p w14:paraId="77C8DAA5" w14:textId="1A8D0DFB" w:rsidR="00C857ED" w:rsidRPr="00477BCF" w:rsidRDefault="006A3218" w:rsidP="002B7470">
            <w:pPr>
              <w:pStyle w:val="S-Table-Cells"/>
              <w:rPr>
                <w:rFonts w:hint="eastAsia"/>
              </w:rPr>
            </w:pPr>
            <w:r>
              <w:t>Razvan Anghelidi</w:t>
            </w:r>
          </w:p>
        </w:tc>
      </w:tr>
      <w:tr w:rsidR="00C857ED" w14:paraId="2152B685" w14:textId="77777777" w:rsidTr="002309F4">
        <w:trPr>
          <w:trHeight w:val="309"/>
        </w:trPr>
        <w:tc>
          <w:tcPr>
            <w:tcW w:w="1397" w:type="dxa"/>
            <w:tcBorders>
              <w:top w:val="single" w:sz="4" w:space="0" w:color="auto"/>
              <w:left w:val="single" w:sz="4" w:space="0" w:color="auto"/>
              <w:bottom w:val="single" w:sz="4" w:space="0" w:color="auto"/>
              <w:right w:val="single" w:sz="4" w:space="0" w:color="auto"/>
            </w:tcBorders>
          </w:tcPr>
          <w:p w14:paraId="68B047D2" w14:textId="2619C1C3" w:rsidR="00C857ED" w:rsidRDefault="002309F4" w:rsidP="002B7470">
            <w:pPr>
              <w:pStyle w:val="S-Table-Cells"/>
              <w:rPr>
                <w:rFonts w:hint="eastAsia"/>
              </w:rPr>
            </w:pPr>
            <w:r>
              <w:t>1.01</w:t>
            </w:r>
          </w:p>
        </w:tc>
        <w:tc>
          <w:tcPr>
            <w:tcW w:w="1754" w:type="dxa"/>
            <w:tcBorders>
              <w:top w:val="single" w:sz="4" w:space="0" w:color="auto"/>
              <w:left w:val="single" w:sz="4" w:space="0" w:color="auto"/>
              <w:bottom w:val="single" w:sz="4" w:space="0" w:color="auto"/>
              <w:right w:val="single" w:sz="4" w:space="0" w:color="auto"/>
            </w:tcBorders>
          </w:tcPr>
          <w:p w14:paraId="4DC02F56" w14:textId="0E4782C1" w:rsidR="00C857ED" w:rsidRDefault="002309F4" w:rsidP="002B7470">
            <w:pPr>
              <w:pStyle w:val="S-Table-Cells"/>
              <w:rPr>
                <w:rFonts w:hint="eastAsia"/>
              </w:rPr>
            </w:pPr>
            <w:r>
              <w:t>2020-12-02</w:t>
            </w:r>
          </w:p>
        </w:tc>
        <w:tc>
          <w:tcPr>
            <w:tcW w:w="3885" w:type="dxa"/>
            <w:tcBorders>
              <w:top w:val="single" w:sz="4" w:space="0" w:color="auto"/>
              <w:left w:val="single" w:sz="4" w:space="0" w:color="auto"/>
              <w:bottom w:val="single" w:sz="4" w:space="0" w:color="auto"/>
              <w:right w:val="single" w:sz="4" w:space="0" w:color="auto"/>
            </w:tcBorders>
          </w:tcPr>
          <w:p w14:paraId="60E4CD3B" w14:textId="257D99DB" w:rsidR="00C857ED" w:rsidRDefault="002309F4" w:rsidP="002B7470">
            <w:pPr>
              <w:pStyle w:val="S-Table-Cells"/>
              <w:rPr>
                <w:rFonts w:hint="eastAsia"/>
              </w:rPr>
            </w:pPr>
            <w:r>
              <w:t>Annual review</w:t>
            </w:r>
          </w:p>
        </w:tc>
        <w:tc>
          <w:tcPr>
            <w:tcW w:w="2497" w:type="dxa"/>
            <w:tcBorders>
              <w:top w:val="single" w:sz="4" w:space="0" w:color="auto"/>
              <w:left w:val="single" w:sz="4" w:space="0" w:color="auto"/>
              <w:bottom w:val="single" w:sz="4" w:space="0" w:color="auto"/>
              <w:right w:val="single" w:sz="4" w:space="0" w:color="auto"/>
            </w:tcBorders>
          </w:tcPr>
          <w:p w14:paraId="44A24C37" w14:textId="732A5918" w:rsidR="00C857ED" w:rsidRDefault="002309F4" w:rsidP="002B7470">
            <w:pPr>
              <w:pStyle w:val="S-Table-Cells"/>
              <w:rPr>
                <w:rFonts w:hint="eastAsia"/>
              </w:rPr>
            </w:pPr>
            <w:r>
              <w:t>Razvan Anghelidi</w:t>
            </w:r>
          </w:p>
        </w:tc>
      </w:tr>
      <w:tr w:rsidR="00C857ED" w14:paraId="1A5E78F2" w14:textId="77777777" w:rsidTr="002309F4">
        <w:trPr>
          <w:trHeight w:val="319"/>
        </w:trPr>
        <w:tc>
          <w:tcPr>
            <w:tcW w:w="1397" w:type="dxa"/>
            <w:tcBorders>
              <w:top w:val="single" w:sz="4" w:space="0" w:color="auto"/>
              <w:left w:val="single" w:sz="4" w:space="0" w:color="auto"/>
              <w:bottom w:val="single" w:sz="4" w:space="0" w:color="auto"/>
              <w:right w:val="single" w:sz="4" w:space="0" w:color="auto"/>
            </w:tcBorders>
          </w:tcPr>
          <w:p w14:paraId="7D30CC4D" w14:textId="62F71121" w:rsidR="00C857ED" w:rsidRDefault="00952B00" w:rsidP="002B7470">
            <w:pPr>
              <w:pStyle w:val="S-Table-Cells"/>
              <w:rPr>
                <w:rFonts w:hint="eastAsia"/>
              </w:rPr>
            </w:pPr>
            <w:r>
              <w:t>1.02</w:t>
            </w:r>
          </w:p>
        </w:tc>
        <w:tc>
          <w:tcPr>
            <w:tcW w:w="1754" w:type="dxa"/>
            <w:tcBorders>
              <w:top w:val="single" w:sz="4" w:space="0" w:color="auto"/>
              <w:left w:val="single" w:sz="4" w:space="0" w:color="auto"/>
              <w:bottom w:val="single" w:sz="4" w:space="0" w:color="auto"/>
              <w:right w:val="single" w:sz="4" w:space="0" w:color="auto"/>
            </w:tcBorders>
          </w:tcPr>
          <w:p w14:paraId="541AAAD2" w14:textId="4FA93F4F" w:rsidR="00C857ED" w:rsidRDefault="00952B00" w:rsidP="002B7470">
            <w:pPr>
              <w:pStyle w:val="S-Table-Cells"/>
              <w:rPr>
                <w:rFonts w:hint="eastAsia"/>
              </w:rPr>
            </w:pPr>
            <w:r>
              <w:t>2021-12-12</w:t>
            </w:r>
          </w:p>
        </w:tc>
        <w:tc>
          <w:tcPr>
            <w:tcW w:w="3885" w:type="dxa"/>
            <w:tcBorders>
              <w:top w:val="single" w:sz="4" w:space="0" w:color="auto"/>
              <w:left w:val="single" w:sz="4" w:space="0" w:color="auto"/>
              <w:bottom w:val="single" w:sz="4" w:space="0" w:color="auto"/>
              <w:right w:val="single" w:sz="4" w:space="0" w:color="auto"/>
            </w:tcBorders>
          </w:tcPr>
          <w:p w14:paraId="1E181614" w14:textId="4C0DA33D" w:rsidR="00C857ED" w:rsidRDefault="00952B00" w:rsidP="002B7470">
            <w:pPr>
              <w:pStyle w:val="S-Table-Cells"/>
              <w:rPr>
                <w:rFonts w:hint="eastAsia"/>
              </w:rPr>
            </w:pPr>
            <w:r>
              <w:t>Annual review</w:t>
            </w:r>
          </w:p>
        </w:tc>
        <w:tc>
          <w:tcPr>
            <w:tcW w:w="2497" w:type="dxa"/>
            <w:tcBorders>
              <w:top w:val="single" w:sz="4" w:space="0" w:color="auto"/>
              <w:left w:val="single" w:sz="4" w:space="0" w:color="auto"/>
              <w:bottom w:val="single" w:sz="4" w:space="0" w:color="auto"/>
              <w:right w:val="single" w:sz="4" w:space="0" w:color="auto"/>
            </w:tcBorders>
          </w:tcPr>
          <w:p w14:paraId="1D13C44D" w14:textId="32A199FB" w:rsidR="00C857ED" w:rsidRDefault="00952B00" w:rsidP="002B7470">
            <w:pPr>
              <w:pStyle w:val="S-Table-Cells"/>
              <w:rPr>
                <w:rFonts w:hint="eastAsia"/>
              </w:rPr>
            </w:pPr>
            <w:r>
              <w:t>Hadeel Alzuhairi</w:t>
            </w:r>
          </w:p>
        </w:tc>
      </w:tr>
    </w:tbl>
    <w:p w14:paraId="1979E6DF" w14:textId="35528D84" w:rsidR="00AE0465" w:rsidRDefault="00AE0465" w:rsidP="00636B58"/>
    <w:p w14:paraId="749AB8EC" w14:textId="77777777" w:rsidR="00AE0465" w:rsidRDefault="00AE0465" w:rsidP="00AE0465">
      <w:pPr>
        <w:ind w:firstLine="720"/>
      </w:pPr>
    </w:p>
    <w:p w14:paraId="6EB5339D" w14:textId="77777777" w:rsidR="00AE0465" w:rsidRDefault="00AE0465" w:rsidP="00AE0465">
      <w:r>
        <w:t xml:space="preserve"> </w:t>
      </w:r>
    </w:p>
    <w:sectPr w:rsidR="00AE0465" w:rsidSect="00931556">
      <w:headerReference w:type="default" r:id="rId20"/>
      <w:pgSz w:w="12240" w:h="15840"/>
      <w:pgMar w:top="1843" w:right="1440" w:bottom="1440" w:left="1440" w:header="568"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10423" w14:textId="77777777" w:rsidR="00CA3D98" w:rsidRDefault="00CA3D98" w:rsidP="00AE0465">
      <w:pPr>
        <w:spacing w:after="0" w:line="240" w:lineRule="auto"/>
      </w:pPr>
      <w:r>
        <w:separator/>
      </w:r>
    </w:p>
  </w:endnote>
  <w:endnote w:type="continuationSeparator" w:id="0">
    <w:p w14:paraId="2BA32F41" w14:textId="77777777" w:rsidR="00CA3D98" w:rsidRDefault="00CA3D98" w:rsidP="00AE0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Medium">
    <w:altName w:val="Arial"/>
    <w:charset w:val="00"/>
    <w:family w:val="roman"/>
    <w:pitch w:val="default"/>
  </w:font>
  <w:font w:name="Helvetica Neue Light">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32995" w14:textId="77777777" w:rsidR="002B7470" w:rsidRDefault="002B74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C9FCF" w14:textId="77777777" w:rsidR="002B7470" w:rsidRDefault="002B74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85BA" w14:textId="77777777" w:rsidR="002B7470" w:rsidRDefault="002B747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3BA33" w14:textId="58361A68" w:rsidR="00EE0B3C" w:rsidRPr="002B7470" w:rsidRDefault="00000000" w:rsidP="00DE6ED7">
    <w:pPr>
      <w:pStyle w:val="Footer"/>
      <w:rPr>
        <w:rFonts w:ascii="Helvetica" w:eastAsia="Arial Unicode MS" w:hAnsi="Helvetica" w:cs="Arial Unicode MS"/>
        <w:color w:val="000000"/>
        <w:sz w:val="20"/>
        <w:szCs w:val="20"/>
        <w:bdr w:val="nil"/>
        <w:lang w:eastAsia="en-CA"/>
      </w:rPr>
    </w:pPr>
  </w:p>
  <w:p w14:paraId="126B1610" w14:textId="3AAB76CE" w:rsidR="00EE0B3C" w:rsidRPr="002B7470" w:rsidRDefault="00000000" w:rsidP="00DE6ED7">
    <w:pPr>
      <w:pStyle w:val="Footer"/>
      <w:rPr>
        <w:rFonts w:ascii="Helvetica" w:eastAsia="Arial Unicode MS" w:hAnsi="Helvetica" w:cs="Arial Unicode MS"/>
        <w:color w:val="000000"/>
        <w:sz w:val="20"/>
        <w:szCs w:val="20"/>
        <w:bdr w:val="nil"/>
        <w:lang w:eastAsia="en-CA"/>
      </w:rPr>
    </w:pPr>
    <w:r>
      <w:rPr>
        <w:rFonts w:ascii="Helvetica" w:eastAsia="Arial Unicode MS" w:hAnsi="Helvetica" w:cs="Arial Unicode MS"/>
        <w:color w:val="000000"/>
        <w:sz w:val="20"/>
        <w:szCs w:val="20"/>
        <w:bdr w:val="nil"/>
        <w:lang w:eastAsia="en-CA"/>
      </w:rPr>
      <w:pict w14:anchorId="4BE7D6C8">
        <v:rect id="_x0000_i1025" style="width:0;height:1.5pt" o:hralign="center" o:hrstd="t" o:hr="t" fillcolor="#a0a0a0" stroked="f"/>
      </w:pict>
    </w:r>
    <w:r w:rsidR="00C62AE5" w:rsidRPr="002B7470">
      <w:rPr>
        <w:rFonts w:ascii="Helvetica" w:eastAsia="Arial Unicode MS" w:hAnsi="Helvetica" w:cs="Arial Unicode MS"/>
        <w:color w:val="000000"/>
        <w:sz w:val="20"/>
        <w:szCs w:val="20"/>
        <w:bdr w:val="nil"/>
        <w:lang w:eastAsia="en-CA"/>
      </w:rPr>
      <w:t xml:space="preserve"> </w:t>
    </w:r>
    <w:r w:rsidR="00F57E5B" w:rsidRPr="002B7470">
      <w:rPr>
        <w:rFonts w:ascii="Helvetica" w:eastAsia="Arial Unicode MS" w:hAnsi="Helvetica" w:cs="Arial Unicode MS"/>
        <w:color w:val="000000"/>
        <w:sz w:val="20"/>
        <w:szCs w:val="20"/>
        <w:bdr w:val="nil"/>
        <w:lang w:eastAsia="en-CA"/>
      </w:rPr>
      <w:t>Vendor Access Policy</w:t>
    </w:r>
    <w:r w:rsidR="00C62AE5" w:rsidRPr="002B7470">
      <w:rPr>
        <w:rFonts w:ascii="Helvetica" w:eastAsia="Arial Unicode MS" w:hAnsi="Helvetica" w:cs="Arial Unicode MS"/>
        <w:color w:val="000000"/>
        <w:sz w:val="20"/>
        <w:szCs w:val="20"/>
        <w:bdr w:val="nil"/>
        <w:lang w:eastAsia="en-CA"/>
      </w:rPr>
      <w:tab/>
    </w:r>
    <w:r w:rsidR="00C62AE5" w:rsidRPr="002B7470">
      <w:rPr>
        <w:rFonts w:ascii="Helvetica" w:eastAsia="Arial Unicode MS" w:hAnsi="Helvetica" w:cs="Arial Unicode MS"/>
        <w:color w:val="000000"/>
        <w:sz w:val="20"/>
        <w:szCs w:val="20"/>
        <w:bdr w:val="nil"/>
        <w:lang w:eastAsia="en-CA"/>
      </w:rPr>
      <w:fldChar w:fldCharType="begin"/>
    </w:r>
    <w:r w:rsidR="00C62AE5" w:rsidRPr="002B7470">
      <w:rPr>
        <w:rFonts w:ascii="Helvetica" w:eastAsia="Arial Unicode MS" w:hAnsi="Helvetica" w:cs="Arial Unicode MS"/>
        <w:color w:val="000000"/>
        <w:sz w:val="20"/>
        <w:szCs w:val="20"/>
        <w:bdr w:val="nil"/>
        <w:lang w:eastAsia="en-CA"/>
      </w:rPr>
      <w:instrText xml:space="preserve"> PAGE   \* MERGEFORMAT </w:instrText>
    </w:r>
    <w:r w:rsidR="00C62AE5" w:rsidRPr="002B7470">
      <w:rPr>
        <w:rFonts w:ascii="Helvetica" w:eastAsia="Arial Unicode MS" w:hAnsi="Helvetica" w:cs="Arial Unicode MS"/>
        <w:color w:val="000000"/>
        <w:sz w:val="20"/>
        <w:szCs w:val="20"/>
        <w:bdr w:val="nil"/>
        <w:lang w:eastAsia="en-CA"/>
      </w:rPr>
      <w:fldChar w:fldCharType="separate"/>
    </w:r>
    <w:r w:rsidR="00C62AE5" w:rsidRPr="002B7470">
      <w:rPr>
        <w:rFonts w:ascii="Helvetica" w:eastAsia="Arial Unicode MS" w:hAnsi="Helvetica" w:cs="Arial Unicode MS"/>
        <w:color w:val="000000"/>
        <w:sz w:val="20"/>
        <w:szCs w:val="20"/>
        <w:bdr w:val="nil"/>
        <w:lang w:eastAsia="en-CA"/>
      </w:rPr>
      <w:t>ii</w:t>
    </w:r>
    <w:r w:rsidR="00C62AE5" w:rsidRPr="002B7470">
      <w:rPr>
        <w:rFonts w:ascii="Helvetica" w:eastAsia="Arial Unicode MS" w:hAnsi="Helvetica" w:cs="Arial Unicode MS"/>
        <w:color w:val="000000"/>
        <w:sz w:val="20"/>
        <w:szCs w:val="20"/>
        <w:bdr w:val="nil"/>
        <w:lang w:eastAsia="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0EF04" w14:textId="77777777" w:rsidR="00CA3D98" w:rsidRDefault="00CA3D98" w:rsidP="00AE0465">
      <w:pPr>
        <w:spacing w:after="0" w:line="240" w:lineRule="auto"/>
      </w:pPr>
      <w:r>
        <w:separator/>
      </w:r>
    </w:p>
  </w:footnote>
  <w:footnote w:type="continuationSeparator" w:id="0">
    <w:p w14:paraId="7496C67C" w14:textId="77777777" w:rsidR="00CA3D98" w:rsidRDefault="00CA3D98" w:rsidP="00AE0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3D89F" w14:textId="77777777" w:rsidR="002B7470" w:rsidRDefault="002B74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4D3F9" w14:textId="77777777" w:rsidR="002B7470" w:rsidRDefault="002B74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1B9B5" w14:textId="77777777" w:rsidR="002B7470" w:rsidRDefault="002B747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795EC" w14:textId="541BE2B8" w:rsidR="00EE0B3C" w:rsidRDefault="002B7470" w:rsidP="002B7470">
    <w:pPr>
      <w:pStyle w:val="Header"/>
      <w:ind w:hanging="567"/>
    </w:pPr>
    <w:r>
      <w:rPr>
        <w:noProof/>
      </w:rPr>
      <w:drawing>
        <wp:inline distT="0" distB="0" distL="0" distR="0" wp14:anchorId="4CD59DC3" wp14:editId="3A12116A">
          <wp:extent cx="1371600" cy="340555"/>
          <wp:effectExtent l="0" t="0" r="0" b="2540"/>
          <wp:docPr id="19" name="Picture 19"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3C5F" w14:textId="000121A4" w:rsidR="00EE0B3C" w:rsidRDefault="002B7470" w:rsidP="002B7470">
    <w:pPr>
      <w:pStyle w:val="Header"/>
      <w:ind w:hanging="567"/>
    </w:pPr>
    <w:r>
      <w:rPr>
        <w:noProof/>
      </w:rPr>
      <w:drawing>
        <wp:inline distT="0" distB="0" distL="0" distR="0" wp14:anchorId="46744D58" wp14:editId="76C80EB8">
          <wp:extent cx="1371600" cy="340555"/>
          <wp:effectExtent l="0" t="0" r="0" b="2540"/>
          <wp:docPr id="3" name="Picture 3"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2C980BC0"/>
    <w:lvl w:ilvl="0" w:tplc="0409000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53A261A"/>
    <w:multiLevelType w:val="hybridMultilevel"/>
    <w:tmpl w:val="13DAF6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846B16"/>
    <w:multiLevelType w:val="hybridMultilevel"/>
    <w:tmpl w:val="ED162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51BCD"/>
    <w:multiLevelType w:val="hybridMultilevel"/>
    <w:tmpl w:val="C352B5BE"/>
    <w:lvl w:ilvl="0" w:tplc="04090001">
      <w:start w:val="1"/>
      <w:numFmt w:val="bullet"/>
      <w:lvlText w:val=""/>
      <w:lvlJc w:val="left"/>
      <w:pPr>
        <w:ind w:left="360" w:hanging="360"/>
      </w:pPr>
      <w:rPr>
        <w:rFonts w:ascii="Symbol" w:hAnsi="Symbol" w:hint="default"/>
      </w:rPr>
    </w:lvl>
    <w:lvl w:ilvl="1" w:tplc="D598C96A">
      <w:numFmt w:val="bullet"/>
      <w:lvlText w:val="•"/>
      <w:lvlJc w:val="left"/>
      <w:pPr>
        <w:ind w:left="1080" w:hanging="720"/>
      </w:pPr>
      <w:rPr>
        <w:rFonts w:ascii="Arial" w:eastAsia="Times New Roman" w:hAnsi="Arial"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4" w15:restartNumberingAfterBreak="0">
    <w:nsid w:val="0C3F0F75"/>
    <w:multiLevelType w:val="hybridMultilevel"/>
    <w:tmpl w:val="9EDC0B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561632"/>
    <w:multiLevelType w:val="hybridMultilevel"/>
    <w:tmpl w:val="4064A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6021199"/>
    <w:multiLevelType w:val="hybridMultilevel"/>
    <w:tmpl w:val="AAD05ABC"/>
    <w:lvl w:ilvl="0" w:tplc="B2B0C1BC">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6451B88"/>
    <w:multiLevelType w:val="hybridMultilevel"/>
    <w:tmpl w:val="CA6E73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F062C"/>
    <w:multiLevelType w:val="hybridMultilevel"/>
    <w:tmpl w:val="D30C2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277215"/>
    <w:multiLevelType w:val="hybridMultilevel"/>
    <w:tmpl w:val="AA2625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3505A27"/>
    <w:multiLevelType w:val="hybridMultilevel"/>
    <w:tmpl w:val="B644F9BE"/>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720" w:hanging="360"/>
      </w:pPr>
      <w:rPr>
        <w:rFonts w:ascii="Courier New" w:hAnsi="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1" w15:restartNumberingAfterBreak="0">
    <w:nsid w:val="3C05545C"/>
    <w:multiLevelType w:val="hybridMultilevel"/>
    <w:tmpl w:val="316A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D23C4D"/>
    <w:multiLevelType w:val="hybridMultilevel"/>
    <w:tmpl w:val="52782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A607C08"/>
    <w:multiLevelType w:val="hybridMultilevel"/>
    <w:tmpl w:val="131C70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E305CB0"/>
    <w:multiLevelType w:val="hybridMultilevel"/>
    <w:tmpl w:val="338E20FE"/>
    <w:lvl w:ilvl="0" w:tplc="10090001">
      <w:start w:val="1"/>
      <w:numFmt w:val="bullet"/>
      <w:lvlText w:val=""/>
      <w:lvlJc w:val="left"/>
      <w:pPr>
        <w:ind w:left="81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F856FBA"/>
    <w:multiLevelType w:val="hybridMultilevel"/>
    <w:tmpl w:val="0F36F9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65F3F0F"/>
    <w:multiLevelType w:val="hybridMultilevel"/>
    <w:tmpl w:val="EC4A6BF2"/>
    <w:lvl w:ilvl="0" w:tplc="B2B0C1BC">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71A01C8"/>
    <w:multiLevelType w:val="hybridMultilevel"/>
    <w:tmpl w:val="EF7AA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EA553DC"/>
    <w:multiLevelType w:val="multilevel"/>
    <w:tmpl w:val="C6927F1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815638813">
    <w:abstractNumId w:val="14"/>
  </w:num>
  <w:num w:numId="2" w16cid:durableId="670908707">
    <w:abstractNumId w:val="3"/>
  </w:num>
  <w:num w:numId="3" w16cid:durableId="1688361267">
    <w:abstractNumId w:val="11"/>
  </w:num>
  <w:num w:numId="4" w16cid:durableId="140663540">
    <w:abstractNumId w:val="10"/>
  </w:num>
  <w:num w:numId="5" w16cid:durableId="611476745">
    <w:abstractNumId w:val="17"/>
  </w:num>
  <w:num w:numId="6" w16cid:durableId="1560091335">
    <w:abstractNumId w:val="9"/>
  </w:num>
  <w:num w:numId="7" w16cid:durableId="1137841535">
    <w:abstractNumId w:val="12"/>
  </w:num>
  <w:num w:numId="8" w16cid:durableId="1141119237">
    <w:abstractNumId w:val="5"/>
  </w:num>
  <w:num w:numId="9" w16cid:durableId="760834118">
    <w:abstractNumId w:val="13"/>
  </w:num>
  <w:num w:numId="10" w16cid:durableId="35587268">
    <w:abstractNumId w:val="8"/>
  </w:num>
  <w:num w:numId="11" w16cid:durableId="325328041">
    <w:abstractNumId w:val="1"/>
  </w:num>
  <w:num w:numId="12" w16cid:durableId="24062272">
    <w:abstractNumId w:val="15"/>
  </w:num>
  <w:num w:numId="13" w16cid:durableId="1716275716">
    <w:abstractNumId w:val="18"/>
  </w:num>
  <w:num w:numId="14" w16cid:durableId="1242638541">
    <w:abstractNumId w:val="0"/>
  </w:num>
  <w:num w:numId="15" w16cid:durableId="328364323">
    <w:abstractNumId w:val="4"/>
  </w:num>
  <w:num w:numId="16" w16cid:durableId="2118984338">
    <w:abstractNumId w:val="7"/>
  </w:num>
  <w:num w:numId="17" w16cid:durableId="1942295100">
    <w:abstractNumId w:val="2"/>
  </w:num>
  <w:num w:numId="18" w16cid:durableId="1755469069">
    <w:abstractNumId w:val="16"/>
  </w:num>
  <w:num w:numId="19" w16cid:durableId="13293605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5"/>
    <w:rsid w:val="00017B53"/>
    <w:rsid w:val="00073D6D"/>
    <w:rsid w:val="0009427B"/>
    <w:rsid w:val="000D10F1"/>
    <w:rsid w:val="000D6161"/>
    <w:rsid w:val="00121FCF"/>
    <w:rsid w:val="001354D5"/>
    <w:rsid w:val="00182502"/>
    <w:rsid w:val="001976C9"/>
    <w:rsid w:val="001A585D"/>
    <w:rsid w:val="001F2234"/>
    <w:rsid w:val="001F5D0D"/>
    <w:rsid w:val="002309F4"/>
    <w:rsid w:val="002813F1"/>
    <w:rsid w:val="00294333"/>
    <w:rsid w:val="002A52BC"/>
    <w:rsid w:val="002B7470"/>
    <w:rsid w:val="00312A74"/>
    <w:rsid w:val="003506DF"/>
    <w:rsid w:val="00366B5F"/>
    <w:rsid w:val="004445C1"/>
    <w:rsid w:val="004642EC"/>
    <w:rsid w:val="00477D43"/>
    <w:rsid w:val="00542EED"/>
    <w:rsid w:val="00556050"/>
    <w:rsid w:val="005D778C"/>
    <w:rsid w:val="00622F72"/>
    <w:rsid w:val="00636B58"/>
    <w:rsid w:val="00683DDC"/>
    <w:rsid w:val="006A3218"/>
    <w:rsid w:val="006A78E4"/>
    <w:rsid w:val="006D235B"/>
    <w:rsid w:val="006D713D"/>
    <w:rsid w:val="006E7D42"/>
    <w:rsid w:val="007063BC"/>
    <w:rsid w:val="00754C23"/>
    <w:rsid w:val="007F2850"/>
    <w:rsid w:val="00823A04"/>
    <w:rsid w:val="008308F6"/>
    <w:rsid w:val="00853501"/>
    <w:rsid w:val="008E5A98"/>
    <w:rsid w:val="008F34E0"/>
    <w:rsid w:val="0091033E"/>
    <w:rsid w:val="00912462"/>
    <w:rsid w:val="00931556"/>
    <w:rsid w:val="00952B00"/>
    <w:rsid w:val="0098192A"/>
    <w:rsid w:val="009C138F"/>
    <w:rsid w:val="009F5705"/>
    <w:rsid w:val="00A769C3"/>
    <w:rsid w:val="00A97A9A"/>
    <w:rsid w:val="00AE0465"/>
    <w:rsid w:val="00AF3A03"/>
    <w:rsid w:val="00B26585"/>
    <w:rsid w:val="00B55165"/>
    <w:rsid w:val="00B64541"/>
    <w:rsid w:val="00B64BFF"/>
    <w:rsid w:val="00B6545E"/>
    <w:rsid w:val="00B83E08"/>
    <w:rsid w:val="00BD1AE7"/>
    <w:rsid w:val="00BE30C8"/>
    <w:rsid w:val="00C125CD"/>
    <w:rsid w:val="00C62AE5"/>
    <w:rsid w:val="00C722C3"/>
    <w:rsid w:val="00C770B5"/>
    <w:rsid w:val="00C857ED"/>
    <w:rsid w:val="00CA3D98"/>
    <w:rsid w:val="00CD35EE"/>
    <w:rsid w:val="00D66CF4"/>
    <w:rsid w:val="00DD65C9"/>
    <w:rsid w:val="00DE4E78"/>
    <w:rsid w:val="00E22C5E"/>
    <w:rsid w:val="00E65371"/>
    <w:rsid w:val="00E73DC6"/>
    <w:rsid w:val="00F53195"/>
    <w:rsid w:val="00F57E5B"/>
    <w:rsid w:val="00F757B3"/>
    <w:rsid w:val="00FA270E"/>
    <w:rsid w:val="00FC03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465"/>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sz="48" w:space="1" w:color="000000" w:themeColor="text1"/>
        <w:left w:val="single" w:sz="48" w:space="4" w:color="000000" w:themeColor="text1"/>
        <w:bottom w:val="single" w:sz="48" w:space="1" w:color="000000" w:themeColor="text1"/>
        <w:right w:val="single" w:sz="48" w:space="4" w:color="000000" w:themeColor="text1"/>
      </w:pBdr>
      <w:shd w:val="clear" w:color="auto" w:fill="000000" w:themeFill="text1"/>
      <w:spacing w:before="480" w:after="240" w:line="400" w:lineRule="exact"/>
      <w:outlineLvl w:val="0"/>
    </w:pPr>
    <w:rPr>
      <w:rFonts w:ascii="Tw Cen MT Condensed Extra Bold" w:eastAsiaTheme="majorEastAsia" w:hAnsi="Tw Cen MT Condensed Extra Bold"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eastAsiaTheme="majorEastAsia" w:hAnsi="Tw Cen MT Condensed Extra Bold"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eastAsiaTheme="majorEastAsia" w:hAnsi="Tw Cen MT Condensed"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eastAsiaTheme="majorEastAsia" w:hAnsi="Tw Cen MT Condensed" w:cstheme="majorBidi"/>
      <w:b/>
      <w:bCs/>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465"/>
    <w:rPr>
      <w:rFonts w:ascii="Tw Cen MT Condensed Extra Bold" w:eastAsiaTheme="majorEastAsia" w:hAnsi="Tw Cen MT Condensed Extra Bold" w:cstheme="majorBidi"/>
      <w:bCs/>
      <w:kern w:val="32"/>
      <w:sz w:val="40"/>
      <w:szCs w:val="28"/>
      <w:shd w:val="clear" w:color="auto" w:fill="000000" w:themeFill="text1"/>
      <w:lang w:val="en-US"/>
    </w:rPr>
  </w:style>
  <w:style w:type="character" w:customStyle="1" w:styleId="Heading2Char">
    <w:name w:val="Heading 2 Char"/>
    <w:basedOn w:val="DefaultParagraphFont"/>
    <w:link w:val="Heading2"/>
    <w:rsid w:val="00AE0465"/>
    <w:rPr>
      <w:rFonts w:ascii="Tw Cen MT Condensed Extra Bold" w:eastAsiaTheme="majorEastAsia" w:hAnsi="Tw Cen MT Condensed Extra Bold" w:cstheme="majorBidi"/>
      <w:bCs/>
      <w:color w:val="000000" w:themeColor="text1"/>
      <w:sz w:val="32"/>
      <w:szCs w:val="26"/>
      <w:lang w:val="en-US"/>
    </w:rPr>
  </w:style>
  <w:style w:type="character" w:customStyle="1" w:styleId="Heading3Char">
    <w:name w:val="Heading 3 Char"/>
    <w:basedOn w:val="DefaultParagraphFont"/>
    <w:link w:val="Heading3"/>
    <w:uiPriority w:val="9"/>
    <w:rsid w:val="00AE0465"/>
    <w:rPr>
      <w:rFonts w:ascii="Tw Cen MT Condensed" w:eastAsiaTheme="majorEastAsia" w:hAnsi="Tw Cen MT Condensed" w:cstheme="majorBidi"/>
      <w:bCs/>
      <w:color w:val="000000" w:themeColor="text1"/>
      <w:sz w:val="30"/>
      <w:lang w:val="en-US"/>
    </w:rPr>
  </w:style>
  <w:style w:type="character" w:customStyle="1" w:styleId="Heading4Char">
    <w:name w:val="Heading 4 Char"/>
    <w:basedOn w:val="DefaultParagraphFont"/>
    <w:link w:val="Heading4"/>
    <w:uiPriority w:val="9"/>
    <w:rsid w:val="00AE0465"/>
    <w:rPr>
      <w:rFonts w:ascii="Tw Cen MT Condensed" w:eastAsiaTheme="majorEastAsia" w:hAnsi="Tw Cen MT Condensed"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465"/>
    <w:rPr>
      <w:lang w:val="en-US"/>
    </w:rPr>
  </w:style>
  <w:style w:type="paragraph" w:styleId="Footer">
    <w:name w:val="footer"/>
    <w:basedOn w:val="Normal"/>
    <w:link w:val="FooterChar"/>
    <w:unhideWhenUsed/>
    <w:rsid w:val="00AE0465"/>
    <w:pPr>
      <w:tabs>
        <w:tab w:val="center" w:pos="4680"/>
        <w:tab w:val="right" w:pos="9360"/>
      </w:tabs>
      <w:spacing w:after="0" w:line="240" w:lineRule="auto"/>
    </w:pPr>
  </w:style>
  <w:style w:type="character" w:customStyle="1" w:styleId="FooterChar">
    <w:name w:val="Footer Char"/>
    <w:basedOn w:val="DefaultParagraphFont"/>
    <w:link w:val="Footer"/>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customStyle="1" w:styleId="NoSpacingChar">
    <w:name w:val="No Spacing Char"/>
    <w:basedOn w:val="DefaultParagraphFont"/>
    <w:link w:val="NoSpacing"/>
    <w:uiPriority w:val="1"/>
    <w:rsid w:val="00AE0465"/>
    <w:rPr>
      <w:rFonts w:ascii="Georgia" w:hAnsi="Georgia"/>
      <w:sz w:val="18"/>
      <w:lang w:val="en-US"/>
    </w:rPr>
  </w:style>
  <w:style w:type="paragraph" w:customStyle="1" w:styleId="DocumentTitle">
    <w:name w:val="Document Title"/>
    <w:basedOn w:val="Normal"/>
    <w:qFormat/>
    <w:rsid w:val="00AE0465"/>
    <w:pPr>
      <w:spacing w:line="240" w:lineRule="auto"/>
    </w:pPr>
    <w:rPr>
      <w:rFonts w:ascii="Georgia" w:hAnsi="Georgia"/>
      <w:sz w:val="72"/>
      <w:szCs w:val="72"/>
    </w:rPr>
  </w:style>
  <w:style w:type="table" w:customStyle="1" w:styleId="InfoTable">
    <w:name w:val="InfoTable"/>
    <w:basedOn w:val="TableProfessional"/>
    <w:rsid w:val="00AE0465"/>
    <w:pPr>
      <w:spacing w:after="0" w:line="240" w:lineRule="auto"/>
    </w:pPr>
    <w:rPr>
      <w:rFonts w:ascii="Georgia" w:eastAsia="Times New Roman" w:hAnsi="Georgia" w:cs="Times New Roman"/>
      <w:sz w:val="18"/>
      <w:szCs w:val="20"/>
      <w:lang w:val="en-US" w:eastAsia="en-CA"/>
    </w:rPr>
    <w:tblPr>
      <w:jc w:val="center"/>
      <w:tblBorders>
        <w:top w:val="none" w:sz="0" w:space="0" w:color="auto"/>
        <w:left w:val="none" w:sz="0" w:space="0" w:color="auto"/>
        <w:bottom w:val="none" w:sz="0" w:space="0" w:color="auto"/>
        <w:right w:val="none" w:sz="0" w:space="0" w:color="auto"/>
        <w:insideH w:val="dotted" w:sz="2" w:space="0" w:color="000000"/>
        <w:insideV w:val="none" w:sz="0" w:space="0" w:color="auto"/>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0465"/>
    <w:pPr>
      <w:pBdr>
        <w:top w:val="none" w:sz="0" w:space="0" w:color="auto"/>
        <w:left w:val="none" w:sz="0" w:space="0" w:color="auto"/>
        <w:bottom w:val="none" w:sz="0" w:space="0" w:color="auto"/>
        <w:right w:val="none" w:sz="0" w:space="0" w:color="auto"/>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AE0465"/>
    <w:pPr>
      <w:spacing w:after="10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34"/>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paragraph" w:styleId="BalloonText">
    <w:name w:val="Balloon Text"/>
    <w:basedOn w:val="Normal"/>
    <w:link w:val="BalloonTextChar"/>
    <w:uiPriority w:val="99"/>
    <w:semiHidden/>
    <w:unhideWhenUsed/>
    <w:rsid w:val="00F57E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E5B"/>
    <w:rPr>
      <w:rFonts w:ascii="Segoe UI" w:hAnsi="Segoe UI" w:cs="Segoe UI"/>
      <w:sz w:val="18"/>
      <w:szCs w:val="18"/>
      <w:lang w:val="en-US"/>
    </w:rPr>
  </w:style>
  <w:style w:type="paragraph" w:styleId="CommentText">
    <w:name w:val="annotation text"/>
    <w:basedOn w:val="Normal"/>
    <w:link w:val="CommentTextChar"/>
    <w:uiPriority w:val="99"/>
    <w:semiHidden/>
    <w:unhideWhenUsed/>
    <w:rsid w:val="00DD65C9"/>
    <w:pPr>
      <w:spacing w:line="240" w:lineRule="auto"/>
    </w:pPr>
    <w:rPr>
      <w:sz w:val="20"/>
      <w:szCs w:val="20"/>
    </w:rPr>
  </w:style>
  <w:style w:type="character" w:customStyle="1" w:styleId="CommentTextChar">
    <w:name w:val="Comment Text Char"/>
    <w:basedOn w:val="DefaultParagraphFont"/>
    <w:link w:val="CommentText"/>
    <w:uiPriority w:val="99"/>
    <w:semiHidden/>
    <w:rsid w:val="00DD65C9"/>
    <w:rPr>
      <w:sz w:val="20"/>
      <w:szCs w:val="20"/>
      <w:lang w:val="en-US"/>
    </w:rPr>
  </w:style>
  <w:style w:type="character" w:styleId="CommentReference">
    <w:name w:val="annotation reference"/>
    <w:basedOn w:val="DefaultParagraphFont"/>
    <w:uiPriority w:val="99"/>
    <w:unhideWhenUsed/>
    <w:rsid w:val="00DD65C9"/>
    <w:rPr>
      <w:sz w:val="16"/>
      <w:szCs w:val="16"/>
    </w:rPr>
  </w:style>
  <w:style w:type="paragraph" w:customStyle="1" w:styleId="Body">
    <w:name w:val="Body"/>
    <w:rsid w:val="006E7D42"/>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styleId="Caption">
    <w:name w:val="caption"/>
    <w:rsid w:val="002B7470"/>
    <w:pPr>
      <w:pBdr>
        <w:top w:val="nil"/>
        <w:left w:val="nil"/>
        <w:bottom w:val="nil"/>
        <w:right w:val="nil"/>
        <w:between w:val="nil"/>
        <w:bar w:val="nil"/>
      </w:pBdr>
      <w:tabs>
        <w:tab w:val="left" w:pos="1150"/>
      </w:tabs>
      <w:spacing w:after="0" w:line="240" w:lineRule="auto"/>
    </w:pPr>
    <w:rPr>
      <w:rFonts w:ascii="Helvetica" w:eastAsia="Arial Unicode MS" w:hAnsi="Helvetica" w:cs="Arial Unicode MS"/>
      <w:b/>
      <w:bCs/>
      <w:caps/>
      <w:color w:val="000000"/>
      <w:sz w:val="20"/>
      <w:szCs w:val="20"/>
      <w:bdr w:val="nil"/>
      <w:lang w:val="en-US" w:eastAsia="en-CA"/>
    </w:rPr>
  </w:style>
  <w:style w:type="paragraph" w:customStyle="1" w:styleId="S-Frontpage">
    <w:name w:val="S-Front page"/>
    <w:basedOn w:val="Normal"/>
    <w:qFormat/>
    <w:rsid w:val="002B7470"/>
    <w:pPr>
      <w:pBdr>
        <w:top w:val="nil"/>
        <w:left w:val="nil"/>
        <w:bottom w:val="nil"/>
        <w:right w:val="nil"/>
        <w:between w:val="nil"/>
        <w:bar w:val="nil"/>
      </w:pBdr>
      <w:spacing w:after="0" w:line="240" w:lineRule="auto"/>
      <w:outlineLvl w:val="0"/>
    </w:pPr>
    <w:rPr>
      <w:rFonts w:ascii="Helvetica Neue" w:eastAsia="Arial Unicode MS" w:hAnsi="Helvetica Neue" w:cs="Arial Unicode MS"/>
      <w:color w:val="FFFFFF" w:themeColor="background1"/>
      <w:szCs w:val="24"/>
      <w:u w:color="000000"/>
      <w:bdr w:val="nil"/>
      <w:lang w:eastAsia="en-CA"/>
    </w:rPr>
  </w:style>
  <w:style w:type="paragraph" w:customStyle="1" w:styleId="S-SubHeading">
    <w:name w:val="S-SubHeading"/>
    <w:rsid w:val="002B7470"/>
    <w:pPr>
      <w:pBdr>
        <w:top w:val="nil"/>
        <w:left w:val="nil"/>
        <w:bottom w:val="nil"/>
        <w:right w:val="nil"/>
        <w:between w:val="nil"/>
        <w:bar w:val="nil"/>
      </w:pBdr>
      <w:spacing w:after="200" w:line="288" w:lineRule="auto"/>
      <w:ind w:right="280"/>
    </w:pPr>
    <w:rPr>
      <w:rFonts w:ascii="Helvetica Neue Medium" w:eastAsia="Arial Unicode MS" w:hAnsi="Helvetica Neue Medium" w:cs="Arial Unicode MS"/>
      <w:color w:val="666666"/>
      <w:sz w:val="30"/>
      <w:szCs w:val="30"/>
      <w:u w:color="000000"/>
      <w:bdr w:val="nil"/>
      <w:lang w:val="en-US" w:eastAsia="en-CA"/>
    </w:rPr>
  </w:style>
  <w:style w:type="paragraph" w:customStyle="1" w:styleId="S-Body">
    <w:name w:val="S-Body"/>
    <w:rsid w:val="002B7470"/>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4"/>
      <w:szCs w:val="24"/>
      <w:u w:color="000000"/>
      <w:bdr w:val="nil"/>
      <w:lang w:eastAsia="en-CA"/>
    </w:rPr>
  </w:style>
  <w:style w:type="paragraph" w:customStyle="1" w:styleId="S-Heading">
    <w:name w:val="S-Heading"/>
    <w:rsid w:val="002B7470"/>
    <w:pPr>
      <w:pBdr>
        <w:top w:val="nil"/>
        <w:left w:val="nil"/>
        <w:bottom w:val="nil"/>
        <w:right w:val="nil"/>
        <w:between w:val="nil"/>
        <w:bar w:val="nil"/>
      </w:pBdr>
      <w:shd w:val="clear" w:color="auto" w:fill="FEFDFF"/>
      <w:spacing w:after="200" w:line="235" w:lineRule="auto"/>
      <w:ind w:right="280"/>
      <w:outlineLvl w:val="0"/>
    </w:pPr>
    <w:rPr>
      <w:rFonts w:ascii="Helvetica Neue" w:eastAsia="Helvetica Neue" w:hAnsi="Helvetica Neue" w:cs="Helvetica Neue"/>
      <w:color w:val="E33D53"/>
      <w:sz w:val="42"/>
      <w:szCs w:val="42"/>
      <w:u w:color="FFFFFF"/>
      <w:bdr w:val="nil"/>
      <w:lang w:eastAsia="en-CA"/>
    </w:rPr>
  </w:style>
  <w:style w:type="paragraph" w:customStyle="1" w:styleId="S-Table-Heading">
    <w:name w:val="S-Table-Heading"/>
    <w:rsid w:val="002B7470"/>
    <w:pPr>
      <w:pBdr>
        <w:top w:val="nil"/>
        <w:left w:val="nil"/>
        <w:bottom w:val="nil"/>
        <w:right w:val="nil"/>
        <w:between w:val="nil"/>
        <w:bar w:val="nil"/>
      </w:pBdr>
      <w:spacing w:after="200" w:line="288" w:lineRule="auto"/>
      <w:ind w:right="280"/>
    </w:pPr>
    <w:rPr>
      <w:rFonts w:ascii="Helvetica Neue" w:eastAsia="Arial Unicode MS" w:hAnsi="Helvetica Neue" w:cs="Arial Unicode MS"/>
      <w:b/>
      <w:bCs/>
      <w:color w:val="000000"/>
      <w:sz w:val="20"/>
      <w:szCs w:val="20"/>
      <w:u w:color="000000"/>
      <w:bdr w:val="nil"/>
      <w:lang w:val="en-US" w:eastAsia="en-CA"/>
    </w:rPr>
  </w:style>
  <w:style w:type="paragraph" w:customStyle="1" w:styleId="S-Table-Cells">
    <w:name w:val="S-Table-Cells"/>
    <w:rsid w:val="002B7470"/>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0"/>
      <w:szCs w:val="20"/>
      <w:u w:color="000000"/>
      <w:bdr w:val="nil"/>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40E1F-E6A1-4A7F-8B1D-C11457404568}"/>
</file>

<file path=customXml/itemProps2.xml><?xml version="1.0" encoding="utf-8"?>
<ds:datastoreItem xmlns:ds="http://schemas.openxmlformats.org/officeDocument/2006/customXml" ds:itemID="{956D93CD-849F-4157-96A2-3E3FA42C2CCE}">
  <ds:schemaRefs>
    <ds:schemaRef ds:uri="http://schemas.microsoft.com/sharepoint/v3/contenttype/forms"/>
  </ds:schemaRefs>
</ds:datastoreItem>
</file>

<file path=customXml/itemProps3.xml><?xml version="1.0" encoding="utf-8"?>
<ds:datastoreItem xmlns:ds="http://schemas.openxmlformats.org/officeDocument/2006/customXml" ds:itemID="{62CB4F34-2133-4D38-BF0A-0689CDE784F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C1D28F9-2D12-43E2-B48A-ECA92FFEC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1360</Words>
  <Characters>7756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Razvan Anghelidi</cp:lastModifiedBy>
  <cp:revision>20</cp:revision>
  <cp:lastPrinted>2022-11-29T22:18:00Z</cp:lastPrinted>
  <dcterms:created xsi:type="dcterms:W3CDTF">2022-02-16T20:54:00Z</dcterms:created>
  <dcterms:modified xsi:type="dcterms:W3CDTF">2022-11-29T22:18:00Z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Order">
    <vt:r8>213400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