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719E1" w:rsidP="009719E1" w:rsidRDefault="009719E1" w14:paraId="31E95520" w14:textId="7777777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5F737D79" wp14:editId="6CA1646B">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42601F" w:rsidP="009719E1" w:rsidRDefault="0042601F" w14:paraId="5D7E9775" w14:textId="361CEA39">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 xml:space="preserve">IT117 </w:t>
                            </w:r>
                            <w:r>
                              <w:rPr>
                                <w:rFonts w:ascii="Helvetica Neue Medium" w:hAnsi="Helvetica Neue Medium"/>
                                <w:color w:val="FFFFFF"/>
                                <w:sz w:val="58"/>
                                <w:szCs w:val="58"/>
                                <w:u w:color="FFFFFF"/>
                              </w:rPr>
                              <w:br/>
                              <w:t>Password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5F737D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42601F" w:rsidP="009719E1" w:rsidRDefault="0042601F" w14:paraId="5D7E9775" w14:textId="361CEA39">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 xml:space="preserve">IT117 </w:t>
                      </w:r>
                      <w:r>
                        <w:rPr>
                          <w:rFonts w:ascii="Helvetica Neue Medium" w:hAnsi="Helvetica Neue Medium"/>
                          <w:color w:val="FFFFFF"/>
                          <w:sz w:val="58"/>
                          <w:szCs w:val="58"/>
                          <w:u w:color="FFFFFF"/>
                        </w:rPr>
                        <w:br/>
                        <w:t>Password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0696586F" wp14:editId="50CB3BAB">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42601F" w14:paraId="35FC851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5C853925"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7DEE31E1" w14:textId="77777777">
                                  <w:pPr>
                                    <w:pStyle w:val="S-Frontpage"/>
                                    <w:rPr>
                                      <w:rFonts w:hint="eastAsia"/>
                                      <w:sz w:val="20"/>
                                      <w:szCs w:val="20"/>
                                    </w:rPr>
                                  </w:pPr>
                                  <w:r w:rsidRPr="007C4040">
                                    <w:rPr>
                                      <w:sz w:val="20"/>
                                      <w:szCs w:val="20"/>
                                    </w:rPr>
                                    <w:t>Final</w:t>
                                  </w:r>
                                </w:p>
                              </w:tc>
                            </w:tr>
                            <w:tr w:rsidRPr="007C4040" w:rsidR="0042601F" w14:paraId="7F7A269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338AA30A"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689D8EBF" w14:textId="3CD07CB9">
                                  <w:pPr>
                                    <w:pStyle w:val="S-Frontpage"/>
                                    <w:rPr>
                                      <w:rFonts w:hint="eastAsia"/>
                                      <w:sz w:val="20"/>
                                      <w:szCs w:val="20"/>
                                    </w:rPr>
                                  </w:pPr>
                                  <w:r w:rsidRPr="007C4040">
                                    <w:rPr>
                                      <w:sz w:val="20"/>
                                      <w:szCs w:val="20"/>
                                    </w:rPr>
                                    <w:t>1.0</w:t>
                                  </w:r>
                                  <w:r w:rsidR="0044089C">
                                    <w:rPr>
                                      <w:sz w:val="20"/>
                                      <w:szCs w:val="20"/>
                                    </w:rPr>
                                    <w:t>3</w:t>
                                  </w:r>
                                </w:p>
                              </w:tc>
                            </w:tr>
                            <w:tr w:rsidRPr="007C4040" w:rsidR="0042601F" w14:paraId="794A56B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0C27CD65"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6DFF6172" w14:textId="77777777">
                                  <w:pPr>
                                    <w:pStyle w:val="S-Frontpage"/>
                                    <w:rPr>
                                      <w:rFonts w:hint="eastAsia"/>
                                      <w:sz w:val="20"/>
                                      <w:szCs w:val="20"/>
                                    </w:rPr>
                                  </w:pPr>
                                  <w:r w:rsidRPr="007C4040">
                                    <w:rPr>
                                      <w:sz w:val="20"/>
                                      <w:szCs w:val="20"/>
                                    </w:rPr>
                                    <w:t>Confidential</w:t>
                                  </w:r>
                                </w:p>
                              </w:tc>
                            </w:tr>
                            <w:tr w:rsidRPr="007C4040" w:rsidR="0042601F" w14:paraId="575B377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33EE621C"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5B3690BB" w14:textId="77777777">
                                  <w:pPr>
                                    <w:pStyle w:val="S-Frontpage"/>
                                    <w:rPr>
                                      <w:rFonts w:hint="eastAsia"/>
                                      <w:sz w:val="20"/>
                                      <w:szCs w:val="20"/>
                                    </w:rPr>
                                  </w:pPr>
                                  <w:r w:rsidRPr="007C4040">
                                    <w:rPr>
                                      <w:sz w:val="20"/>
                                      <w:szCs w:val="20"/>
                                    </w:rPr>
                                    <w:t>Razvan Anghelidi, Directory of IT</w:t>
                                  </w:r>
                                </w:p>
                              </w:tc>
                            </w:tr>
                            <w:tr w:rsidRPr="007C4040" w:rsidR="0042601F" w14:paraId="442E1F5A"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616CA347"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1FC0D813" w14:textId="77777777">
                                  <w:pPr>
                                    <w:pStyle w:val="S-Frontpage"/>
                                    <w:rPr>
                                      <w:rFonts w:hint="eastAsia"/>
                                      <w:sz w:val="20"/>
                                      <w:szCs w:val="20"/>
                                    </w:rPr>
                                  </w:pPr>
                                  <w:r w:rsidRPr="007C4040">
                                    <w:rPr>
                                      <w:sz w:val="20"/>
                                      <w:szCs w:val="20"/>
                                    </w:rPr>
                                    <w:t>1705 Tech Avenue, Unit 3, Mississauga, ON, L4W 0A2, Canada</w:t>
                                  </w:r>
                                </w:p>
                              </w:tc>
                            </w:tr>
                          </w:tbl>
                          <w:p w:rsidRPr="007C4040" w:rsidR="0042601F" w:rsidP="009719E1" w:rsidRDefault="0042601F" w14:paraId="3875A05B"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06965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42601F" w14:paraId="35FC851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5C853925"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7DEE31E1" w14:textId="77777777">
                            <w:pPr>
                              <w:pStyle w:val="S-Frontpage"/>
                              <w:rPr>
                                <w:rFonts w:hint="eastAsia"/>
                                <w:sz w:val="20"/>
                                <w:szCs w:val="20"/>
                              </w:rPr>
                            </w:pPr>
                            <w:r w:rsidRPr="007C4040">
                              <w:rPr>
                                <w:sz w:val="20"/>
                                <w:szCs w:val="20"/>
                              </w:rPr>
                              <w:t>Final</w:t>
                            </w:r>
                          </w:p>
                        </w:tc>
                      </w:tr>
                      <w:tr w:rsidRPr="007C4040" w:rsidR="0042601F" w14:paraId="7F7A269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338AA30A"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689D8EBF" w14:textId="3CD07CB9">
                            <w:pPr>
                              <w:pStyle w:val="S-Frontpage"/>
                              <w:rPr>
                                <w:rFonts w:hint="eastAsia"/>
                                <w:sz w:val="20"/>
                                <w:szCs w:val="20"/>
                              </w:rPr>
                            </w:pPr>
                            <w:r w:rsidRPr="007C4040">
                              <w:rPr>
                                <w:sz w:val="20"/>
                                <w:szCs w:val="20"/>
                              </w:rPr>
                              <w:t>1.0</w:t>
                            </w:r>
                            <w:r w:rsidR="0044089C">
                              <w:rPr>
                                <w:sz w:val="20"/>
                                <w:szCs w:val="20"/>
                              </w:rPr>
                              <w:t>3</w:t>
                            </w:r>
                          </w:p>
                        </w:tc>
                      </w:tr>
                      <w:tr w:rsidRPr="007C4040" w:rsidR="0042601F" w14:paraId="794A56B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0C27CD65"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6DFF6172" w14:textId="77777777">
                            <w:pPr>
                              <w:pStyle w:val="S-Frontpage"/>
                              <w:rPr>
                                <w:rFonts w:hint="eastAsia"/>
                                <w:sz w:val="20"/>
                                <w:szCs w:val="20"/>
                              </w:rPr>
                            </w:pPr>
                            <w:r w:rsidRPr="007C4040">
                              <w:rPr>
                                <w:sz w:val="20"/>
                                <w:szCs w:val="20"/>
                              </w:rPr>
                              <w:t>Confidential</w:t>
                            </w:r>
                          </w:p>
                        </w:tc>
                      </w:tr>
                      <w:tr w:rsidRPr="007C4040" w:rsidR="0042601F" w14:paraId="575B377D"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33EE621C"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5B3690BB" w14:textId="77777777">
                            <w:pPr>
                              <w:pStyle w:val="S-Frontpage"/>
                              <w:rPr>
                                <w:rFonts w:hint="eastAsia"/>
                                <w:sz w:val="20"/>
                                <w:szCs w:val="20"/>
                              </w:rPr>
                            </w:pPr>
                            <w:r w:rsidRPr="007C4040">
                              <w:rPr>
                                <w:sz w:val="20"/>
                                <w:szCs w:val="20"/>
                              </w:rPr>
                              <w:t>Razvan Anghelidi, Directory of IT</w:t>
                            </w:r>
                          </w:p>
                        </w:tc>
                      </w:tr>
                      <w:tr w:rsidRPr="007C4040" w:rsidR="0042601F" w14:paraId="442E1F5A"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616CA347"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42601F" w:rsidP="0042601F" w:rsidRDefault="0042601F" w14:paraId="1FC0D813" w14:textId="77777777">
                            <w:pPr>
                              <w:pStyle w:val="S-Frontpage"/>
                              <w:rPr>
                                <w:rFonts w:hint="eastAsia"/>
                                <w:sz w:val="20"/>
                                <w:szCs w:val="20"/>
                              </w:rPr>
                            </w:pPr>
                            <w:r w:rsidRPr="007C4040">
                              <w:rPr>
                                <w:sz w:val="20"/>
                                <w:szCs w:val="20"/>
                              </w:rPr>
                              <w:t>1705 Tech Avenue, Unit 3, Mississauga, ON, L4W 0A2, Canada</w:t>
                            </w:r>
                          </w:p>
                        </w:tc>
                      </w:tr>
                    </w:tbl>
                    <w:p w:rsidRPr="007C4040" w:rsidR="0042601F" w:rsidP="009719E1" w:rsidRDefault="0042601F" w14:paraId="3875A05B"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1FBCE272" wp14:editId="2C47E24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0"/>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CC11788" wp14:editId="76B0B6C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051C3D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7460486E" wp14:editId="2CC78BE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42601F" w:rsidP="009719E1" w:rsidRDefault="0042601F" w14:paraId="69C2E27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746048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42601F" w:rsidP="009719E1" w:rsidRDefault="0042601F" w14:paraId="69C2E27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rsidR="00A079F2" w:rsidP="00A079F2" w:rsidRDefault="00A079F2" w14:paraId="5451DCA6" w14:textId="1083D66B">
      <w:pPr>
        <w:pStyle w:val="DocumentTitle"/>
        <w:keepLines/>
        <w:rPr>
          <w:sz w:val="70"/>
          <w:szCs w:val="70"/>
        </w:rPr>
      </w:pPr>
    </w:p>
    <w:p w:rsidR="00A079F2" w:rsidP="00A079F2" w:rsidRDefault="00A079F2" w14:paraId="638AB859" w14:textId="77777777"/>
    <w:p w:rsidR="00A079F2" w:rsidP="00A079F2" w:rsidRDefault="00A079F2" w14:paraId="5BCF2BB0" w14:textId="77777777"/>
    <w:p w:rsidR="00A079F2" w:rsidP="00A079F2" w:rsidRDefault="00A079F2" w14:paraId="35CBD45B" w14:textId="77777777"/>
    <w:p w:rsidR="00A079F2" w:rsidP="00A079F2" w:rsidRDefault="00A079F2" w14:paraId="679E8398" w14:textId="77777777"/>
    <w:p w:rsidR="00A079F2" w:rsidP="00A079F2" w:rsidRDefault="00A079F2" w14:paraId="472B4492" w14:textId="77777777"/>
    <w:p w:rsidR="00A079F2" w:rsidP="00A079F2" w:rsidRDefault="00A079F2" w14:paraId="61F27386" w14:textId="77777777"/>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079F2" w:rsidP="00A079F2" w:rsidRDefault="00A079F2" w14:paraId="2D46B765" w14:textId="77777777">
          <w:pPr>
            <w:pStyle w:val="TOCHeading"/>
          </w:pPr>
        </w:p>
        <w:p w:rsidRPr="008E4035" w:rsidR="00A079F2" w:rsidP="00B76CF8" w:rsidRDefault="00A079F2" w14:paraId="0CF65DC2" w14:textId="57BF98F9">
          <w:pPr>
            <w:pStyle w:val="TOC1"/>
            <w:rPr>
              <w:rFonts w:eastAsiaTheme="minorEastAsia"/>
              <w:sz w:val="24"/>
              <w:szCs w:val="24"/>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history="1" w:anchor="_Toc26334739">
            <w:r w:rsidRPr="008E4035">
              <w:rPr>
                <w:rStyle w:val="Hyperlink"/>
                <w:sz w:val="24"/>
                <w:szCs w:val="24"/>
              </w:rPr>
              <w:t>Document Control</w:t>
            </w:r>
            <w:r w:rsidRPr="008E4035">
              <w:rPr>
                <w:webHidden/>
                <w:sz w:val="24"/>
                <w:szCs w:val="24"/>
              </w:rPr>
              <w:tab/>
            </w:r>
            <w:r w:rsidRPr="008E4035">
              <w:rPr>
                <w:webHidden/>
                <w:sz w:val="24"/>
                <w:szCs w:val="24"/>
              </w:rPr>
              <w:fldChar w:fldCharType="begin"/>
            </w:r>
            <w:r w:rsidRPr="008E4035">
              <w:rPr>
                <w:webHidden/>
                <w:sz w:val="24"/>
                <w:szCs w:val="24"/>
              </w:rPr>
              <w:instrText xml:space="preserve"> PAGEREF _Toc26334739 \h </w:instrText>
            </w:r>
            <w:r w:rsidRPr="008E4035">
              <w:rPr>
                <w:webHidden/>
                <w:sz w:val="24"/>
                <w:szCs w:val="24"/>
              </w:rPr>
            </w:r>
            <w:r w:rsidRPr="008E4035">
              <w:rPr>
                <w:webHidden/>
                <w:sz w:val="24"/>
                <w:szCs w:val="24"/>
              </w:rPr>
              <w:fldChar w:fldCharType="separate"/>
            </w:r>
            <w:r w:rsidR="000E2ABA">
              <w:rPr>
                <w:webHidden/>
                <w:sz w:val="24"/>
                <w:szCs w:val="24"/>
              </w:rPr>
              <w:t>v</w:t>
            </w:r>
            <w:r w:rsidRPr="008E4035">
              <w:rPr>
                <w:webHidden/>
                <w:sz w:val="24"/>
                <w:szCs w:val="24"/>
              </w:rPr>
              <w:fldChar w:fldCharType="end"/>
            </w:r>
          </w:hyperlink>
        </w:p>
        <w:p w:rsidRPr="008E4035" w:rsidR="00A079F2" w:rsidP="00A079F2" w:rsidRDefault="00000000" w14:paraId="62779A90" w14:textId="29DAD688">
          <w:pPr>
            <w:pStyle w:val="TOC1"/>
            <w:rPr>
              <w:rFonts w:eastAsiaTheme="minorEastAsia"/>
              <w:sz w:val="24"/>
              <w:szCs w:val="24"/>
              <w:lang w:val="en-CA" w:eastAsia="en-CA"/>
            </w:rPr>
          </w:pPr>
          <w:hyperlink w:history="1" w:anchor="_Toc26334740">
            <w:r w:rsidRPr="008E4035" w:rsidR="00A079F2">
              <w:rPr>
                <w:rStyle w:val="Hyperlink"/>
                <w:sz w:val="24"/>
                <w:szCs w:val="24"/>
              </w:rPr>
              <w:t>Introduction</w:t>
            </w:r>
            <w:r w:rsidRPr="008E4035" w:rsidR="00A079F2">
              <w:rPr>
                <w:webHidden/>
                <w:sz w:val="24"/>
                <w:szCs w:val="24"/>
              </w:rPr>
              <w:tab/>
            </w:r>
            <w:r w:rsidRPr="008E4035" w:rsidR="00A079F2">
              <w:rPr>
                <w:webHidden/>
                <w:sz w:val="24"/>
                <w:szCs w:val="24"/>
              </w:rPr>
              <w:fldChar w:fldCharType="begin"/>
            </w:r>
            <w:r w:rsidRPr="008E4035" w:rsidR="00A079F2">
              <w:rPr>
                <w:webHidden/>
                <w:sz w:val="24"/>
                <w:szCs w:val="24"/>
              </w:rPr>
              <w:instrText xml:space="preserve"> PAGEREF _Toc26334740 \h </w:instrText>
            </w:r>
            <w:r w:rsidRPr="008E4035" w:rsidR="00A079F2">
              <w:rPr>
                <w:webHidden/>
                <w:sz w:val="24"/>
                <w:szCs w:val="24"/>
              </w:rPr>
            </w:r>
            <w:r w:rsidRPr="008E4035" w:rsidR="00A079F2">
              <w:rPr>
                <w:webHidden/>
                <w:sz w:val="24"/>
                <w:szCs w:val="24"/>
              </w:rPr>
              <w:fldChar w:fldCharType="separate"/>
            </w:r>
            <w:r w:rsidR="000E2ABA">
              <w:rPr>
                <w:webHidden/>
                <w:sz w:val="24"/>
                <w:szCs w:val="24"/>
              </w:rPr>
              <w:t>6</w:t>
            </w:r>
            <w:r w:rsidRPr="008E4035" w:rsidR="00A079F2">
              <w:rPr>
                <w:webHidden/>
                <w:sz w:val="24"/>
                <w:szCs w:val="24"/>
              </w:rPr>
              <w:fldChar w:fldCharType="end"/>
            </w:r>
          </w:hyperlink>
        </w:p>
        <w:p w:rsidRPr="008E4035" w:rsidR="00A079F2" w:rsidP="00A079F2" w:rsidRDefault="00000000" w14:paraId="21718445" w14:textId="769352EB">
          <w:pPr>
            <w:pStyle w:val="TOC1"/>
            <w:rPr>
              <w:rFonts w:eastAsiaTheme="minorEastAsia"/>
              <w:sz w:val="24"/>
              <w:szCs w:val="24"/>
              <w:lang w:val="en-CA" w:eastAsia="en-CA"/>
            </w:rPr>
          </w:pPr>
          <w:hyperlink w:history="1" w:anchor="_Toc26334741">
            <w:r w:rsidRPr="008E4035" w:rsidR="00A079F2">
              <w:rPr>
                <w:rStyle w:val="Hyperlink"/>
                <w:sz w:val="24"/>
                <w:szCs w:val="24"/>
              </w:rPr>
              <w:t>Purpose</w:t>
            </w:r>
            <w:r w:rsidRPr="008E4035" w:rsidR="00A079F2">
              <w:rPr>
                <w:webHidden/>
                <w:sz w:val="24"/>
                <w:szCs w:val="24"/>
              </w:rPr>
              <w:tab/>
            </w:r>
            <w:r w:rsidRPr="008E4035" w:rsidR="00A079F2">
              <w:rPr>
                <w:webHidden/>
                <w:sz w:val="24"/>
                <w:szCs w:val="24"/>
              </w:rPr>
              <w:fldChar w:fldCharType="begin"/>
            </w:r>
            <w:r w:rsidRPr="008E4035" w:rsidR="00A079F2">
              <w:rPr>
                <w:webHidden/>
                <w:sz w:val="24"/>
                <w:szCs w:val="24"/>
              </w:rPr>
              <w:instrText xml:space="preserve"> PAGEREF _Toc26334741 \h </w:instrText>
            </w:r>
            <w:r w:rsidRPr="008E4035" w:rsidR="00A079F2">
              <w:rPr>
                <w:webHidden/>
                <w:sz w:val="24"/>
                <w:szCs w:val="24"/>
              </w:rPr>
            </w:r>
            <w:r w:rsidRPr="008E4035" w:rsidR="00A079F2">
              <w:rPr>
                <w:webHidden/>
                <w:sz w:val="24"/>
                <w:szCs w:val="24"/>
              </w:rPr>
              <w:fldChar w:fldCharType="separate"/>
            </w:r>
            <w:r w:rsidR="000E2ABA">
              <w:rPr>
                <w:webHidden/>
                <w:sz w:val="24"/>
                <w:szCs w:val="24"/>
              </w:rPr>
              <w:t>6</w:t>
            </w:r>
            <w:r w:rsidRPr="008E4035" w:rsidR="00A079F2">
              <w:rPr>
                <w:webHidden/>
                <w:sz w:val="24"/>
                <w:szCs w:val="24"/>
              </w:rPr>
              <w:fldChar w:fldCharType="end"/>
            </w:r>
          </w:hyperlink>
        </w:p>
        <w:p w:rsidRPr="008E4035" w:rsidR="00A079F2" w:rsidP="00A079F2" w:rsidRDefault="00000000" w14:paraId="1AEC0B82" w14:textId="2AF884EA">
          <w:pPr>
            <w:pStyle w:val="TOC1"/>
            <w:rPr>
              <w:rFonts w:eastAsiaTheme="minorEastAsia"/>
              <w:sz w:val="24"/>
              <w:szCs w:val="24"/>
              <w:lang w:val="en-CA" w:eastAsia="en-CA"/>
            </w:rPr>
          </w:pPr>
          <w:hyperlink w:history="1" w:anchor="_Toc26334742">
            <w:r w:rsidRPr="008E4035" w:rsidR="00A079F2">
              <w:rPr>
                <w:rStyle w:val="Hyperlink"/>
                <w:sz w:val="24"/>
                <w:szCs w:val="24"/>
              </w:rPr>
              <w:t>Audience</w:t>
            </w:r>
            <w:r w:rsidRPr="008E4035" w:rsidR="00A079F2">
              <w:rPr>
                <w:webHidden/>
                <w:sz w:val="24"/>
                <w:szCs w:val="24"/>
              </w:rPr>
              <w:tab/>
            </w:r>
            <w:r w:rsidRPr="008E4035" w:rsidR="00A079F2">
              <w:rPr>
                <w:webHidden/>
                <w:sz w:val="24"/>
                <w:szCs w:val="24"/>
              </w:rPr>
              <w:fldChar w:fldCharType="begin"/>
            </w:r>
            <w:r w:rsidRPr="008E4035" w:rsidR="00A079F2">
              <w:rPr>
                <w:webHidden/>
                <w:sz w:val="24"/>
                <w:szCs w:val="24"/>
              </w:rPr>
              <w:instrText xml:space="preserve"> PAGEREF _Toc26334742 \h </w:instrText>
            </w:r>
            <w:r w:rsidRPr="008E4035" w:rsidR="00A079F2">
              <w:rPr>
                <w:webHidden/>
                <w:sz w:val="24"/>
                <w:szCs w:val="24"/>
              </w:rPr>
            </w:r>
            <w:r w:rsidRPr="008E4035" w:rsidR="00A079F2">
              <w:rPr>
                <w:webHidden/>
                <w:sz w:val="24"/>
                <w:szCs w:val="24"/>
              </w:rPr>
              <w:fldChar w:fldCharType="separate"/>
            </w:r>
            <w:r w:rsidR="000E2ABA">
              <w:rPr>
                <w:webHidden/>
                <w:sz w:val="24"/>
                <w:szCs w:val="24"/>
              </w:rPr>
              <w:t>6</w:t>
            </w:r>
            <w:r w:rsidRPr="008E4035" w:rsidR="00A079F2">
              <w:rPr>
                <w:webHidden/>
                <w:sz w:val="24"/>
                <w:szCs w:val="24"/>
              </w:rPr>
              <w:fldChar w:fldCharType="end"/>
            </w:r>
          </w:hyperlink>
        </w:p>
        <w:p w:rsidRPr="008E4035" w:rsidR="00A079F2" w:rsidP="00A079F2" w:rsidRDefault="00000000" w14:paraId="6C8235CB" w14:textId="45E5D60E">
          <w:pPr>
            <w:pStyle w:val="TOC1"/>
            <w:rPr>
              <w:rFonts w:eastAsiaTheme="minorEastAsia"/>
              <w:sz w:val="24"/>
              <w:szCs w:val="24"/>
              <w:lang w:val="en-CA" w:eastAsia="en-CA"/>
            </w:rPr>
          </w:pPr>
          <w:hyperlink w:history="1" w:anchor="_Toc26334743">
            <w:r w:rsidRPr="008E4035" w:rsidR="00A079F2">
              <w:rPr>
                <w:rStyle w:val="Hyperlink"/>
                <w:sz w:val="24"/>
                <w:szCs w:val="24"/>
              </w:rPr>
              <w:t>Scope</w:t>
            </w:r>
            <w:r w:rsidRPr="008E4035" w:rsidR="00A079F2">
              <w:rPr>
                <w:webHidden/>
                <w:sz w:val="24"/>
                <w:szCs w:val="24"/>
              </w:rPr>
              <w:tab/>
            </w:r>
            <w:r w:rsidRPr="008E4035" w:rsidR="00A079F2">
              <w:rPr>
                <w:webHidden/>
                <w:sz w:val="24"/>
                <w:szCs w:val="24"/>
              </w:rPr>
              <w:fldChar w:fldCharType="begin"/>
            </w:r>
            <w:r w:rsidRPr="008E4035" w:rsidR="00A079F2">
              <w:rPr>
                <w:webHidden/>
                <w:sz w:val="24"/>
                <w:szCs w:val="24"/>
              </w:rPr>
              <w:instrText xml:space="preserve"> PAGEREF _Toc26334743 \h </w:instrText>
            </w:r>
            <w:r w:rsidRPr="008E4035" w:rsidR="00A079F2">
              <w:rPr>
                <w:webHidden/>
                <w:sz w:val="24"/>
                <w:szCs w:val="24"/>
              </w:rPr>
            </w:r>
            <w:r w:rsidRPr="008E4035" w:rsidR="00A079F2">
              <w:rPr>
                <w:webHidden/>
                <w:sz w:val="24"/>
                <w:szCs w:val="24"/>
              </w:rPr>
              <w:fldChar w:fldCharType="separate"/>
            </w:r>
            <w:r w:rsidR="000E2ABA">
              <w:rPr>
                <w:webHidden/>
                <w:sz w:val="24"/>
                <w:szCs w:val="24"/>
              </w:rPr>
              <w:t>7</w:t>
            </w:r>
            <w:r w:rsidRPr="008E4035" w:rsidR="00A079F2">
              <w:rPr>
                <w:webHidden/>
                <w:sz w:val="24"/>
                <w:szCs w:val="24"/>
              </w:rPr>
              <w:fldChar w:fldCharType="end"/>
            </w:r>
          </w:hyperlink>
        </w:p>
        <w:p w:rsidRPr="008E4035" w:rsidR="00A079F2" w:rsidP="00A079F2" w:rsidRDefault="00000000" w14:paraId="5A569618" w14:textId="60C9B39B">
          <w:pPr>
            <w:pStyle w:val="TOC1"/>
            <w:rPr>
              <w:rFonts w:eastAsiaTheme="minorEastAsia"/>
              <w:sz w:val="24"/>
              <w:szCs w:val="24"/>
              <w:lang w:val="en-CA" w:eastAsia="en-CA"/>
            </w:rPr>
          </w:pPr>
          <w:hyperlink w:history="1" w:anchor="_Toc26334744">
            <w:r w:rsidRPr="008E4035" w:rsidR="00A079F2">
              <w:rPr>
                <w:rStyle w:val="Hyperlink"/>
                <w:sz w:val="24"/>
                <w:szCs w:val="24"/>
              </w:rPr>
              <w:t>Policy Statement</w:t>
            </w:r>
            <w:r w:rsidRPr="008E4035" w:rsidR="00A079F2">
              <w:rPr>
                <w:webHidden/>
                <w:sz w:val="24"/>
                <w:szCs w:val="24"/>
              </w:rPr>
              <w:tab/>
            </w:r>
            <w:r w:rsidRPr="008E4035" w:rsidR="00A079F2">
              <w:rPr>
                <w:webHidden/>
                <w:sz w:val="24"/>
                <w:szCs w:val="24"/>
              </w:rPr>
              <w:fldChar w:fldCharType="begin"/>
            </w:r>
            <w:r w:rsidRPr="008E4035" w:rsidR="00A079F2">
              <w:rPr>
                <w:webHidden/>
                <w:sz w:val="24"/>
                <w:szCs w:val="24"/>
              </w:rPr>
              <w:instrText xml:space="preserve"> PAGEREF _Toc26334744 \h </w:instrText>
            </w:r>
            <w:r w:rsidRPr="008E4035" w:rsidR="00A079F2">
              <w:rPr>
                <w:webHidden/>
                <w:sz w:val="24"/>
                <w:szCs w:val="24"/>
              </w:rPr>
            </w:r>
            <w:r w:rsidRPr="008E4035" w:rsidR="00A079F2">
              <w:rPr>
                <w:webHidden/>
                <w:sz w:val="24"/>
                <w:szCs w:val="24"/>
              </w:rPr>
              <w:fldChar w:fldCharType="separate"/>
            </w:r>
            <w:r w:rsidR="000E2ABA">
              <w:rPr>
                <w:webHidden/>
                <w:sz w:val="24"/>
                <w:szCs w:val="24"/>
              </w:rPr>
              <w:t>7</w:t>
            </w:r>
            <w:r w:rsidRPr="008E4035" w:rsidR="00A079F2">
              <w:rPr>
                <w:webHidden/>
                <w:sz w:val="24"/>
                <w:szCs w:val="24"/>
              </w:rPr>
              <w:fldChar w:fldCharType="end"/>
            </w:r>
          </w:hyperlink>
        </w:p>
        <w:p w:rsidRPr="008E4035" w:rsidR="00A079F2" w:rsidP="00A079F2" w:rsidRDefault="00000000" w14:paraId="46C8FF8B" w14:textId="49705288">
          <w:pPr>
            <w:pStyle w:val="TOC1"/>
            <w:rPr>
              <w:rFonts w:eastAsiaTheme="minorEastAsia"/>
              <w:sz w:val="24"/>
              <w:szCs w:val="24"/>
              <w:lang w:val="en-CA" w:eastAsia="en-CA"/>
            </w:rPr>
          </w:pPr>
          <w:hyperlink w:history="1" w:anchor="_Toc26334745">
            <w:r w:rsidRPr="008E4035" w:rsidR="00A079F2">
              <w:rPr>
                <w:rStyle w:val="Hyperlink"/>
                <w:sz w:val="24"/>
                <w:szCs w:val="24"/>
              </w:rPr>
              <w:t>Enforcement</w:t>
            </w:r>
            <w:r w:rsidRPr="008E4035" w:rsidR="00A079F2">
              <w:rPr>
                <w:webHidden/>
                <w:sz w:val="24"/>
                <w:szCs w:val="24"/>
              </w:rPr>
              <w:tab/>
            </w:r>
            <w:r w:rsidRPr="008E4035" w:rsidR="00A079F2">
              <w:rPr>
                <w:webHidden/>
                <w:sz w:val="24"/>
                <w:szCs w:val="24"/>
              </w:rPr>
              <w:fldChar w:fldCharType="begin"/>
            </w:r>
            <w:r w:rsidRPr="008E4035" w:rsidR="00A079F2">
              <w:rPr>
                <w:webHidden/>
                <w:sz w:val="24"/>
                <w:szCs w:val="24"/>
              </w:rPr>
              <w:instrText xml:space="preserve"> PAGEREF _Toc26334745 \h </w:instrText>
            </w:r>
            <w:r w:rsidRPr="008E4035" w:rsidR="00A079F2">
              <w:rPr>
                <w:webHidden/>
                <w:sz w:val="24"/>
                <w:szCs w:val="24"/>
              </w:rPr>
            </w:r>
            <w:r w:rsidRPr="008E4035" w:rsidR="00A079F2">
              <w:rPr>
                <w:webHidden/>
                <w:sz w:val="24"/>
                <w:szCs w:val="24"/>
              </w:rPr>
              <w:fldChar w:fldCharType="separate"/>
            </w:r>
            <w:r w:rsidR="000E2ABA">
              <w:rPr>
                <w:webHidden/>
                <w:sz w:val="24"/>
                <w:szCs w:val="24"/>
              </w:rPr>
              <w:t>11</w:t>
            </w:r>
            <w:r w:rsidRPr="008E4035" w:rsidR="00A079F2">
              <w:rPr>
                <w:webHidden/>
                <w:sz w:val="24"/>
                <w:szCs w:val="24"/>
              </w:rPr>
              <w:fldChar w:fldCharType="end"/>
            </w:r>
          </w:hyperlink>
        </w:p>
        <w:p w:rsidRPr="008E4035" w:rsidR="00A079F2" w:rsidP="00A079F2" w:rsidRDefault="00000000" w14:paraId="280055C2" w14:textId="2B42D56D">
          <w:pPr>
            <w:pStyle w:val="TOC1"/>
            <w:rPr>
              <w:rFonts w:eastAsiaTheme="minorEastAsia"/>
              <w:sz w:val="24"/>
              <w:szCs w:val="24"/>
              <w:lang w:val="en-CA" w:eastAsia="en-CA"/>
            </w:rPr>
          </w:pPr>
          <w:hyperlink w:history="1" w:anchor="_Toc26334746">
            <w:r w:rsidRPr="008E4035" w:rsidR="00A079F2">
              <w:rPr>
                <w:rStyle w:val="Hyperlink"/>
                <w:sz w:val="24"/>
                <w:szCs w:val="24"/>
              </w:rPr>
              <w:t>Revision History</w:t>
            </w:r>
            <w:r w:rsidRPr="008E4035" w:rsidR="00A079F2">
              <w:rPr>
                <w:webHidden/>
                <w:sz w:val="24"/>
                <w:szCs w:val="24"/>
              </w:rPr>
              <w:tab/>
            </w:r>
            <w:r w:rsidRPr="008E4035" w:rsidR="00A079F2">
              <w:rPr>
                <w:webHidden/>
                <w:sz w:val="24"/>
                <w:szCs w:val="24"/>
              </w:rPr>
              <w:fldChar w:fldCharType="begin"/>
            </w:r>
            <w:r w:rsidRPr="008E4035" w:rsidR="00A079F2">
              <w:rPr>
                <w:webHidden/>
                <w:sz w:val="24"/>
                <w:szCs w:val="24"/>
              </w:rPr>
              <w:instrText xml:space="preserve"> PAGEREF _Toc26334746 \h </w:instrText>
            </w:r>
            <w:r w:rsidRPr="008E4035" w:rsidR="00A079F2">
              <w:rPr>
                <w:webHidden/>
                <w:sz w:val="24"/>
                <w:szCs w:val="24"/>
              </w:rPr>
            </w:r>
            <w:r w:rsidRPr="008E4035" w:rsidR="00A079F2">
              <w:rPr>
                <w:webHidden/>
                <w:sz w:val="24"/>
                <w:szCs w:val="24"/>
              </w:rPr>
              <w:fldChar w:fldCharType="separate"/>
            </w:r>
            <w:r w:rsidR="000E2ABA">
              <w:rPr>
                <w:webHidden/>
                <w:sz w:val="24"/>
                <w:szCs w:val="24"/>
              </w:rPr>
              <w:t>11</w:t>
            </w:r>
            <w:r w:rsidRPr="008E4035" w:rsidR="00A079F2">
              <w:rPr>
                <w:webHidden/>
                <w:sz w:val="24"/>
                <w:szCs w:val="24"/>
              </w:rPr>
              <w:fldChar w:fldCharType="end"/>
            </w:r>
          </w:hyperlink>
        </w:p>
        <w:p w:rsidR="00A079F2" w:rsidP="00A079F2" w:rsidRDefault="00A079F2" w14:paraId="2FE6BA49" w14:textId="77777777">
          <w:pPr>
            <w:spacing w:after="240"/>
          </w:pPr>
          <w:r w:rsidRPr="00B35A27">
            <w:rPr>
              <w:rStyle w:val="BookTitle"/>
            </w:rPr>
            <w:fldChar w:fldCharType="end"/>
          </w:r>
        </w:p>
      </w:sdtContent>
    </w:sdt>
    <w:p w:rsidRPr="005169E3" w:rsidR="00A079F2" w:rsidP="00A079F2" w:rsidRDefault="00A079F2" w14:paraId="41854EF2" w14:textId="77777777"/>
    <w:p w:rsidR="00593347" w:rsidP="00593347" w:rsidRDefault="00593347" w14:paraId="08EB1196" w14:textId="77777777">
      <w:pPr>
        <w:pStyle w:val="S-SubHeading"/>
        <w:rPr>
          <w:rFonts w:hint="eastAsia"/>
          <w:color w:val="FF0000"/>
        </w:rPr>
      </w:pPr>
    </w:p>
    <w:p w:rsidR="00593347" w:rsidP="00593347" w:rsidRDefault="00593347" w14:paraId="6CA79809" w14:textId="77777777">
      <w:pPr>
        <w:pStyle w:val="S-SubHeading"/>
        <w:rPr>
          <w:rFonts w:hint="eastAsia"/>
          <w:color w:val="FF0000"/>
        </w:rPr>
      </w:pPr>
    </w:p>
    <w:p w:rsidR="00593347" w:rsidP="00593347" w:rsidRDefault="00593347" w14:paraId="03036496" w14:textId="77777777">
      <w:pPr>
        <w:pStyle w:val="S-SubHeading"/>
        <w:rPr>
          <w:rFonts w:hint="eastAsia"/>
          <w:color w:val="FF0000"/>
        </w:rPr>
      </w:pPr>
    </w:p>
    <w:p w:rsidR="00593347" w:rsidP="00593347" w:rsidRDefault="00593347" w14:paraId="2C697EA5" w14:textId="77777777">
      <w:pPr>
        <w:pStyle w:val="S-SubHeading"/>
        <w:rPr>
          <w:rFonts w:hint="eastAsia"/>
          <w:color w:val="FF0000"/>
        </w:rPr>
      </w:pPr>
    </w:p>
    <w:p w:rsidRPr="00593347" w:rsidR="00593347" w:rsidP="00593347" w:rsidRDefault="00593347" w14:paraId="1E2AB8A3" w14:textId="3436911B">
      <w:pPr>
        <w:pStyle w:val="S-SubHeading"/>
        <w:rPr>
          <w:rFonts w:hint="eastAsia"/>
          <w:color w:val="FF0000"/>
        </w:rPr>
      </w:pPr>
      <w:r w:rsidRPr="00593347">
        <w:rPr>
          <w:color w:val="FF0000"/>
        </w:rPr>
        <w:lastRenderedPageBreak/>
        <w:t>All rights reserved</w:t>
      </w:r>
    </w:p>
    <w:p w:rsidRPr="009719E1" w:rsidR="00593347" w:rsidP="00593347" w:rsidRDefault="00593347" w14:paraId="67FA0B45" w14:textId="77777777">
      <w:pPr>
        <w:pStyle w:val="S-Body"/>
        <w:rPr>
          <w:rFonts w:hint="eastAsia"/>
          <w:lang w:val="en-US"/>
        </w:rPr>
      </w:pPr>
      <w:r w:rsidRPr="009719E1">
        <w:rPr>
          <w:lang w:val="en-US"/>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rsidRPr="00593347" w:rsidR="00593347" w:rsidP="00593347" w:rsidRDefault="00593347" w14:paraId="7E8F4FE5" w14:textId="77777777">
      <w:pPr>
        <w:pStyle w:val="S-SubHeading"/>
        <w:rPr>
          <w:rFonts w:hint="eastAsia"/>
          <w:color w:val="FF0000"/>
        </w:rPr>
      </w:pPr>
      <w:r w:rsidRPr="00593347">
        <w:rPr>
          <w:color w:val="FF0000"/>
        </w:rPr>
        <w:t>Trademarks</w:t>
      </w:r>
    </w:p>
    <w:p w:rsidR="00A079F2" w:rsidP="00593347" w:rsidRDefault="00593347" w14:paraId="32327E3F" w14:textId="0B1B502C">
      <w:pPr>
        <w:rPr>
          <w:rFonts w:ascii="Arial" w:hAnsi="Arial" w:cs="Arial"/>
          <w:bCs/>
          <w:sz w:val="24"/>
          <w:szCs w:val="24"/>
        </w:rPr>
      </w:pPr>
      <w:r w:rsidRPr="00593347">
        <w:rPr>
          <w:rFonts w:ascii="Arial" w:hAnsi="Arial" w:cs="Arial"/>
          <w:sz w:val="24"/>
          <w:szCs w:val="24"/>
        </w:rPr>
        <w:t>Other product names mentioned in this document may be trademarks or registered trademarks of their respective companies and are hereby acknowledged.</w:t>
      </w:r>
    </w:p>
    <w:p w:rsidR="00DA5DD1" w:rsidP="00593347" w:rsidRDefault="00DA5DD1" w14:paraId="31DF5DDC" w14:textId="61208B66">
      <w:pPr>
        <w:rPr>
          <w:rFonts w:ascii="Arial" w:hAnsi="Arial" w:cs="Arial"/>
          <w:bCs/>
          <w:sz w:val="24"/>
          <w:szCs w:val="24"/>
        </w:rPr>
      </w:pPr>
    </w:p>
    <w:p w:rsidR="00DA5DD1" w:rsidP="00593347" w:rsidRDefault="00DA5DD1" w14:paraId="3890B706" w14:textId="22CA3B65">
      <w:pPr>
        <w:rPr>
          <w:rFonts w:ascii="Arial" w:hAnsi="Arial" w:cs="Arial"/>
          <w:bCs/>
          <w:sz w:val="24"/>
          <w:szCs w:val="24"/>
        </w:rPr>
      </w:pPr>
    </w:p>
    <w:p w:rsidR="00DA5DD1" w:rsidP="00593347" w:rsidRDefault="00DA5DD1" w14:paraId="43555FD7" w14:textId="3D4AA641">
      <w:pPr>
        <w:rPr>
          <w:rFonts w:ascii="Arial" w:hAnsi="Arial" w:cs="Arial"/>
          <w:bCs/>
          <w:sz w:val="24"/>
          <w:szCs w:val="24"/>
        </w:rPr>
      </w:pPr>
    </w:p>
    <w:p w:rsidR="00DA5DD1" w:rsidP="00593347" w:rsidRDefault="00DA5DD1" w14:paraId="73D8DBB5" w14:textId="6171B5A0">
      <w:pPr>
        <w:rPr>
          <w:rFonts w:ascii="Arial" w:hAnsi="Arial" w:cs="Arial"/>
          <w:bCs/>
          <w:sz w:val="24"/>
          <w:szCs w:val="24"/>
        </w:rPr>
      </w:pPr>
    </w:p>
    <w:p w:rsidR="00DA5DD1" w:rsidP="00593347" w:rsidRDefault="00DA5DD1" w14:paraId="6251932A" w14:textId="6E879C81">
      <w:pPr>
        <w:rPr>
          <w:rFonts w:ascii="Arial" w:hAnsi="Arial" w:cs="Arial"/>
          <w:bCs/>
          <w:sz w:val="24"/>
          <w:szCs w:val="24"/>
        </w:rPr>
      </w:pPr>
    </w:p>
    <w:p w:rsidR="00BB67B5" w:rsidP="00BB67B5" w:rsidRDefault="00BB67B5" w14:paraId="5668A180" w14:textId="77777777">
      <w:pPr>
        <w:pStyle w:val="S-Body"/>
        <w:rPr>
          <w:rFonts w:hint="eastAsia"/>
          <w:color w:val="FF0000"/>
          <w:sz w:val="32"/>
          <w:szCs w:val="32"/>
          <w:lang w:val="en-US"/>
        </w:rPr>
      </w:pPr>
      <w:bookmarkStart w:name="_Toc384992278" w:id="0"/>
      <w:bookmarkStart w:name="_Toc26334739" w:id="1"/>
    </w:p>
    <w:p w:rsidR="00BB67B5" w:rsidP="00BB67B5" w:rsidRDefault="00BB67B5" w14:paraId="6CE4ACCB" w14:textId="77777777">
      <w:pPr>
        <w:pStyle w:val="S-Body"/>
        <w:rPr>
          <w:rFonts w:hint="eastAsia"/>
          <w:color w:val="FF0000"/>
          <w:sz w:val="32"/>
          <w:szCs w:val="32"/>
          <w:lang w:val="en-US"/>
        </w:rPr>
      </w:pPr>
    </w:p>
    <w:p w:rsidR="00BB67B5" w:rsidP="00BB67B5" w:rsidRDefault="00BB67B5" w14:paraId="0F078D91" w14:textId="77777777">
      <w:pPr>
        <w:pStyle w:val="S-Body"/>
        <w:rPr>
          <w:rFonts w:hint="eastAsia"/>
          <w:color w:val="FF0000"/>
          <w:sz w:val="32"/>
          <w:szCs w:val="32"/>
          <w:lang w:val="en-US"/>
        </w:rPr>
      </w:pPr>
    </w:p>
    <w:p w:rsidR="00BB67B5" w:rsidP="00BB67B5" w:rsidRDefault="00BB67B5" w14:paraId="26FAA8D0" w14:textId="77777777">
      <w:pPr>
        <w:pStyle w:val="S-Body"/>
        <w:rPr>
          <w:rFonts w:hint="eastAsia"/>
          <w:color w:val="FF0000"/>
          <w:sz w:val="32"/>
          <w:szCs w:val="32"/>
          <w:lang w:val="en-US"/>
        </w:rPr>
      </w:pPr>
    </w:p>
    <w:p w:rsidR="00BB67B5" w:rsidP="00BB67B5" w:rsidRDefault="00BB67B5" w14:paraId="03AB1A39" w14:textId="77777777">
      <w:pPr>
        <w:pStyle w:val="S-Body"/>
        <w:rPr>
          <w:rFonts w:hint="eastAsia"/>
          <w:color w:val="FF0000"/>
          <w:sz w:val="32"/>
          <w:szCs w:val="32"/>
          <w:lang w:val="en-US"/>
        </w:rPr>
      </w:pPr>
    </w:p>
    <w:p w:rsidR="00BB67B5" w:rsidP="00BB67B5" w:rsidRDefault="00BB67B5" w14:paraId="33188648" w14:textId="77777777">
      <w:pPr>
        <w:pStyle w:val="S-Body"/>
        <w:rPr>
          <w:rFonts w:hint="eastAsia"/>
          <w:color w:val="FF0000"/>
          <w:sz w:val="32"/>
          <w:szCs w:val="32"/>
          <w:lang w:val="en-US"/>
        </w:rPr>
      </w:pPr>
    </w:p>
    <w:p w:rsidR="00BB67B5" w:rsidP="00BB67B5" w:rsidRDefault="00BB67B5" w14:paraId="25F70EA9" w14:textId="77777777">
      <w:pPr>
        <w:pStyle w:val="S-Body"/>
        <w:rPr>
          <w:rFonts w:hint="eastAsia"/>
          <w:color w:val="FF0000"/>
          <w:sz w:val="32"/>
          <w:szCs w:val="32"/>
          <w:lang w:val="en-US"/>
        </w:rPr>
      </w:pPr>
    </w:p>
    <w:p w:rsidR="00BB67B5" w:rsidP="00BB67B5" w:rsidRDefault="00BB67B5" w14:paraId="4371A5D7" w14:textId="77777777">
      <w:pPr>
        <w:pStyle w:val="S-Body"/>
        <w:rPr>
          <w:rFonts w:hint="eastAsia"/>
          <w:color w:val="FF0000"/>
          <w:sz w:val="32"/>
          <w:szCs w:val="32"/>
          <w:lang w:val="en-US"/>
        </w:rPr>
      </w:pPr>
    </w:p>
    <w:p w:rsidR="00BB67B5" w:rsidP="00BB67B5" w:rsidRDefault="00BB67B5" w14:paraId="1EF9E86B" w14:textId="77777777">
      <w:pPr>
        <w:pStyle w:val="S-Body"/>
        <w:rPr>
          <w:rFonts w:hint="eastAsia"/>
          <w:color w:val="FF0000"/>
          <w:sz w:val="32"/>
          <w:szCs w:val="32"/>
          <w:lang w:val="en-US"/>
        </w:rPr>
      </w:pPr>
    </w:p>
    <w:p w:rsidR="00BB67B5" w:rsidP="00BB67B5" w:rsidRDefault="00BB67B5" w14:paraId="267DF324" w14:textId="77777777">
      <w:pPr>
        <w:pStyle w:val="S-Body"/>
        <w:rPr>
          <w:rFonts w:hint="eastAsia"/>
          <w:color w:val="FF0000"/>
          <w:sz w:val="32"/>
          <w:szCs w:val="32"/>
          <w:lang w:val="en-US"/>
        </w:rPr>
      </w:pPr>
    </w:p>
    <w:p w:rsidRPr="00BB67B5" w:rsidR="00A079F2" w:rsidP="00BB67B5" w:rsidRDefault="00A079F2" w14:paraId="4F6E1BAA" w14:textId="74561C05">
      <w:pPr>
        <w:pStyle w:val="S-Body"/>
        <w:rPr>
          <w:rFonts w:hint="eastAsia"/>
          <w:lang w:val="en-US"/>
        </w:rPr>
      </w:pPr>
      <w:r w:rsidRPr="00DA5DD1">
        <w:rPr>
          <w:color w:val="FF0000"/>
          <w:sz w:val="32"/>
          <w:szCs w:val="32"/>
          <w:lang w:val="en-US"/>
        </w:rPr>
        <w:lastRenderedPageBreak/>
        <w:t>Document Control</w:t>
      </w:r>
      <w:bookmarkEnd w:id="0"/>
      <w:bookmarkEnd w:id="1"/>
    </w:p>
    <w:p w:rsidRPr="000D6161" w:rsidR="00A079F2" w:rsidP="009719E1" w:rsidRDefault="00A079F2" w14:paraId="4E28163C" w14:textId="77777777">
      <w:pPr>
        <w:pStyle w:val="S-Body"/>
        <w:rPr>
          <w:rFonts w:hint="eastAsia"/>
        </w:rPr>
      </w:pPr>
      <w:r w:rsidRPr="000D6161">
        <w:t>The electronic version of this document is recognized as the only valid version.</w:t>
      </w:r>
    </w:p>
    <w:p w:rsidRPr="00AE0465" w:rsidR="00BB67B5" w:rsidP="009719E1" w:rsidRDefault="00BB67B5" w14:paraId="6F39A731" w14:textId="77777777"/>
    <w:p w:rsidR="009719E1" w:rsidP="009719E1" w:rsidRDefault="009719E1" w14:paraId="1C061611" w14:textId="77777777">
      <w:pPr>
        <w:pStyle w:val="S-SubHeading"/>
        <w:rPr>
          <w:rFonts w:ascii="Tw Cen MT Condensed Extra Bold" w:hAnsi="Tw Cen MT Condensed Extra Bold" w:eastAsia="Tw Cen MT Condensed Extra Bold" w:cs="Tw Cen MT Condensed Extra Bold"/>
          <w:sz w:val="32"/>
          <w:szCs w:val="32"/>
        </w:rPr>
      </w:pPr>
      <w:bookmarkStart w:name="_Hlk36625135" w:id="2"/>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9719E1" w:rsidTr="68595AAC" w14:paraId="1FB27F5E"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9719E1" w:rsidP="0042601F" w:rsidRDefault="009719E1" w14:paraId="3089406D"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9719E1" w:rsidP="0042601F" w:rsidRDefault="009719E1" w14:paraId="1C795C8F"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9719E1" w:rsidP="0042601F" w:rsidRDefault="009719E1" w14:paraId="76E08DF2" w14:textId="77777777">
            <w:pPr>
              <w:pStyle w:val="S-Table-Heading"/>
              <w:rPr>
                <w:rFonts w:hint="eastAsia"/>
              </w:rPr>
            </w:pPr>
            <w:r>
              <w:t>APPROVED DATE</w:t>
            </w:r>
          </w:p>
        </w:tc>
      </w:tr>
      <w:tr w:rsidR="00D573BC" w:rsidTr="68595AAC" w14:paraId="1A2E1DB1"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D573BC" w:rsidR="00D573BC" w:rsidP="00D573BC" w:rsidRDefault="00D573BC" w14:paraId="3EBADD56" w14:textId="5DBB06E2">
            <w:pPr>
              <w:rPr>
                <w:rFonts w:ascii="Arial" w:hAnsi="Arial" w:cs="Arial"/>
                <w:sz w:val="20"/>
                <w:szCs w:val="20"/>
              </w:rPr>
            </w:pPr>
            <w:r w:rsidRPr="00D573BC">
              <w:rPr>
                <w:rFonts w:ascii="Arial" w:hAnsi="Arial" w:cs="Arial"/>
                <w:sz w:val="20"/>
                <w:szCs w:val="20"/>
              </w:rPr>
              <w:t xml:space="preserve">Shamira Jaffer                                                                                   </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D573BC" w:rsidR="00D573BC" w:rsidP="0042601F" w:rsidRDefault="00D573BC" w14:paraId="21CA0110" w14:textId="4F6139C4">
            <w:pPr>
              <w:pStyle w:val="S-Table-Cells"/>
              <w:rPr>
                <w:rFonts w:ascii="Arial" w:hAnsi="Arial" w:cs="Arial"/>
              </w:rPr>
            </w:pPr>
            <w:r w:rsidRPr="00D573BC">
              <w:rPr>
                <w:rFonts w:ascii="Arial" w:hAnsi="Arial" w:cs="Arial"/>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D573BC" w:rsidR="00D573BC" w:rsidP="0042601F" w:rsidRDefault="00D573BC" w14:paraId="5D978DF7" w14:textId="6B03F1B4">
            <w:pPr>
              <w:pStyle w:val="S-Table-Cells"/>
              <w:rPr>
                <w:rFonts w:ascii="Arial" w:hAnsi="Arial" w:cs="Arial"/>
              </w:rPr>
            </w:pPr>
            <w:r w:rsidRPr="00D573BC">
              <w:rPr>
                <w:rFonts w:ascii="Arial" w:hAnsi="Arial" w:cs="Arial"/>
              </w:rPr>
              <w:t>December 23</w:t>
            </w:r>
            <w:r w:rsidRPr="00D573BC">
              <w:rPr>
                <w:rFonts w:ascii="Arial" w:hAnsi="Arial" w:cs="Arial"/>
                <w:vertAlign w:val="superscript"/>
              </w:rPr>
              <w:t>rd</w:t>
            </w:r>
            <w:r w:rsidRPr="00D573BC">
              <w:rPr>
                <w:rFonts w:ascii="Arial" w:hAnsi="Arial" w:cs="Arial"/>
              </w:rPr>
              <w:t>, 2021</w:t>
            </w:r>
          </w:p>
        </w:tc>
      </w:tr>
      <w:tr w:rsidR="009719E1" w:rsidTr="68595AAC" w14:paraId="1E491377"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9719E1" w:rsidP="0042601F" w:rsidRDefault="009719E1" w14:paraId="1DCCF5C5" w14:textId="1467BE4E">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9719E1" w:rsidP="0042601F" w:rsidRDefault="009719E1" w14:paraId="5AFD3805"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9719E1" w:rsidP="0042601F" w:rsidRDefault="00CA632B" w14:paraId="3F5AED29" w14:textId="025ABD63">
            <w:pPr>
              <w:pStyle w:val="S-Table-Cells"/>
              <w:rPr>
                <w:rFonts w:hint="eastAsia"/>
              </w:rPr>
            </w:pPr>
            <w:r>
              <w:t>December 7</w:t>
            </w:r>
            <w:r w:rsidRPr="00FF52E1" w:rsidR="009719E1">
              <w:rPr>
                <w:vertAlign w:val="superscript"/>
              </w:rPr>
              <w:t>th</w:t>
            </w:r>
            <w:r w:rsidR="009719E1">
              <w:t>, 20</w:t>
            </w:r>
            <w:r w:rsidR="00F36A5A">
              <w:t>20</w:t>
            </w:r>
          </w:p>
        </w:tc>
      </w:tr>
      <w:tr w:rsidR="00CA632B" w:rsidTr="68595AAC" w14:paraId="0534C26C"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A632B" w:rsidP="0042601F" w:rsidRDefault="00CA632B" w14:paraId="1CBE249C"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A632B" w:rsidP="0042601F" w:rsidRDefault="00CA632B" w14:paraId="458F3350"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A632B" w:rsidP="0042601F" w:rsidRDefault="00CA632B" w14:paraId="21B05836" w14:textId="77777777">
            <w:pPr>
              <w:pStyle w:val="S-Table-Cells"/>
              <w:rPr>
                <w:rFonts w:hint="eastAsia"/>
              </w:rPr>
            </w:pPr>
            <w:r>
              <w:t>Feb 25</w:t>
            </w:r>
            <w:r w:rsidRPr="00FF52E1">
              <w:rPr>
                <w:vertAlign w:val="superscript"/>
              </w:rPr>
              <w:t>th</w:t>
            </w:r>
            <w:r>
              <w:t>, 2020</w:t>
            </w:r>
          </w:p>
        </w:tc>
      </w:tr>
      <w:tr w:rsidR="009719E1" w:rsidTr="68595AAC" w14:paraId="3E3D5F26"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9719E1" w:rsidP="0042601F" w:rsidRDefault="009719E1" w14:paraId="747C8056"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9719E1" w:rsidP="0042601F" w:rsidRDefault="009719E1" w14:paraId="675467B7"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9719E1" w:rsidP="0042601F" w:rsidRDefault="009719E1" w14:paraId="2C1BB6B7" w14:textId="77777777"/>
        </w:tc>
      </w:tr>
      <w:tr w:rsidR="009719E1" w:rsidTr="68595AAC" w14:paraId="3DB6272F"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9719E1" w:rsidP="0042601F" w:rsidRDefault="009719E1" w14:paraId="53781862"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9719E1" w:rsidP="0042601F" w:rsidRDefault="009719E1" w14:paraId="414C50CD"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9719E1" w:rsidP="0042601F" w:rsidRDefault="009719E1" w14:paraId="27C4A336" w14:textId="77777777"/>
        </w:tc>
      </w:tr>
    </w:tbl>
    <w:p w:rsidR="68595AAC" w:rsidRDefault="68595AAC" w14:paraId="684ED77F" w14:textId="311BFEF6"/>
    <w:p w:rsidRPr="009719E1" w:rsidR="00A079F2" w:rsidP="009719E1" w:rsidRDefault="00A079F2" w14:paraId="3B240FD4"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3"/>
      <w:bookmarkEnd w:id="2"/>
      <w:r w:rsidRPr="009719E1">
        <w:rPr>
          <w:rFonts w:ascii="Tw Cen MT Condensed Extra Bold" w:hAnsi="Tw Cen MT Condensed Extra Bold" w:eastAsia="Tw Cen MT Condensed Extra Bold" w:cs="Tw Cen MT Condensed Extra Bold"/>
          <w:sz w:val="32"/>
          <w:szCs w:val="32"/>
        </w:rPr>
        <w:t>Document Sensitivity Level</w:t>
      </w:r>
      <w:bookmarkEnd w:id="3"/>
    </w:p>
    <w:p w:rsidRPr="000D6161" w:rsidR="00A079F2" w:rsidP="009719E1" w:rsidRDefault="00A079F2" w14:paraId="718013A6" w14:textId="77777777">
      <w:pPr>
        <w:pStyle w:val="S-Body"/>
        <w:rPr>
          <w:rFonts w:ascii="Arial" w:hAnsi="Arial" w:cs="Arial"/>
          <w:sz w:val="17"/>
          <w:szCs w:val="17"/>
        </w:rPr>
        <w:sectPr w:rsidRPr="000D6161" w:rsidR="00A079F2" w:rsidSect="00450D42">
          <w:headerReference w:type="default" r:id="rId11"/>
          <w:footerReference w:type="default" r:id="rId12"/>
          <w:pgSz w:w="12240" w:h="15840" w:orient="portrait"/>
          <w:pgMar w:top="465" w:right="1440" w:bottom="1440" w:left="1440" w:header="447" w:footer="1152" w:gutter="0"/>
          <w:pgNumType w:fmt="lowerRoman" w:start="2"/>
          <w:cols w:space="720"/>
          <w:vAlign w:val="bottom"/>
          <w:docGrid w:linePitch="360"/>
        </w:sectPr>
      </w:pPr>
      <w:r>
        <w:t>Confidential</w:t>
      </w:r>
    </w:p>
    <w:p w:rsidRPr="00DA5DD1" w:rsidR="00A079F2" w:rsidP="009719E1" w:rsidRDefault="00A079F2" w14:paraId="597ECD20" w14:textId="77777777">
      <w:pPr>
        <w:pStyle w:val="S-Heading"/>
        <w:rPr>
          <w:sz w:val="32"/>
          <w:szCs w:val="32"/>
        </w:rPr>
      </w:pPr>
      <w:bookmarkStart w:name="_Toc26334740" w:id="4"/>
      <w:r w:rsidRPr="00DA5DD1">
        <w:rPr>
          <w:sz w:val="32"/>
          <w:szCs w:val="32"/>
        </w:rPr>
        <w:lastRenderedPageBreak/>
        <w:t>Introduction</w:t>
      </w:r>
      <w:bookmarkEnd w:id="4"/>
    </w:p>
    <w:p w:rsidRPr="000D6161" w:rsidR="00A079F2" w:rsidP="009719E1" w:rsidRDefault="00A079F2" w14:paraId="70902E59" w14:textId="77777777">
      <w:pPr>
        <w:pStyle w:val="S-SubHeading"/>
        <w:rPr>
          <w:rFonts w:hint="eastAsia"/>
        </w:rPr>
      </w:pPr>
      <w:r w:rsidRPr="000D6161">
        <w:t>Overview</w:t>
      </w:r>
    </w:p>
    <w:p w:rsidR="00A079F2" w:rsidP="009719E1" w:rsidRDefault="00A079F2" w14:paraId="664EF17C" w14:textId="34660B7F">
      <w:pPr>
        <w:pStyle w:val="S-Body"/>
        <w:rPr>
          <w:rFonts w:hint="eastAsia"/>
        </w:rPr>
      </w:pPr>
      <w:r w:rsidRPr="006541AF">
        <w:t xml:space="preserve">Passwords are an important aspect of computer security. They are the front line of protection for user accounts. Password authentication ensures the associate is authorized to access that system and has the appropriate permissions to do so. A strong password is defined as a password that is reasonably difficult to guess in a short period of time either through human guessing or the use of specialized software. A poorly chosen password may result in the compromise of </w:t>
      </w:r>
      <w:r w:rsidR="00116599">
        <w:t>Signifi</w:t>
      </w:r>
      <w:r w:rsidR="0052175B">
        <w:t>’s</w:t>
      </w:r>
      <w:r w:rsidRPr="006541AF">
        <w:t xml:space="preserve"> entire corporate network. </w:t>
      </w:r>
    </w:p>
    <w:p w:rsidR="00A079F2" w:rsidP="009719E1" w:rsidRDefault="00A079F2" w14:paraId="7D930446" w14:textId="6AB46854">
      <w:pPr>
        <w:pStyle w:val="S-Body"/>
        <w:rPr>
          <w:rFonts w:hint="eastAsia"/>
        </w:rPr>
      </w:pPr>
      <w:r w:rsidRPr="006541AF">
        <w:t xml:space="preserve">As such all users of </w:t>
      </w:r>
      <w:r w:rsidR="00116599">
        <w:t>Signifi</w:t>
      </w:r>
      <w:r w:rsidRPr="006541AF">
        <w:t xml:space="preserve"> information and/or systems are responsible for taking the appropriate steps, as outlined below, to select and secure passwords. Any </w:t>
      </w:r>
      <w:r w:rsidR="00116599">
        <w:t>Signifi</w:t>
      </w:r>
      <w:r w:rsidRPr="006541AF">
        <w:t xml:space="preserve"> computer, computer systems, computer-based applications or networks must be brought into compliance based on this policy.</w:t>
      </w:r>
    </w:p>
    <w:p w:rsidR="00A079F2" w:rsidP="00A079F2" w:rsidRDefault="00A079F2" w14:paraId="41775522" w14:textId="77777777">
      <w:pPr>
        <w:spacing w:after="0"/>
        <w:ind w:left="720"/>
        <w:rPr>
          <w:rFonts w:eastAsia="Calibri" w:cs="Arial"/>
          <w:szCs w:val="20"/>
        </w:rPr>
      </w:pPr>
    </w:p>
    <w:p w:rsidR="00A079F2" w:rsidP="00A079F2" w:rsidRDefault="00A079F2" w14:paraId="1A09C016" w14:textId="77777777">
      <w:pPr>
        <w:spacing w:after="0"/>
        <w:ind w:left="720"/>
        <w:rPr>
          <w:rFonts w:eastAsia="Calibri" w:cs="Arial"/>
          <w:szCs w:val="20"/>
        </w:rPr>
      </w:pPr>
    </w:p>
    <w:p w:rsidRPr="00DA5DD1" w:rsidR="00A079F2" w:rsidP="009719E1" w:rsidRDefault="00A079F2" w14:paraId="031AD174" w14:textId="77777777">
      <w:pPr>
        <w:pStyle w:val="S-Heading"/>
        <w:rPr>
          <w:sz w:val="32"/>
          <w:szCs w:val="32"/>
        </w:rPr>
      </w:pPr>
      <w:bookmarkStart w:name="_Toc26334741" w:id="5"/>
      <w:r w:rsidRPr="00DA5DD1">
        <w:rPr>
          <w:sz w:val="32"/>
          <w:szCs w:val="32"/>
        </w:rPr>
        <w:t>Purpose</w:t>
      </w:r>
      <w:bookmarkEnd w:id="5"/>
    </w:p>
    <w:p w:rsidR="00A079F2" w:rsidP="009719E1" w:rsidRDefault="00A079F2" w14:paraId="36E2113A" w14:textId="4C70F531">
      <w:pPr>
        <w:pStyle w:val="S-Body"/>
        <w:rPr>
          <w:rFonts w:hint="eastAsia"/>
        </w:rPr>
      </w:pPr>
      <w:r w:rsidRPr="00360627">
        <w:t xml:space="preserve">The purpose of this policy is to set the criteria for the creation of strong passwords, the protection of those passwords, and the frequency of change. The combination of a User ID and Password provides authenticated access to </w:t>
      </w:r>
      <w:r w:rsidR="00116599">
        <w:t>Signifi</w:t>
      </w:r>
      <w:r w:rsidRPr="00360627">
        <w:t xml:space="preserve"> systems and services. In some cases, additional authentication factors, such as RSA Tokens, are also used but are beyond the scope for this policy.</w:t>
      </w:r>
    </w:p>
    <w:p w:rsidR="00A079F2" w:rsidP="00A079F2" w:rsidRDefault="00A079F2" w14:paraId="11704887" w14:textId="77777777">
      <w:pPr>
        <w:rPr>
          <w:lang w:eastAsia="en-CA"/>
        </w:rPr>
      </w:pPr>
    </w:p>
    <w:p w:rsidRPr="00DA5DD1" w:rsidR="00A079F2" w:rsidP="009719E1" w:rsidRDefault="00A079F2" w14:paraId="1B9B0D15" w14:textId="77777777">
      <w:pPr>
        <w:pStyle w:val="S-Heading"/>
        <w:rPr>
          <w:sz w:val="32"/>
          <w:szCs w:val="32"/>
        </w:rPr>
      </w:pPr>
      <w:bookmarkStart w:name="_Toc26334742" w:id="6"/>
      <w:r w:rsidRPr="00DA5DD1">
        <w:rPr>
          <w:sz w:val="32"/>
          <w:szCs w:val="32"/>
        </w:rPr>
        <w:t>Audience</w:t>
      </w:r>
      <w:bookmarkEnd w:id="6"/>
    </w:p>
    <w:p w:rsidR="00A079F2" w:rsidP="009719E1" w:rsidRDefault="00A079F2" w14:paraId="26518E49" w14:textId="585FC79D">
      <w:pPr>
        <w:pStyle w:val="S-Body"/>
        <w:rPr>
          <w:rFonts w:hint="eastAsia"/>
        </w:rPr>
      </w:pPr>
      <w:r w:rsidRPr="00360627">
        <w:t xml:space="preserve">This policy applies to all </w:t>
      </w:r>
      <w:r w:rsidR="00116599">
        <w:t>Signifi</w:t>
      </w:r>
      <w:r w:rsidRPr="00360627">
        <w:t xml:space="preserve"> </w:t>
      </w:r>
      <w:r w:rsidR="006555A1">
        <w:t>employees</w:t>
      </w:r>
      <w:r w:rsidRPr="00360627">
        <w:t xml:space="preserve">, part-time and temporary workers, trainees, </w:t>
      </w:r>
      <w:proofErr w:type="gramStart"/>
      <w:r w:rsidRPr="00360627">
        <w:t>contractors</w:t>
      </w:r>
      <w:proofErr w:type="gramEnd"/>
      <w:r w:rsidRPr="00360627">
        <w:t xml:space="preserve"> and vendors</w:t>
      </w:r>
      <w:r w:rsidR="00D269E0">
        <w:t xml:space="preserve"> (</w:t>
      </w:r>
      <w:r w:rsidR="007139F7">
        <w:t>“users”</w:t>
      </w:r>
      <w:r w:rsidR="00D269E0">
        <w:t xml:space="preserve"> from now on)</w:t>
      </w:r>
      <w:r w:rsidR="007139F7">
        <w:t>.</w:t>
      </w:r>
    </w:p>
    <w:p w:rsidR="00A079F2" w:rsidP="00A079F2" w:rsidRDefault="00A079F2" w14:paraId="21CC4E14" w14:textId="77777777">
      <w:pPr>
        <w:keepLines/>
      </w:pPr>
    </w:p>
    <w:p w:rsidR="009719E1" w:rsidRDefault="009719E1" w14:paraId="165247EF" w14:textId="77777777">
      <w:pPr>
        <w:spacing w:after="160" w:line="259" w:lineRule="auto"/>
        <w:rPr>
          <w:rFonts w:ascii="Helvetica Neue" w:hAnsi="Helvetica Neue" w:eastAsia="Helvetica Neue" w:cs="Helvetica Neue"/>
          <w:color w:val="E33D53"/>
          <w:sz w:val="42"/>
          <w:szCs w:val="42"/>
          <w:u w:color="FFFFFF"/>
          <w:bdr w:val="nil"/>
          <w:lang w:val="en-CA" w:eastAsia="en-CA"/>
        </w:rPr>
      </w:pPr>
      <w:bookmarkStart w:name="_Toc26334743" w:id="7"/>
      <w:r>
        <w:br w:type="page"/>
      </w:r>
    </w:p>
    <w:p w:rsidRPr="00DA5DD1" w:rsidR="00A079F2" w:rsidP="009719E1" w:rsidRDefault="00A079F2" w14:paraId="35DC1AA6" w14:textId="41F60608">
      <w:pPr>
        <w:pStyle w:val="S-Heading"/>
        <w:rPr>
          <w:sz w:val="32"/>
          <w:szCs w:val="32"/>
        </w:rPr>
      </w:pPr>
      <w:r w:rsidRPr="00DA5DD1">
        <w:rPr>
          <w:sz w:val="32"/>
          <w:szCs w:val="32"/>
        </w:rPr>
        <w:lastRenderedPageBreak/>
        <w:t>Scope</w:t>
      </w:r>
      <w:bookmarkEnd w:id="7"/>
    </w:p>
    <w:p w:rsidRPr="000D6161" w:rsidR="00A079F2" w:rsidP="009719E1" w:rsidRDefault="00A079F2" w14:paraId="57F733C9" w14:textId="1E8D7161">
      <w:pPr>
        <w:pStyle w:val="S-Body"/>
        <w:rPr>
          <w:rFonts w:hint="eastAsia"/>
        </w:rPr>
      </w:pPr>
      <w:r w:rsidRPr="00360627">
        <w:t xml:space="preserve">This policy applies to all users which include but not limited to </w:t>
      </w:r>
      <w:r w:rsidR="006555A1">
        <w:t>employees</w:t>
      </w:r>
      <w:r w:rsidRPr="00360627">
        <w:t xml:space="preserve">, contractors, part-time and temporary workers, trainees, service providers, and those employed by others to perform work at hosted or outsourced sites, or who have been granted access to </w:t>
      </w:r>
      <w:r w:rsidR="00116599">
        <w:t>Signifi</w:t>
      </w:r>
      <w:r w:rsidRPr="00360627">
        <w:t xml:space="preserve"> information or systems</w:t>
      </w:r>
      <w:r w:rsidR="006555A1">
        <w:t>.</w:t>
      </w:r>
    </w:p>
    <w:p w:rsidR="00A079F2" w:rsidP="00A079F2" w:rsidRDefault="00A079F2" w14:paraId="17180BB2" w14:textId="77777777">
      <w:pPr>
        <w:rPr>
          <w:rFonts w:eastAsia="Calibri" w:cs="Arial"/>
          <w:szCs w:val="20"/>
          <w:lang w:val="en-CA"/>
        </w:rPr>
      </w:pPr>
    </w:p>
    <w:p w:rsidRPr="00DA5DD1" w:rsidR="00A079F2" w:rsidP="009719E1" w:rsidRDefault="00A079F2" w14:paraId="10856776" w14:textId="77777777">
      <w:pPr>
        <w:pStyle w:val="S-Heading"/>
        <w:rPr>
          <w:sz w:val="32"/>
          <w:szCs w:val="32"/>
        </w:rPr>
      </w:pPr>
      <w:bookmarkStart w:name="_Toc510450537" w:id="8"/>
      <w:bookmarkStart w:name="_Toc26334744" w:id="9"/>
      <w:r w:rsidRPr="00DA5DD1">
        <w:rPr>
          <w:sz w:val="32"/>
          <w:szCs w:val="32"/>
        </w:rPr>
        <w:t>Policy Statement</w:t>
      </w:r>
      <w:bookmarkEnd w:id="8"/>
      <w:bookmarkEnd w:id="9"/>
    </w:p>
    <w:p w:rsidR="009719E1" w:rsidP="003218F6" w:rsidRDefault="00A079F2" w14:paraId="20964D77" w14:textId="31E3CA80">
      <w:pPr>
        <w:pStyle w:val="S-SubHeading"/>
        <w:numPr>
          <w:ilvl w:val="0"/>
          <w:numId w:val="4"/>
        </w:numPr>
        <w:rPr>
          <w:rFonts w:hint="eastAsia"/>
        </w:rPr>
      </w:pPr>
      <w:bookmarkStart w:name="_Toc510450482" w:id="10"/>
      <w:r w:rsidRPr="00360627">
        <w:t>General Password Security Standard</w:t>
      </w:r>
      <w:bookmarkEnd w:id="10"/>
    </w:p>
    <w:p w:rsidR="003218F6" w:rsidP="003218F6" w:rsidRDefault="003218F6" w14:paraId="42415F03" w14:textId="0E7C8C34">
      <w:pPr>
        <w:pStyle w:val="S-Body"/>
        <w:numPr>
          <w:ilvl w:val="1"/>
          <w:numId w:val="4"/>
        </w:numPr>
        <w:rPr>
          <w:rFonts w:hint="eastAsia"/>
        </w:rPr>
      </w:pPr>
      <w:r w:rsidRPr="003218F6">
        <w:t xml:space="preserve">IT must ensure that workstations left unattended for 3 minutes will automatically activate a password-protected screen lock. </w:t>
      </w:r>
    </w:p>
    <w:p w:rsidR="003218F6" w:rsidP="003218F6" w:rsidRDefault="003218F6" w14:paraId="525E6C0D" w14:textId="6719D7BA">
      <w:pPr>
        <w:pStyle w:val="S-Body"/>
        <w:numPr>
          <w:ilvl w:val="1"/>
          <w:numId w:val="4"/>
        </w:numPr>
        <w:rPr>
          <w:rFonts w:hint="eastAsia"/>
        </w:rPr>
      </w:pPr>
      <w:r w:rsidRPr="003218F6">
        <w:t xml:space="preserve">System Administrators must not leave servers or workstations unattended for any </w:t>
      </w:r>
      <w:proofErr w:type="gramStart"/>
      <w:r w:rsidRPr="003218F6">
        <w:t>period of time</w:t>
      </w:r>
      <w:proofErr w:type="gramEnd"/>
      <w:r w:rsidRPr="003218F6">
        <w:t xml:space="preserve"> without first logging-out, locking the server or workstation via a password-protected screen lock</w:t>
      </w:r>
    </w:p>
    <w:p w:rsidR="003218F6" w:rsidP="003218F6" w:rsidRDefault="003218F6" w14:paraId="3EB8FC02" w14:textId="429A5323">
      <w:pPr>
        <w:pStyle w:val="S-Body"/>
        <w:numPr>
          <w:ilvl w:val="1"/>
          <w:numId w:val="4"/>
        </w:numPr>
        <w:rPr>
          <w:rFonts w:hint="eastAsia"/>
        </w:rPr>
      </w:pPr>
      <w:r w:rsidRPr="003218F6">
        <w:t>Passwords must not be included in electronic mail messages or other forms of electronic communication unless strong encryption is employed.</w:t>
      </w:r>
    </w:p>
    <w:p w:rsidR="003218F6" w:rsidP="003218F6" w:rsidRDefault="003218F6" w14:paraId="35743451" w14:textId="0D3FDF81">
      <w:pPr>
        <w:pStyle w:val="S-Body"/>
        <w:numPr>
          <w:ilvl w:val="1"/>
          <w:numId w:val="4"/>
        </w:numPr>
        <w:rPr>
          <w:rFonts w:hint="eastAsia"/>
        </w:rPr>
      </w:pPr>
      <w:r w:rsidRPr="003218F6">
        <w:t>Passwords should also never be written down and left exposed.</w:t>
      </w:r>
    </w:p>
    <w:p w:rsidR="003218F6" w:rsidP="003218F6" w:rsidRDefault="003218F6" w14:paraId="666E05F1" w14:textId="70EF8748">
      <w:pPr>
        <w:pStyle w:val="S-Body"/>
        <w:numPr>
          <w:ilvl w:val="1"/>
          <w:numId w:val="4"/>
        </w:numPr>
        <w:rPr>
          <w:rFonts w:hint="eastAsia"/>
        </w:rPr>
      </w:pPr>
      <w:r w:rsidRPr="003218F6">
        <w:t>All first-time and reset passwords will be set to a unique value for each user, and each user must change their password upon first login.</w:t>
      </w:r>
    </w:p>
    <w:p w:rsidR="003218F6" w:rsidP="003218F6" w:rsidRDefault="003218F6" w14:paraId="3025C89F" w14:textId="3E0CCE48">
      <w:pPr>
        <w:pStyle w:val="S-Body"/>
        <w:numPr>
          <w:ilvl w:val="1"/>
          <w:numId w:val="4"/>
        </w:numPr>
        <w:rPr>
          <w:rFonts w:hint="eastAsia"/>
        </w:rPr>
      </w:pPr>
      <w:r w:rsidRPr="003218F6">
        <w:t>A user’s account will be disabled after a total of five (5) invalid passwords attempts.</w:t>
      </w:r>
    </w:p>
    <w:p w:rsidR="003218F6" w:rsidP="003218F6" w:rsidRDefault="003218F6" w14:paraId="7D30E8AD" w14:textId="283B4142">
      <w:pPr>
        <w:pStyle w:val="S-Body"/>
        <w:numPr>
          <w:ilvl w:val="1"/>
          <w:numId w:val="4"/>
        </w:numPr>
        <w:rPr>
          <w:rFonts w:hint="eastAsia"/>
        </w:rPr>
      </w:pPr>
      <w:r w:rsidRPr="003218F6">
        <w:t xml:space="preserve">Each user must not leave their workstation unattended for any </w:t>
      </w:r>
      <w:proofErr w:type="gramStart"/>
      <w:r w:rsidRPr="003218F6">
        <w:t>period of time</w:t>
      </w:r>
      <w:proofErr w:type="gramEnd"/>
      <w:r w:rsidRPr="003218F6">
        <w:t xml:space="preserve"> without first logging-out or locking the screen via a password-protected screen lock.</w:t>
      </w:r>
    </w:p>
    <w:p w:rsidR="009719E1" w:rsidP="009719E1" w:rsidRDefault="2D4EE8F8" w14:paraId="11E2ADB8" w14:textId="568DE332">
      <w:pPr>
        <w:pStyle w:val="S-SubHeading"/>
        <w:numPr>
          <w:ilvl w:val="0"/>
          <w:numId w:val="4"/>
        </w:numPr>
        <w:rPr>
          <w:rFonts w:hint="eastAsia"/>
        </w:rPr>
      </w:pPr>
      <w:r w:rsidRPr="2D4EE8F8">
        <w:t>Account Unlock or Password Reset</w:t>
      </w:r>
    </w:p>
    <w:p w:rsidR="003218F6" w:rsidP="003218F6" w:rsidRDefault="003218F6" w14:paraId="1CAB1603" w14:textId="77777777">
      <w:pPr>
        <w:pStyle w:val="S-Body"/>
        <w:numPr>
          <w:ilvl w:val="1"/>
          <w:numId w:val="4"/>
        </w:numPr>
        <w:rPr>
          <w:rFonts w:hint="eastAsia"/>
        </w:rPr>
      </w:pPr>
      <w:r>
        <w:t>The users who have a locked account must perform one of the following:</w:t>
      </w:r>
    </w:p>
    <w:p w:rsidR="003218F6" w:rsidP="003218F6" w:rsidRDefault="003218F6" w14:paraId="6A783A71" w14:textId="77777777">
      <w:pPr>
        <w:pStyle w:val="S-Body"/>
        <w:numPr>
          <w:ilvl w:val="1"/>
          <w:numId w:val="6"/>
        </w:numPr>
        <w:ind w:left="1418"/>
        <w:rPr>
          <w:rFonts w:hint="eastAsia"/>
        </w:rPr>
      </w:pPr>
      <w:r>
        <w:t>Contact the IT Service Desk</w:t>
      </w:r>
    </w:p>
    <w:p w:rsidR="003218F6" w:rsidP="003218F6" w:rsidRDefault="003218F6" w14:paraId="2166FA96" w14:textId="77777777">
      <w:pPr>
        <w:pStyle w:val="S-Body"/>
        <w:numPr>
          <w:ilvl w:val="1"/>
          <w:numId w:val="6"/>
        </w:numPr>
        <w:ind w:left="1418"/>
        <w:rPr>
          <w:rFonts w:hint="eastAsia"/>
        </w:rPr>
      </w:pPr>
      <w:r>
        <w:lastRenderedPageBreak/>
        <w:t>Wait 30 minutes for automatic reset</w:t>
      </w:r>
    </w:p>
    <w:p w:rsidR="003218F6" w:rsidP="003218F6" w:rsidRDefault="003218F6" w14:paraId="653627D2" w14:textId="77777777">
      <w:pPr>
        <w:pStyle w:val="S-Body"/>
        <w:numPr>
          <w:ilvl w:val="1"/>
          <w:numId w:val="6"/>
        </w:numPr>
        <w:ind w:left="1418"/>
        <w:rPr>
          <w:rFonts w:hint="eastAsia"/>
        </w:rPr>
      </w:pPr>
      <w:r>
        <w:t>Use a password reset portal</w:t>
      </w:r>
    </w:p>
    <w:p w:rsidR="003218F6" w:rsidP="003218F6" w:rsidRDefault="003218F6" w14:paraId="2511DA5F" w14:textId="77777777">
      <w:pPr>
        <w:pStyle w:val="S-Body"/>
        <w:numPr>
          <w:ilvl w:val="1"/>
          <w:numId w:val="4"/>
        </w:numPr>
        <w:rPr>
          <w:rFonts w:hint="eastAsia"/>
        </w:rPr>
      </w:pPr>
      <w:r>
        <w:t>In a case where the user is unable to provide the requested information their HR representative or direct functional manager should send an email to IT Service Desk requesting for an unlocking of the account or for a password reset on the user’s behalf.</w:t>
      </w:r>
    </w:p>
    <w:p w:rsidR="003218F6" w:rsidP="003218F6" w:rsidRDefault="003218F6" w14:paraId="38F3291B" w14:textId="77777777">
      <w:pPr>
        <w:pStyle w:val="S-Body"/>
        <w:numPr>
          <w:ilvl w:val="1"/>
          <w:numId w:val="4"/>
        </w:numPr>
        <w:rPr>
          <w:rFonts w:hint="eastAsia"/>
        </w:rPr>
      </w:pPr>
      <w:r>
        <w:t>All temporary employee or vendor accounts must be set to expire on the date that their contract ends.</w:t>
      </w:r>
    </w:p>
    <w:p w:rsidR="003218F6" w:rsidP="003218F6" w:rsidRDefault="003218F6" w14:paraId="637CCC4B" w14:textId="77777777">
      <w:pPr>
        <w:pStyle w:val="S-Body"/>
        <w:numPr>
          <w:ilvl w:val="1"/>
          <w:numId w:val="4"/>
        </w:numPr>
        <w:rPr>
          <w:rFonts w:hint="eastAsia"/>
        </w:rPr>
      </w:pPr>
      <w:r>
        <w:t>Under no condition must a user disclose their password, for any reason.</w:t>
      </w:r>
    </w:p>
    <w:p w:rsidR="003218F6" w:rsidP="003218F6" w:rsidRDefault="003218F6" w14:paraId="7D75B51C" w14:textId="19E024B1">
      <w:pPr>
        <w:pStyle w:val="S-Body"/>
        <w:numPr>
          <w:ilvl w:val="1"/>
          <w:numId w:val="4"/>
        </w:numPr>
        <w:rPr>
          <w:rFonts w:hint="eastAsia"/>
        </w:rPr>
      </w:pPr>
      <w:r>
        <w:t>Always decline the use of the “Remember Password” feature of applications when/if prompted.</w:t>
      </w:r>
    </w:p>
    <w:p w:rsidR="003218F6" w:rsidP="003218F6" w:rsidRDefault="003218F6" w14:paraId="27B1F001" w14:textId="77777777">
      <w:pPr>
        <w:pStyle w:val="S-Body"/>
        <w:numPr>
          <w:ilvl w:val="1"/>
          <w:numId w:val="4"/>
        </w:numPr>
        <w:rPr>
          <w:rFonts w:hint="eastAsia"/>
        </w:rPr>
      </w:pPr>
      <w:r>
        <w:t>A Signifi Management level individual who manages the Vendor relationship may also contact the IT Service Desk on behalf of the Vendor for the purpose of unlocking an account and/or initiating a password change.</w:t>
      </w:r>
    </w:p>
    <w:p w:rsidR="003218F6" w:rsidP="003218F6" w:rsidRDefault="003218F6" w14:paraId="70512184" w14:textId="77777777">
      <w:pPr>
        <w:pStyle w:val="S-Body"/>
        <w:numPr>
          <w:ilvl w:val="1"/>
          <w:numId w:val="4"/>
        </w:numPr>
        <w:rPr>
          <w:rFonts w:hint="eastAsia"/>
        </w:rPr>
      </w:pPr>
      <w:r>
        <w:t>Password Changes: All user passwords (</w:t>
      </w:r>
      <w:proofErr w:type="gramStart"/>
      <w:r>
        <w:t>e.g.</w:t>
      </w:r>
      <w:proofErr w:type="gramEnd"/>
      <w:r>
        <w:t xml:space="preserve"> network sign-on) and administrator passwords must be changed at least every ninety (90) days.</w:t>
      </w:r>
    </w:p>
    <w:p w:rsidR="003218F6" w:rsidP="003218F6" w:rsidRDefault="003218F6" w14:paraId="00AACF1A" w14:textId="5FE2C8ED">
      <w:pPr>
        <w:pStyle w:val="S-Body"/>
        <w:numPr>
          <w:ilvl w:val="1"/>
          <w:numId w:val="4"/>
        </w:numPr>
        <w:rPr>
          <w:rFonts w:hint="eastAsia"/>
        </w:rPr>
      </w:pPr>
      <w:r>
        <w:t>System-Level Passwords: All system-level passwords (</w:t>
      </w:r>
      <w:proofErr w:type="gramStart"/>
      <w:r>
        <w:t>e.g.</w:t>
      </w:r>
      <w:proofErr w:type="gramEnd"/>
      <w:r>
        <w:t xml:space="preserve"> Windows service accounts, root, enable, Unix Daemons) must be known to the least number of administrators, minimum of 2.</w:t>
      </w:r>
    </w:p>
    <w:p w:rsidR="003218F6" w:rsidP="00ED6868" w:rsidRDefault="003218F6" w14:paraId="3116F2DC" w14:textId="4B540D7A">
      <w:pPr>
        <w:pStyle w:val="S-Body"/>
        <w:ind w:left="360"/>
        <w:rPr>
          <w:rFonts w:hint="eastAsia"/>
        </w:rPr>
      </w:pPr>
      <w:r>
        <w:tab/>
      </w:r>
    </w:p>
    <w:p w:rsidR="009719E1" w:rsidP="009719E1" w:rsidRDefault="00A079F2" w14:paraId="6F933798" w14:textId="2AF467E8">
      <w:pPr>
        <w:pStyle w:val="S-SubHeading"/>
        <w:numPr>
          <w:ilvl w:val="0"/>
          <w:numId w:val="4"/>
        </w:numPr>
        <w:rPr>
          <w:rFonts w:hint="eastAsia"/>
        </w:rPr>
      </w:pPr>
      <w:r w:rsidRPr="00360627">
        <w:t>Password Use</w:t>
      </w:r>
    </w:p>
    <w:p w:rsidR="003218F6" w:rsidP="003218F6" w:rsidRDefault="003218F6" w14:paraId="4969B1AD" w14:textId="77777777">
      <w:pPr>
        <w:pStyle w:val="S-Body"/>
        <w:numPr>
          <w:ilvl w:val="1"/>
          <w:numId w:val="4"/>
        </w:numPr>
        <w:rPr>
          <w:rFonts w:hint="eastAsia"/>
        </w:rPr>
      </w:pPr>
      <w:r>
        <w:t>Default passwords must not be used. A unique password must always be generated according to the general practices listed in this policy.</w:t>
      </w:r>
    </w:p>
    <w:p w:rsidR="003218F6" w:rsidP="003218F6" w:rsidRDefault="003218F6" w14:paraId="76D212A2" w14:textId="77777777">
      <w:pPr>
        <w:pStyle w:val="S-Body"/>
        <w:numPr>
          <w:ilvl w:val="1"/>
          <w:numId w:val="4"/>
        </w:numPr>
        <w:rPr>
          <w:rFonts w:hint="eastAsia"/>
        </w:rPr>
      </w:pPr>
      <w:r>
        <w:t>All “GUEST” accounts on all systems must be disabled.</w:t>
      </w:r>
    </w:p>
    <w:p w:rsidR="003218F6" w:rsidP="003218F6" w:rsidRDefault="003218F6" w14:paraId="7421DA6B" w14:textId="77777777">
      <w:pPr>
        <w:pStyle w:val="S-Body"/>
        <w:numPr>
          <w:ilvl w:val="1"/>
          <w:numId w:val="4"/>
        </w:numPr>
        <w:rPr>
          <w:rFonts w:hint="eastAsia"/>
        </w:rPr>
      </w:pPr>
      <w:r>
        <w:t>Application access must not be shared with anyone.</w:t>
      </w:r>
    </w:p>
    <w:p w:rsidR="003218F6" w:rsidP="003218F6" w:rsidRDefault="003218F6" w14:paraId="51C52797" w14:textId="77777777">
      <w:pPr>
        <w:pStyle w:val="S-Body"/>
        <w:numPr>
          <w:ilvl w:val="1"/>
          <w:numId w:val="4"/>
        </w:numPr>
        <w:rPr>
          <w:rFonts w:hint="eastAsia"/>
        </w:rPr>
      </w:pPr>
      <w:r>
        <w:t>Employees must ensure that the entry of passwords is not observed by others.</w:t>
      </w:r>
    </w:p>
    <w:p w:rsidR="003218F6" w:rsidP="003218F6" w:rsidRDefault="003218F6" w14:paraId="138CBB47" w14:textId="77777777">
      <w:pPr>
        <w:pStyle w:val="S-Body"/>
        <w:numPr>
          <w:ilvl w:val="1"/>
          <w:numId w:val="4"/>
        </w:numPr>
        <w:rPr>
          <w:rFonts w:hint="eastAsia"/>
        </w:rPr>
      </w:pPr>
      <w:r>
        <w:lastRenderedPageBreak/>
        <w:t>Employee accounts that have system-level privileges granted through group memberships or programs must have a unique password from all other accounts held by that Employee.</w:t>
      </w:r>
    </w:p>
    <w:p w:rsidRPr="009F40DA" w:rsidR="003218F6" w:rsidP="003218F6" w:rsidRDefault="003218F6" w14:paraId="10A37C21" w14:textId="526F09A1">
      <w:pPr>
        <w:pStyle w:val="S-Body"/>
        <w:numPr>
          <w:ilvl w:val="1"/>
          <w:numId w:val="4"/>
        </w:numPr>
        <w:rPr>
          <w:rFonts w:hint="eastAsia"/>
          <w:color w:val="FF0000"/>
        </w:rPr>
      </w:pPr>
      <w:r>
        <w:t>If a user account or password is suspected to have been compromised, report the incident to the IT Service Desk and change all passwords immediately.</w:t>
      </w:r>
      <w:r w:rsidR="00ED6868">
        <w:br/>
      </w:r>
    </w:p>
    <w:p w:rsidRPr="009F40DA" w:rsidR="009719E1" w:rsidP="009719E1" w:rsidRDefault="00A079F2" w14:paraId="7F020925" w14:textId="437516B0">
      <w:pPr>
        <w:pStyle w:val="S-SubHeading"/>
        <w:numPr>
          <w:ilvl w:val="0"/>
          <w:numId w:val="4"/>
        </w:numPr>
        <w:rPr>
          <w:rFonts w:ascii="Calibri" w:hAnsi="Calibri" w:eastAsia="Calibri" w:cs="Times New Roman"/>
          <w:color w:val="FF0000"/>
        </w:rPr>
      </w:pPr>
      <w:r w:rsidRPr="009F40DA">
        <w:rPr>
          <w:color w:val="FF0000"/>
        </w:rPr>
        <w:t xml:space="preserve">Password Security </w:t>
      </w:r>
    </w:p>
    <w:p w:rsidR="003218F6" w:rsidP="003218F6" w:rsidRDefault="003218F6" w14:paraId="1E7B0169" w14:textId="77777777">
      <w:pPr>
        <w:pStyle w:val="S-Body"/>
        <w:numPr>
          <w:ilvl w:val="1"/>
          <w:numId w:val="4"/>
        </w:numPr>
        <w:rPr>
          <w:rFonts w:hint="eastAsia"/>
        </w:rPr>
      </w:pPr>
      <w:r>
        <w:t>Server Configuration: The system must provide password aging capability. All user passwords must be set to expire every ninety (90) days at a minimum.</w:t>
      </w:r>
    </w:p>
    <w:p w:rsidR="003218F6" w:rsidP="003218F6" w:rsidRDefault="003218F6" w14:paraId="6FF1EDE3" w14:textId="77777777">
      <w:pPr>
        <w:pStyle w:val="S-Body"/>
        <w:numPr>
          <w:ilvl w:val="1"/>
          <w:numId w:val="4"/>
        </w:numPr>
        <w:rPr>
          <w:rFonts w:hint="eastAsia"/>
        </w:rPr>
      </w:pPr>
      <w:r>
        <w:t>Password Composition: Where supported by the Operating System or application, passwords must conform to the Password Construction Standard described in section 5 below.</w:t>
      </w:r>
    </w:p>
    <w:p w:rsidR="003218F6" w:rsidP="003218F6" w:rsidRDefault="003218F6" w14:paraId="2F400804" w14:textId="77777777">
      <w:pPr>
        <w:pStyle w:val="S-Body"/>
        <w:numPr>
          <w:ilvl w:val="1"/>
          <w:numId w:val="4"/>
        </w:numPr>
        <w:rPr>
          <w:rFonts w:hint="eastAsia"/>
        </w:rPr>
      </w:pPr>
      <w:r>
        <w:t>Password Reuse: Where supported by the operating system or application, reuse of the last five (5) passwords must be prohibited.</w:t>
      </w:r>
    </w:p>
    <w:p w:rsidR="003218F6" w:rsidP="003218F6" w:rsidRDefault="003218F6" w14:paraId="46804051" w14:textId="77777777">
      <w:pPr>
        <w:pStyle w:val="S-Body"/>
        <w:numPr>
          <w:ilvl w:val="1"/>
          <w:numId w:val="4"/>
        </w:numPr>
        <w:rPr>
          <w:rFonts w:hint="eastAsia"/>
        </w:rPr>
      </w:pPr>
      <w:r>
        <w:t>Account Lockout: The account lockout must be set to lockout with no more than five (5) failed attempts.</w:t>
      </w:r>
    </w:p>
    <w:p w:rsidR="003218F6" w:rsidP="003218F6" w:rsidRDefault="003218F6" w14:paraId="41304C7A" w14:textId="77777777">
      <w:pPr>
        <w:pStyle w:val="S-Body"/>
        <w:numPr>
          <w:ilvl w:val="1"/>
          <w:numId w:val="4"/>
        </w:numPr>
        <w:rPr>
          <w:rFonts w:hint="eastAsia"/>
        </w:rPr>
      </w:pPr>
      <w:r>
        <w:t>Lockout Duration: The account will remain locked for 30 minutes or will be unlocked by an administrator.</w:t>
      </w:r>
    </w:p>
    <w:p w:rsidR="003218F6" w:rsidP="003218F6" w:rsidRDefault="003218F6" w14:paraId="74F2B11E" w14:textId="77777777">
      <w:pPr>
        <w:pStyle w:val="S-Body"/>
        <w:numPr>
          <w:ilvl w:val="1"/>
          <w:numId w:val="4"/>
        </w:numPr>
        <w:rPr>
          <w:rFonts w:hint="eastAsia"/>
        </w:rPr>
      </w:pPr>
      <w:r>
        <w:t>Session Timeout: If a session has been idle for more than 5 minutes, users must be required to re-authenticate (for example, re-enter the password) to re-activate the terminal or session.</w:t>
      </w:r>
    </w:p>
    <w:p w:rsidR="003218F6" w:rsidP="003218F6" w:rsidRDefault="003218F6" w14:paraId="1D81D312" w14:textId="77777777">
      <w:pPr>
        <w:pStyle w:val="S-Body"/>
        <w:numPr>
          <w:ilvl w:val="1"/>
          <w:numId w:val="4"/>
        </w:numPr>
        <w:rPr>
          <w:rFonts w:hint="eastAsia"/>
        </w:rPr>
      </w:pPr>
      <w:r>
        <w:t>Password Expiration:  New account passwords or passwords reset by the systems administrator must be set to expire immediately requiring the user to change the password at the first logon.  Administrator passwords to accounts that have elevated privileges (</w:t>
      </w:r>
      <w:proofErr w:type="gramStart"/>
      <w:r>
        <w:t>e.g.</w:t>
      </w:r>
      <w:proofErr w:type="gramEnd"/>
      <w:r>
        <w:t xml:space="preserve"> system and service accounts) linked to the administrator should be changed when the user’s employment is terminated.</w:t>
      </w:r>
    </w:p>
    <w:p w:rsidR="003218F6" w:rsidP="003218F6" w:rsidRDefault="003218F6" w14:paraId="188B2718" w14:textId="77777777">
      <w:pPr>
        <w:pStyle w:val="S-Body"/>
        <w:numPr>
          <w:ilvl w:val="1"/>
          <w:numId w:val="4"/>
        </w:numPr>
        <w:rPr>
          <w:rFonts w:hint="eastAsia"/>
        </w:rPr>
      </w:pPr>
      <w:r>
        <w:t xml:space="preserve">Default Passwords: Vendor default passwords must be removed or reset before placing a system on the Signifi network. Do not allow default passwords on a system except during the install process, initial user setup, or </w:t>
      </w:r>
      <w:r>
        <w:lastRenderedPageBreak/>
        <w:t>user re-initialization. Upon completion of these activities, the password must be changed.</w:t>
      </w:r>
    </w:p>
    <w:p w:rsidRPr="00ED6868" w:rsidR="003218F6" w:rsidP="003218F6" w:rsidRDefault="003218F6" w14:paraId="1655CE9F" w14:textId="08D13E95">
      <w:pPr>
        <w:pStyle w:val="S-Body"/>
        <w:numPr>
          <w:ilvl w:val="1"/>
          <w:numId w:val="4"/>
        </w:numPr>
        <w:rPr>
          <w:rFonts w:ascii="Calibri" w:hAnsi="Calibri" w:eastAsia="Calibri" w:cs="Times New Roman"/>
        </w:rPr>
      </w:pPr>
      <w:r>
        <w:t>Default Account Names: Where possible, vendor supplied account names must be changed.</w:t>
      </w:r>
      <w:r w:rsidR="00ED6868">
        <w:br/>
      </w:r>
    </w:p>
    <w:p w:rsidRPr="009F40DA" w:rsidR="00A079F2" w:rsidP="009719E1" w:rsidRDefault="009719E1" w14:paraId="62A42B44" w14:textId="74E4713E">
      <w:pPr>
        <w:pStyle w:val="S-SubHeading"/>
        <w:numPr>
          <w:ilvl w:val="0"/>
          <w:numId w:val="4"/>
        </w:numPr>
        <w:rPr>
          <w:rFonts w:hint="eastAsia"/>
          <w:color w:val="FF0000"/>
        </w:rPr>
      </w:pPr>
      <w:r w:rsidRPr="009F40DA">
        <w:rPr>
          <w:color w:val="FF0000"/>
        </w:rPr>
        <w:t>P</w:t>
      </w:r>
      <w:r w:rsidRPr="009F40DA" w:rsidR="00A079F2">
        <w:rPr>
          <w:color w:val="FF0000"/>
        </w:rPr>
        <w:t>assword Construction</w:t>
      </w:r>
    </w:p>
    <w:p w:rsidR="00ED6868" w:rsidP="00ED6868" w:rsidRDefault="00ED6868" w14:paraId="7E1BCE20" w14:textId="0576DBAF">
      <w:pPr>
        <w:pStyle w:val="S-Body"/>
        <w:numPr>
          <w:ilvl w:val="1"/>
          <w:numId w:val="4"/>
        </w:numPr>
        <w:rPr>
          <w:rFonts w:hint="eastAsia"/>
        </w:rPr>
      </w:pPr>
      <w:r>
        <w:t>Passwords are used for various purposes at Signifi</w:t>
      </w:r>
      <w:r w:rsidR="00D23C87">
        <w:t>.</w:t>
      </w:r>
      <w:r>
        <w:t xml:space="preserve"> Some of the more common uses </w:t>
      </w:r>
      <w:r w:rsidR="00D23C87">
        <w:t>include</w:t>
      </w:r>
      <w:r>
        <w:t xml:space="preserve"> network and email access, screen lock protection and application</w:t>
      </w:r>
      <w:r w:rsidR="00D23C87">
        <w:t xml:space="preserve"> access</w:t>
      </w:r>
      <w:r>
        <w:t xml:space="preserve">. </w:t>
      </w:r>
    </w:p>
    <w:p w:rsidR="00ED6868" w:rsidP="00ED6868" w:rsidRDefault="00ED6868" w14:paraId="0BBF9C83" w14:textId="7E865207">
      <w:pPr>
        <w:pStyle w:val="S-Body"/>
        <w:numPr>
          <w:ilvl w:val="1"/>
          <w:numId w:val="4"/>
        </w:numPr>
        <w:rPr>
          <w:rFonts w:hint="eastAsia"/>
        </w:rPr>
      </w:pPr>
      <w:r>
        <w:t xml:space="preserve">Passwords used are at least twelve </w:t>
      </w:r>
      <w:r w:rsidR="0044089C">
        <w:t xml:space="preserve">(12) </w:t>
      </w:r>
      <w:r>
        <w:t xml:space="preserve">characters, with a maximum not less than sixty-four </w:t>
      </w:r>
      <w:r w:rsidR="0044089C">
        <w:t xml:space="preserve">(64) </w:t>
      </w:r>
      <w:r>
        <w:t>characters long, and include all four of the following conditions of complexity:</w:t>
      </w:r>
    </w:p>
    <w:p w:rsidR="00ED6868" w:rsidP="00ED6868" w:rsidRDefault="00ED6868" w14:paraId="50E3FCDE" w14:textId="77777777">
      <w:pPr>
        <w:pStyle w:val="S-Body"/>
        <w:numPr>
          <w:ilvl w:val="1"/>
          <w:numId w:val="7"/>
        </w:numPr>
        <w:spacing w:line="240" w:lineRule="auto"/>
        <w:ind w:hanging="83"/>
        <w:rPr>
          <w:rFonts w:hint="eastAsia"/>
        </w:rPr>
      </w:pPr>
      <w:r>
        <w:t>One number</w:t>
      </w:r>
    </w:p>
    <w:p w:rsidR="00ED6868" w:rsidP="00ED6868" w:rsidRDefault="00ED6868" w14:paraId="5568C217" w14:textId="77777777">
      <w:pPr>
        <w:pStyle w:val="S-Body"/>
        <w:numPr>
          <w:ilvl w:val="1"/>
          <w:numId w:val="7"/>
        </w:numPr>
        <w:spacing w:line="240" w:lineRule="auto"/>
        <w:ind w:hanging="83"/>
        <w:rPr>
          <w:rFonts w:hint="eastAsia"/>
        </w:rPr>
      </w:pPr>
      <w:r>
        <w:t>One uppercase letter</w:t>
      </w:r>
    </w:p>
    <w:p w:rsidR="00ED6868" w:rsidP="00ED6868" w:rsidRDefault="00ED6868" w14:paraId="2EEAC659" w14:textId="77777777">
      <w:pPr>
        <w:pStyle w:val="S-Body"/>
        <w:numPr>
          <w:ilvl w:val="1"/>
          <w:numId w:val="7"/>
        </w:numPr>
        <w:spacing w:line="240" w:lineRule="auto"/>
        <w:ind w:hanging="83"/>
        <w:rPr>
          <w:rFonts w:hint="eastAsia"/>
        </w:rPr>
      </w:pPr>
      <w:r>
        <w:t>One lowercase letter, and</w:t>
      </w:r>
    </w:p>
    <w:p w:rsidR="003218F6" w:rsidP="00ED6868" w:rsidRDefault="00ED6868" w14:paraId="06E5F865" w14:textId="4AC78550">
      <w:pPr>
        <w:pStyle w:val="S-Body"/>
        <w:numPr>
          <w:ilvl w:val="1"/>
          <w:numId w:val="7"/>
        </w:numPr>
        <w:spacing w:line="240" w:lineRule="auto"/>
        <w:ind w:hanging="83"/>
        <w:rPr>
          <w:rFonts w:hint="eastAsia"/>
        </w:rPr>
      </w:pPr>
      <w:r>
        <w:t>One special character.</w:t>
      </w:r>
    </w:p>
    <w:p w:rsidR="00A079F2" w:rsidP="00A079F2" w:rsidRDefault="00A079F2" w14:paraId="4B450FB0" w14:textId="77777777">
      <w:pPr>
        <w:spacing w:after="0"/>
      </w:pPr>
    </w:p>
    <w:p w:rsidR="00A079F2" w:rsidP="00A079F2" w:rsidRDefault="00A079F2" w14:paraId="3377BEAF" w14:textId="77777777">
      <w:pPr>
        <w:spacing w:after="0"/>
      </w:pPr>
    </w:p>
    <w:p w:rsidR="009719E1" w:rsidRDefault="009719E1" w14:paraId="2464C357" w14:textId="77777777">
      <w:pPr>
        <w:spacing w:after="160" w:line="259" w:lineRule="auto"/>
        <w:rPr>
          <w:rFonts w:ascii="Helvetica Neue" w:hAnsi="Helvetica Neue" w:eastAsia="Helvetica Neue" w:cs="Helvetica Neue"/>
          <w:color w:val="E33D53"/>
          <w:sz w:val="42"/>
          <w:szCs w:val="42"/>
          <w:u w:color="FFFFFF"/>
          <w:bdr w:val="nil"/>
          <w:lang w:val="en-CA" w:eastAsia="en-CA"/>
        </w:rPr>
      </w:pPr>
      <w:bookmarkStart w:name="_Toc26334745" w:id="11"/>
      <w:r>
        <w:br w:type="page"/>
      </w:r>
    </w:p>
    <w:p w:rsidRPr="009F40DA" w:rsidR="00A079F2" w:rsidP="009719E1" w:rsidRDefault="00A079F2" w14:paraId="13DB210F" w14:textId="179E064F">
      <w:pPr>
        <w:pStyle w:val="S-Heading"/>
        <w:rPr>
          <w:color w:val="FF0000"/>
          <w:sz w:val="32"/>
          <w:szCs w:val="32"/>
        </w:rPr>
      </w:pPr>
      <w:r w:rsidRPr="009F40DA">
        <w:rPr>
          <w:color w:val="FF0000"/>
          <w:sz w:val="32"/>
          <w:szCs w:val="32"/>
        </w:rPr>
        <w:lastRenderedPageBreak/>
        <w:t>Enforcement</w:t>
      </w:r>
      <w:bookmarkEnd w:id="11"/>
      <w:r w:rsidRPr="009F40DA">
        <w:rPr>
          <w:color w:val="FF0000"/>
          <w:sz w:val="32"/>
          <w:szCs w:val="32"/>
        </w:rPr>
        <w:tab/>
      </w:r>
    </w:p>
    <w:p w:rsidR="00A079F2" w:rsidP="00ED6868" w:rsidRDefault="00116599" w14:paraId="588FFBFD" w14:textId="2C09D3DD">
      <w:pPr>
        <w:pStyle w:val="S-Body"/>
        <w:rPr>
          <w:rFonts w:hint="eastAsia"/>
        </w:rPr>
      </w:pPr>
      <w:r>
        <w:t>Signifi</w:t>
      </w:r>
      <w:r w:rsidR="2D4EE8F8">
        <w:t xml:space="preserve"> may monitor applications/systems, devices, and network traffic at any time to ensure compliance with this policy. All instances of non-compliance will be reviewed by the department director.</w:t>
      </w:r>
    </w:p>
    <w:p w:rsidRPr="00073D6D" w:rsidR="00A079F2" w:rsidP="00ED6868" w:rsidRDefault="00A079F2" w14:paraId="26C2F3F3" w14:textId="77777777">
      <w:pPr>
        <w:pStyle w:val="S-Body"/>
        <w:rPr>
          <w:rFonts w:hint="eastAsia"/>
        </w:rPr>
      </w:pPr>
      <w:r>
        <w:t>The department director, with the assistance of the Human Resources department has the authority to impose disciplinary actions, up to and including termination of employment or contractual agreement.</w:t>
      </w:r>
    </w:p>
    <w:p w:rsidRPr="009F40DA" w:rsidR="006D022B" w:rsidP="006D022B" w:rsidRDefault="006D022B" w14:paraId="186287C7" w14:textId="77777777">
      <w:pPr>
        <w:pStyle w:val="S-Heading"/>
        <w:rPr>
          <w:color w:val="FF0000"/>
          <w:sz w:val="32"/>
          <w:szCs w:val="32"/>
        </w:rPr>
      </w:pPr>
      <w:bookmarkStart w:name="_Toc510417374" w:id="12"/>
      <w:r w:rsidRPr="009F40DA">
        <w:rPr>
          <w:color w:val="FF0000"/>
          <w:sz w:val="32"/>
          <w:szCs w:val="32"/>
        </w:rPr>
        <w:t>Update</w:t>
      </w:r>
      <w:r w:rsidRPr="009F40DA">
        <w:rPr>
          <w:color w:val="FF0000"/>
          <w:sz w:val="32"/>
          <w:szCs w:val="32"/>
        </w:rPr>
        <w:tab/>
      </w:r>
    </w:p>
    <w:p w:rsidRPr="006D12CD" w:rsidR="006D022B" w:rsidP="006D022B" w:rsidRDefault="006D022B" w14:paraId="16FF9E55" w14:textId="6052CBE6">
      <w:pPr>
        <w:pStyle w:val="S-Heading"/>
        <w:spacing w:line="259" w:lineRule="auto"/>
        <w:ind w:right="274"/>
        <w:jc w:val="both"/>
        <w:rPr>
          <w:rFonts w:hint="eastAsia" w:eastAsia="Arial Unicode MS" w:cs="Arial Unicode MS"/>
          <w:color w:val="000000"/>
          <w:sz w:val="24"/>
          <w:szCs w:val="24"/>
          <w:u w:color="000000"/>
        </w:rPr>
      </w:pPr>
      <w:r w:rsidRPr="006D12CD">
        <w:rPr>
          <w:rFonts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w:t>
      </w:r>
      <w:r w:rsidR="0042601F">
        <w:rPr>
          <w:rFonts w:eastAsia="Arial Unicode MS" w:cs="Arial Unicode MS"/>
          <w:color w:val="000000"/>
          <w:sz w:val="24"/>
          <w:szCs w:val="24"/>
          <w:u w:color="000000"/>
        </w:rPr>
        <w:t>,</w:t>
      </w:r>
      <w:r w:rsidRPr="006D12CD">
        <w:rPr>
          <w:rFonts w:eastAsia="Arial Unicode MS" w:cs="Arial Unicode MS"/>
          <w:color w:val="000000"/>
          <w:sz w:val="24"/>
          <w:szCs w:val="24"/>
          <w:u w:color="000000"/>
        </w:rPr>
        <w:t xml:space="preserve"> and effectiveness.</w:t>
      </w:r>
      <w:bookmarkEnd w:id="12"/>
    </w:p>
    <w:p w:rsidR="00A079F2" w:rsidP="00ED6868" w:rsidRDefault="00A079F2" w14:paraId="20157F5B" w14:textId="77777777">
      <w:pPr>
        <w:pStyle w:val="S-Body"/>
        <w:rPr>
          <w:rFonts w:hint="eastAsia"/>
        </w:rPr>
      </w:pPr>
    </w:p>
    <w:p w:rsidR="00A079F2" w:rsidP="00A079F2" w:rsidRDefault="00A079F2" w14:paraId="73C383DF" w14:textId="77777777">
      <w:pPr>
        <w:keepLines/>
        <w:spacing w:after="0"/>
        <w:rPr>
          <w:rFonts w:cstheme="minorHAnsi"/>
        </w:rPr>
      </w:pPr>
    </w:p>
    <w:p w:rsidRPr="009F40DA" w:rsidR="00A079F2" w:rsidP="00CA632B" w:rsidRDefault="00A079F2" w14:paraId="2924BF78" w14:textId="4B4B016A">
      <w:pPr>
        <w:pStyle w:val="S-Heading"/>
        <w:rPr>
          <w:color w:val="FF0000"/>
          <w:sz w:val="32"/>
          <w:szCs w:val="32"/>
        </w:rPr>
      </w:pPr>
      <w:bookmarkStart w:name="_Toc510450541" w:id="13"/>
      <w:bookmarkStart w:name="_Toc26334746" w:id="14"/>
      <w:r w:rsidRPr="009F40DA">
        <w:rPr>
          <w:color w:val="FF0000"/>
          <w:sz w:val="32"/>
          <w:szCs w:val="32"/>
        </w:rPr>
        <w:t>Revision History</w:t>
      </w:r>
      <w:bookmarkEnd w:id="13"/>
      <w:bookmarkEnd w:id="14"/>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A079F2" w:rsidTr="006D022B" w14:paraId="7D4E9657" w14:textId="77777777">
        <w:trPr>
          <w:trHeight w:val="673"/>
        </w:trPr>
        <w:tc>
          <w:tcPr>
            <w:tcW w:w="1397" w:type="dxa"/>
            <w:shd w:val="clear" w:color="auto" w:fill="auto"/>
          </w:tcPr>
          <w:p w:rsidRPr="00477BCF" w:rsidR="00A079F2" w:rsidP="00ED6868" w:rsidRDefault="00A079F2" w14:paraId="01D225EE" w14:textId="77777777">
            <w:pPr>
              <w:pStyle w:val="S-Table-Heading"/>
              <w:rPr>
                <w:rFonts w:hint="eastAsia"/>
              </w:rPr>
            </w:pPr>
            <w:r w:rsidRPr="004B15CB">
              <w:t>VERSION</w:t>
            </w:r>
          </w:p>
        </w:tc>
        <w:tc>
          <w:tcPr>
            <w:tcW w:w="1741" w:type="dxa"/>
            <w:shd w:val="clear" w:color="auto" w:fill="auto"/>
          </w:tcPr>
          <w:p w:rsidRPr="00477BCF" w:rsidR="00A079F2" w:rsidP="00ED6868" w:rsidRDefault="00A079F2" w14:paraId="7605CBF0" w14:textId="77777777">
            <w:pPr>
              <w:pStyle w:val="S-Table-Heading"/>
              <w:rPr>
                <w:rFonts w:hint="eastAsia"/>
              </w:rPr>
            </w:pPr>
            <w:r w:rsidRPr="004B15CB">
              <w:t>DATE</w:t>
            </w:r>
          </w:p>
        </w:tc>
        <w:tc>
          <w:tcPr>
            <w:tcW w:w="3894" w:type="dxa"/>
            <w:shd w:val="clear" w:color="auto" w:fill="auto"/>
          </w:tcPr>
          <w:p w:rsidRPr="00ED6868" w:rsidR="00A079F2" w:rsidP="00ED6868" w:rsidRDefault="00A079F2" w14:paraId="576DA409" w14:textId="77777777">
            <w:pPr>
              <w:pStyle w:val="S-Table-Heading"/>
              <w:rPr>
                <w:rFonts w:hint="eastAsia"/>
              </w:rPr>
            </w:pPr>
            <w:r w:rsidRPr="00ED6868">
              <w:t>SUMMARY OF CHANGE</w:t>
            </w:r>
          </w:p>
        </w:tc>
        <w:tc>
          <w:tcPr>
            <w:tcW w:w="2501" w:type="dxa"/>
            <w:shd w:val="clear" w:color="auto" w:fill="auto"/>
          </w:tcPr>
          <w:p w:rsidRPr="00ED6868" w:rsidR="00A079F2" w:rsidP="00ED6868" w:rsidRDefault="00A079F2" w14:paraId="243AC2C4" w14:textId="77777777">
            <w:pPr>
              <w:pStyle w:val="S-Table-Heading"/>
              <w:rPr>
                <w:rFonts w:hint="eastAsia"/>
              </w:rPr>
            </w:pPr>
            <w:r w:rsidRPr="00ED6868">
              <w:t>CHANGED BY</w:t>
            </w:r>
          </w:p>
        </w:tc>
      </w:tr>
      <w:tr w:rsidR="00A079F2" w:rsidTr="006D022B" w14:paraId="597C014C"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A079F2" w:rsidP="00ED6868" w:rsidRDefault="00096603" w14:paraId="4AEA9033" w14:textId="55ADD374">
            <w:pPr>
              <w:pStyle w:val="S-Table-Cells"/>
              <w:rPr>
                <w:rFonts w:hint="eastAsia"/>
              </w:rPr>
            </w:pPr>
            <w:r>
              <w:t>1.0</w:t>
            </w:r>
          </w:p>
        </w:tc>
        <w:tc>
          <w:tcPr>
            <w:tcW w:w="1741" w:type="dxa"/>
            <w:tcBorders>
              <w:top w:val="single" w:color="auto" w:sz="4" w:space="0"/>
              <w:left w:val="single" w:color="auto" w:sz="4" w:space="0"/>
              <w:bottom w:val="single" w:color="auto" w:sz="4" w:space="0"/>
              <w:right w:val="single" w:color="auto" w:sz="4" w:space="0"/>
            </w:tcBorders>
          </w:tcPr>
          <w:p w:rsidR="00A079F2" w:rsidP="00ED6868" w:rsidRDefault="00096603" w14:paraId="23AAD377" w14:textId="3C72F851">
            <w:pPr>
              <w:pStyle w:val="S-Table-Cells"/>
              <w:rPr>
                <w:rFonts w:hint="eastAsia"/>
              </w:rPr>
            </w:pPr>
            <w:r>
              <w:t>2019-12-09</w:t>
            </w:r>
          </w:p>
        </w:tc>
        <w:tc>
          <w:tcPr>
            <w:tcW w:w="3894" w:type="dxa"/>
            <w:tcBorders>
              <w:top w:val="single" w:color="auto" w:sz="4" w:space="0"/>
              <w:left w:val="single" w:color="auto" w:sz="4" w:space="0"/>
              <w:bottom w:val="single" w:color="auto" w:sz="4" w:space="0"/>
              <w:right w:val="single" w:color="auto" w:sz="4" w:space="0"/>
            </w:tcBorders>
          </w:tcPr>
          <w:p w:rsidR="00A079F2" w:rsidP="00ED6868" w:rsidRDefault="00096603" w14:paraId="6B7F3506" w14:textId="6A2A7555">
            <w:pPr>
              <w:pStyle w:val="S-Table-Cells"/>
              <w:rPr>
                <w:rFonts w:hint="eastAsia"/>
              </w:rPr>
            </w:pPr>
            <w:r>
              <w:t>First Draft</w:t>
            </w:r>
          </w:p>
        </w:tc>
        <w:tc>
          <w:tcPr>
            <w:tcW w:w="2501" w:type="dxa"/>
            <w:tcBorders>
              <w:top w:val="single" w:color="auto" w:sz="4" w:space="0"/>
              <w:left w:val="single" w:color="auto" w:sz="4" w:space="0"/>
              <w:bottom w:val="single" w:color="auto" w:sz="4" w:space="0"/>
              <w:right w:val="single" w:color="auto" w:sz="4" w:space="0"/>
            </w:tcBorders>
          </w:tcPr>
          <w:p w:rsidRPr="00477BCF" w:rsidR="00A079F2" w:rsidP="00ED6868" w:rsidRDefault="00096603" w14:paraId="0A221B3F" w14:textId="3CAF80FB">
            <w:pPr>
              <w:pStyle w:val="S-Table-Cells"/>
              <w:rPr>
                <w:rFonts w:hint="eastAsia"/>
              </w:rPr>
            </w:pPr>
            <w:r>
              <w:t>Darace Rose</w:t>
            </w:r>
          </w:p>
        </w:tc>
      </w:tr>
      <w:tr w:rsidR="00A079F2" w:rsidTr="006D022B" w14:paraId="5C572AB3"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A079F2" w:rsidP="00ED6868" w:rsidRDefault="00902435" w14:paraId="054AB068" w14:textId="7E9110D3">
            <w:pPr>
              <w:pStyle w:val="S-Table-Cells"/>
              <w:rPr>
                <w:rFonts w:hint="eastAsia"/>
              </w:rPr>
            </w:pPr>
            <w:r>
              <w:t>1.01</w:t>
            </w:r>
          </w:p>
        </w:tc>
        <w:tc>
          <w:tcPr>
            <w:tcW w:w="1741" w:type="dxa"/>
            <w:tcBorders>
              <w:top w:val="single" w:color="auto" w:sz="4" w:space="0"/>
              <w:left w:val="single" w:color="auto" w:sz="4" w:space="0"/>
              <w:bottom w:val="single" w:color="auto" w:sz="4" w:space="0"/>
              <w:right w:val="single" w:color="auto" w:sz="4" w:space="0"/>
            </w:tcBorders>
          </w:tcPr>
          <w:p w:rsidR="00A079F2" w:rsidP="00ED6868" w:rsidRDefault="00902435" w14:paraId="1D5E398F" w14:textId="5AE019BF">
            <w:pPr>
              <w:pStyle w:val="S-Table-Cells"/>
              <w:rPr>
                <w:rFonts w:hint="eastAsia"/>
              </w:rPr>
            </w:pPr>
            <w:r>
              <w:t>2020</w:t>
            </w:r>
            <w:r w:rsidR="00096603">
              <w:t>-02-25</w:t>
            </w:r>
          </w:p>
        </w:tc>
        <w:tc>
          <w:tcPr>
            <w:tcW w:w="3894" w:type="dxa"/>
            <w:tcBorders>
              <w:top w:val="single" w:color="auto" w:sz="4" w:space="0"/>
              <w:left w:val="single" w:color="auto" w:sz="4" w:space="0"/>
              <w:bottom w:val="single" w:color="auto" w:sz="4" w:space="0"/>
              <w:right w:val="single" w:color="auto" w:sz="4" w:space="0"/>
            </w:tcBorders>
          </w:tcPr>
          <w:p w:rsidR="00A079F2" w:rsidP="00ED6868" w:rsidRDefault="00096603" w14:paraId="42D2EA22" w14:textId="0C530150">
            <w:pPr>
              <w:pStyle w:val="S-Table-Cells"/>
              <w:rPr>
                <w:rFonts w:hint="eastAsia"/>
              </w:rPr>
            </w:pPr>
            <w:r>
              <w:t>Minor edits</w:t>
            </w:r>
          </w:p>
        </w:tc>
        <w:tc>
          <w:tcPr>
            <w:tcW w:w="2501" w:type="dxa"/>
            <w:tcBorders>
              <w:top w:val="single" w:color="auto" w:sz="4" w:space="0"/>
              <w:left w:val="single" w:color="auto" w:sz="4" w:space="0"/>
              <w:bottom w:val="single" w:color="auto" w:sz="4" w:space="0"/>
              <w:right w:val="single" w:color="auto" w:sz="4" w:space="0"/>
            </w:tcBorders>
          </w:tcPr>
          <w:p w:rsidR="00A079F2" w:rsidP="00ED6868" w:rsidRDefault="00902435" w14:paraId="306CE342" w14:textId="75321FB8">
            <w:pPr>
              <w:pStyle w:val="S-Table-Cells"/>
              <w:rPr>
                <w:rFonts w:hint="eastAsia"/>
              </w:rPr>
            </w:pPr>
            <w:r>
              <w:t>Seenan Bunni</w:t>
            </w:r>
          </w:p>
        </w:tc>
      </w:tr>
      <w:tr w:rsidR="006D022B" w:rsidTr="006D022B" w14:paraId="2E020E20"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6D022B" w:rsidP="006D022B" w:rsidRDefault="006D022B" w14:paraId="170DF90F" w14:textId="77D93D0F">
            <w:pPr>
              <w:pStyle w:val="S-Table-Cells"/>
              <w:rPr>
                <w:rFonts w:hint="eastAsia"/>
              </w:rPr>
            </w:pPr>
            <w:r>
              <w:t>1.0</w:t>
            </w:r>
            <w:r w:rsidR="00CA632B">
              <w:t>2</w:t>
            </w:r>
          </w:p>
        </w:tc>
        <w:tc>
          <w:tcPr>
            <w:tcW w:w="1741" w:type="dxa"/>
            <w:tcBorders>
              <w:top w:val="single" w:color="auto" w:sz="4" w:space="0"/>
              <w:left w:val="single" w:color="auto" w:sz="4" w:space="0"/>
              <w:bottom w:val="single" w:color="auto" w:sz="4" w:space="0"/>
              <w:right w:val="single" w:color="auto" w:sz="4" w:space="0"/>
            </w:tcBorders>
          </w:tcPr>
          <w:p w:rsidR="006D022B" w:rsidP="006D022B" w:rsidRDefault="006D022B" w14:paraId="0E187ABC" w14:textId="5891A6C3">
            <w:pPr>
              <w:pStyle w:val="S-Table-Cells"/>
              <w:rPr>
                <w:rFonts w:hint="eastAsia"/>
              </w:rPr>
            </w:pPr>
            <w:r>
              <w:t>2020-12-03</w:t>
            </w:r>
          </w:p>
        </w:tc>
        <w:tc>
          <w:tcPr>
            <w:tcW w:w="3894" w:type="dxa"/>
            <w:tcBorders>
              <w:top w:val="single" w:color="auto" w:sz="4" w:space="0"/>
              <w:left w:val="single" w:color="auto" w:sz="4" w:space="0"/>
              <w:bottom w:val="single" w:color="auto" w:sz="4" w:space="0"/>
              <w:right w:val="single" w:color="auto" w:sz="4" w:space="0"/>
            </w:tcBorders>
          </w:tcPr>
          <w:p w:rsidR="006D022B" w:rsidP="006D022B" w:rsidRDefault="006D022B" w14:paraId="5C29404F" w14:textId="230250E1">
            <w:pPr>
              <w:pStyle w:val="S-Table-Cells"/>
              <w:rPr>
                <w:rFonts w:hint="eastAsia"/>
              </w:rPr>
            </w:pPr>
            <w:r>
              <w:rPr>
                <w:rFonts w:hint="eastAsia"/>
              </w:rPr>
              <w:t>A</w:t>
            </w:r>
            <w:r>
              <w:t>nnual review</w:t>
            </w:r>
          </w:p>
        </w:tc>
        <w:tc>
          <w:tcPr>
            <w:tcW w:w="2501" w:type="dxa"/>
            <w:tcBorders>
              <w:top w:val="single" w:color="auto" w:sz="4" w:space="0"/>
              <w:left w:val="single" w:color="auto" w:sz="4" w:space="0"/>
              <w:bottom w:val="single" w:color="auto" w:sz="4" w:space="0"/>
              <w:right w:val="single" w:color="auto" w:sz="4" w:space="0"/>
            </w:tcBorders>
          </w:tcPr>
          <w:p w:rsidR="006D022B" w:rsidP="006D022B" w:rsidRDefault="006D022B" w14:paraId="3594F183" w14:textId="4880260E">
            <w:pPr>
              <w:pStyle w:val="S-Table-Cells"/>
              <w:rPr>
                <w:rFonts w:hint="eastAsia"/>
              </w:rPr>
            </w:pPr>
            <w:r>
              <w:t>Razvan Anghelidi</w:t>
            </w:r>
          </w:p>
        </w:tc>
      </w:tr>
      <w:tr w:rsidR="009F40DA" w:rsidTr="006D022B" w14:paraId="09F474BB"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9F40DA" w:rsidP="006D022B" w:rsidRDefault="009F40DA" w14:paraId="1A69E9F9" w14:textId="72CCBB42">
            <w:pPr>
              <w:pStyle w:val="S-Table-Cells"/>
              <w:rPr>
                <w:rFonts w:hint="eastAsia"/>
              </w:rPr>
            </w:pPr>
            <w:r>
              <w:t>1.03</w:t>
            </w:r>
          </w:p>
        </w:tc>
        <w:tc>
          <w:tcPr>
            <w:tcW w:w="1741" w:type="dxa"/>
            <w:tcBorders>
              <w:top w:val="single" w:color="auto" w:sz="4" w:space="0"/>
              <w:left w:val="single" w:color="auto" w:sz="4" w:space="0"/>
              <w:bottom w:val="single" w:color="auto" w:sz="4" w:space="0"/>
              <w:right w:val="single" w:color="auto" w:sz="4" w:space="0"/>
            </w:tcBorders>
          </w:tcPr>
          <w:p w:rsidR="009F40DA" w:rsidP="006D022B" w:rsidRDefault="009F40DA" w14:paraId="6C41BC69" w14:textId="5549E60D">
            <w:pPr>
              <w:pStyle w:val="S-Table-Cells"/>
              <w:rPr>
                <w:rFonts w:hint="eastAsia"/>
              </w:rPr>
            </w:pPr>
            <w:r>
              <w:t>2021-12-12</w:t>
            </w:r>
          </w:p>
        </w:tc>
        <w:tc>
          <w:tcPr>
            <w:tcW w:w="3894" w:type="dxa"/>
            <w:tcBorders>
              <w:top w:val="single" w:color="auto" w:sz="4" w:space="0"/>
              <w:left w:val="single" w:color="auto" w:sz="4" w:space="0"/>
              <w:bottom w:val="single" w:color="auto" w:sz="4" w:space="0"/>
              <w:right w:val="single" w:color="auto" w:sz="4" w:space="0"/>
            </w:tcBorders>
          </w:tcPr>
          <w:p w:rsidR="009F40DA" w:rsidP="006D022B" w:rsidRDefault="009F40DA" w14:paraId="30E608DF" w14:textId="71B509C2">
            <w:pPr>
              <w:pStyle w:val="S-Table-Cells"/>
              <w:rPr>
                <w:rFonts w:hint="eastAsia"/>
              </w:rPr>
            </w:pPr>
            <w:r>
              <w:t>Annual review</w:t>
            </w:r>
          </w:p>
        </w:tc>
        <w:tc>
          <w:tcPr>
            <w:tcW w:w="2501" w:type="dxa"/>
            <w:tcBorders>
              <w:top w:val="single" w:color="auto" w:sz="4" w:space="0"/>
              <w:left w:val="single" w:color="auto" w:sz="4" w:space="0"/>
              <w:bottom w:val="single" w:color="auto" w:sz="4" w:space="0"/>
              <w:right w:val="single" w:color="auto" w:sz="4" w:space="0"/>
            </w:tcBorders>
          </w:tcPr>
          <w:p w:rsidR="009F40DA" w:rsidP="006D022B" w:rsidRDefault="009F40DA" w14:paraId="03EF2F41" w14:textId="3170E47F">
            <w:pPr>
              <w:pStyle w:val="S-Table-Cells"/>
              <w:rPr>
                <w:rFonts w:hint="eastAsia"/>
              </w:rPr>
            </w:pPr>
            <w:r>
              <w:t>Hadeel Alzuhairi</w:t>
            </w:r>
          </w:p>
        </w:tc>
      </w:tr>
    </w:tbl>
    <w:p w:rsidR="00A079F2" w:rsidP="00A079F2" w:rsidRDefault="00A079F2" w14:paraId="1FE4ABCE" w14:textId="77777777"/>
    <w:p w:rsidR="00A079F2" w:rsidP="00A079F2" w:rsidRDefault="00A079F2" w14:paraId="642E46B9" w14:textId="2B5D5A33">
      <w:r>
        <w:t xml:space="preserve"> </w:t>
      </w:r>
    </w:p>
    <w:p w:rsidR="0042601F" w:rsidRDefault="0042601F" w14:paraId="130A8AB0" w14:textId="77777777"/>
    <w:sectPr w:rsidR="0042601F" w:rsidSect="00450D42">
      <w:headerReference w:type="default" r:id="rId13"/>
      <w:pgSz w:w="12240" w:h="15840" w:orient="portrait"/>
      <w:pgMar w:top="2135"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4836" w:rsidRDefault="00454836" w14:paraId="11AD0EE7" w14:textId="77777777">
      <w:pPr>
        <w:spacing w:after="0" w:line="240" w:lineRule="auto"/>
      </w:pPr>
      <w:r>
        <w:separator/>
      </w:r>
    </w:p>
  </w:endnote>
  <w:endnote w:type="continuationSeparator" w:id="0">
    <w:p w:rsidR="00454836" w:rsidRDefault="00454836" w14:paraId="180F794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719E1" w:rsidR="0042601F" w:rsidP="0042601F" w:rsidRDefault="0042601F" w14:paraId="12A171EC" w14:textId="77777777">
    <w:pPr>
      <w:pStyle w:val="Footer"/>
      <w:rPr>
        <w:rFonts w:ascii="Helvetica" w:hAnsi="Helvetica" w:eastAsia="Arial Unicode MS" w:cs="Arial Unicode MS"/>
        <w:color w:val="000000"/>
        <w:sz w:val="20"/>
        <w:szCs w:val="20"/>
        <w:bdr w:val="nil"/>
        <w:lang w:eastAsia="en-CA"/>
      </w:rPr>
    </w:pPr>
  </w:p>
  <w:p w:rsidRPr="009719E1" w:rsidR="0042601F" w:rsidP="0042601F" w:rsidRDefault="00000000" w14:paraId="569C2434" w14:textId="77777777">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1E80EFE1">
        <v:rect id="_x0000_i1025" style="width:0;height:1.5pt" o:hr="t" o:hrstd="t" o:hralign="center" fillcolor="#a0a0a0" stroked="f"/>
      </w:pict>
    </w:r>
    <w:r w:rsidRPr="009719E1" w:rsidR="0042601F">
      <w:rPr>
        <w:rFonts w:ascii="Helvetica" w:hAnsi="Helvetica" w:eastAsia="Arial Unicode MS" w:cs="Arial Unicode MS"/>
        <w:color w:val="000000"/>
        <w:sz w:val="20"/>
        <w:szCs w:val="20"/>
        <w:bdr w:val="nil"/>
        <w:lang w:eastAsia="en-CA"/>
      </w:rPr>
      <w:t xml:space="preserve"> Password Policy</w:t>
    </w:r>
    <w:r w:rsidRPr="009719E1" w:rsidR="0042601F">
      <w:rPr>
        <w:rFonts w:ascii="Helvetica" w:hAnsi="Helvetica" w:eastAsia="Arial Unicode MS" w:cs="Arial Unicode MS"/>
        <w:color w:val="000000"/>
        <w:sz w:val="20"/>
        <w:szCs w:val="20"/>
        <w:bdr w:val="nil"/>
        <w:lang w:eastAsia="en-CA"/>
      </w:rPr>
      <w:tab/>
    </w:r>
    <w:r w:rsidRPr="009719E1" w:rsidR="0042601F">
      <w:rPr>
        <w:rFonts w:ascii="Helvetica" w:hAnsi="Helvetica" w:eastAsia="Arial Unicode MS" w:cs="Arial Unicode MS"/>
        <w:color w:val="000000"/>
        <w:sz w:val="20"/>
        <w:szCs w:val="20"/>
        <w:bdr w:val="nil"/>
        <w:lang w:eastAsia="en-CA"/>
      </w:rPr>
      <w:fldChar w:fldCharType="begin"/>
    </w:r>
    <w:r w:rsidRPr="009719E1" w:rsidR="0042601F">
      <w:rPr>
        <w:rFonts w:ascii="Helvetica" w:hAnsi="Helvetica" w:eastAsia="Arial Unicode MS" w:cs="Arial Unicode MS"/>
        <w:color w:val="000000"/>
        <w:sz w:val="20"/>
        <w:szCs w:val="20"/>
        <w:bdr w:val="nil"/>
        <w:lang w:eastAsia="en-CA"/>
      </w:rPr>
      <w:instrText xml:space="preserve"> PAGE   \* MERGEFORMAT </w:instrText>
    </w:r>
    <w:r w:rsidRPr="009719E1" w:rsidR="0042601F">
      <w:rPr>
        <w:rFonts w:ascii="Helvetica" w:hAnsi="Helvetica" w:eastAsia="Arial Unicode MS" w:cs="Arial Unicode MS"/>
        <w:color w:val="000000"/>
        <w:sz w:val="20"/>
        <w:szCs w:val="20"/>
        <w:bdr w:val="nil"/>
        <w:lang w:eastAsia="en-CA"/>
      </w:rPr>
      <w:fldChar w:fldCharType="separate"/>
    </w:r>
    <w:r w:rsidRPr="009719E1" w:rsidR="0042601F">
      <w:rPr>
        <w:rFonts w:ascii="Helvetica" w:hAnsi="Helvetica" w:eastAsia="Arial Unicode MS" w:cs="Arial Unicode MS"/>
        <w:color w:val="000000"/>
        <w:sz w:val="20"/>
        <w:szCs w:val="20"/>
        <w:bdr w:val="nil"/>
        <w:lang w:eastAsia="en-CA"/>
      </w:rPr>
      <w:t>ii</w:t>
    </w:r>
    <w:r w:rsidRPr="009719E1" w:rsidR="0042601F">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4836" w:rsidRDefault="00454836" w14:paraId="0EDB6D8E" w14:textId="77777777">
      <w:pPr>
        <w:spacing w:after="0" w:line="240" w:lineRule="auto"/>
      </w:pPr>
      <w:r>
        <w:separator/>
      </w:r>
    </w:p>
  </w:footnote>
  <w:footnote w:type="continuationSeparator" w:id="0">
    <w:p w:rsidR="00454836" w:rsidRDefault="00454836" w14:paraId="7E5C9C2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2601F" w:rsidP="00450D42" w:rsidRDefault="0042601F" w14:paraId="537F41BC" w14:textId="17D7B1E4">
    <w:pPr>
      <w:pStyle w:val="Header"/>
      <w:ind w:hanging="567"/>
    </w:pPr>
    <w:r>
      <w:rPr>
        <w:noProof/>
      </w:rPr>
      <w:drawing>
        <wp:inline distT="0" distB="0" distL="0" distR="0" wp14:anchorId="48D03F76" wp14:editId="781F5E37">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2601F" w:rsidP="00450D42" w:rsidRDefault="0042601F" w14:paraId="29F4004E" w14:textId="1287E5AE">
    <w:pPr>
      <w:pStyle w:val="Header"/>
      <w:ind w:hanging="567"/>
    </w:pPr>
    <w:r>
      <w:rPr>
        <w:noProof/>
      </w:rPr>
      <w:drawing>
        <wp:inline distT="0" distB="0" distL="0" distR="0" wp14:anchorId="02830E9E" wp14:editId="78D48508">
          <wp:extent cx="1371600" cy="340555"/>
          <wp:effectExtent l="0" t="0" r="0" b="2540"/>
          <wp:docPr id="15" name="Picture 15"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6568"/>
    <w:multiLevelType w:val="multilevel"/>
    <w:tmpl w:val="6D76AA3C"/>
    <w:lvl w:ilvl="0">
      <w:start w:val="1"/>
      <w:numFmt w:val="decimal"/>
      <w:lvlText w:val="%1."/>
      <w:lvlJc w:val="left"/>
      <w:pPr>
        <w:ind w:left="360" w:hanging="360"/>
      </w:pPr>
    </w:lvl>
    <w:lvl w:ilvl="1">
      <w:start w:val="1"/>
      <w:numFmt w:val="bullet"/>
      <w:lvlText w:val=""/>
      <w:lvlJc w:val="left"/>
      <w:pPr>
        <w:ind w:left="792" w:hanging="432"/>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4574EA0"/>
    <w:multiLevelType w:val="multilevel"/>
    <w:tmpl w:val="0658C2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EB37B0"/>
    <w:multiLevelType w:val="multilevel"/>
    <w:tmpl w:val="458CA33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9A11E47"/>
    <w:multiLevelType w:val="multilevel"/>
    <w:tmpl w:val="6D76AA3C"/>
    <w:lvl w:ilvl="0">
      <w:start w:val="1"/>
      <w:numFmt w:val="decimal"/>
      <w:lvlText w:val="%1."/>
      <w:lvlJc w:val="left"/>
      <w:pPr>
        <w:ind w:left="360" w:hanging="360"/>
      </w:pPr>
    </w:lvl>
    <w:lvl w:ilvl="1">
      <w:start w:val="1"/>
      <w:numFmt w:val="bullet"/>
      <w:lvlText w:val=""/>
      <w:lvlJc w:val="left"/>
      <w:pPr>
        <w:ind w:left="792" w:hanging="432"/>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F9381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CF3386"/>
    <w:multiLevelType w:val="hybridMultilevel"/>
    <w:tmpl w:val="C110116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790872BC"/>
    <w:multiLevelType w:val="hybridMultilevel"/>
    <w:tmpl w:val="D074749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874124811">
    <w:abstractNumId w:val="2"/>
  </w:num>
  <w:num w:numId="2" w16cid:durableId="1718696344">
    <w:abstractNumId w:val="6"/>
  </w:num>
  <w:num w:numId="3" w16cid:durableId="309990523">
    <w:abstractNumId w:val="1"/>
  </w:num>
  <w:num w:numId="4" w16cid:durableId="226571103">
    <w:abstractNumId w:val="4"/>
  </w:num>
  <w:num w:numId="5" w16cid:durableId="1449935134">
    <w:abstractNumId w:val="5"/>
  </w:num>
  <w:num w:numId="6" w16cid:durableId="1007174301">
    <w:abstractNumId w:val="3"/>
  </w:num>
  <w:num w:numId="7" w16cid:durableId="2746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F2"/>
    <w:rsid w:val="00000000"/>
    <w:rsid w:val="00025F23"/>
    <w:rsid w:val="00096603"/>
    <w:rsid w:val="000E2ABA"/>
    <w:rsid w:val="00116599"/>
    <w:rsid w:val="00162ACB"/>
    <w:rsid w:val="001B43C0"/>
    <w:rsid w:val="001C6293"/>
    <w:rsid w:val="0020769D"/>
    <w:rsid w:val="00207CF6"/>
    <w:rsid w:val="002312B4"/>
    <w:rsid w:val="00276CDE"/>
    <w:rsid w:val="002D1356"/>
    <w:rsid w:val="003022FB"/>
    <w:rsid w:val="00312A74"/>
    <w:rsid w:val="003218F6"/>
    <w:rsid w:val="003A6515"/>
    <w:rsid w:val="00416AB8"/>
    <w:rsid w:val="0042601F"/>
    <w:rsid w:val="0044089C"/>
    <w:rsid w:val="00450D42"/>
    <w:rsid w:val="00454836"/>
    <w:rsid w:val="004552CB"/>
    <w:rsid w:val="00487981"/>
    <w:rsid w:val="0052175B"/>
    <w:rsid w:val="00593347"/>
    <w:rsid w:val="006555A1"/>
    <w:rsid w:val="006D022B"/>
    <w:rsid w:val="006E3B28"/>
    <w:rsid w:val="007139F7"/>
    <w:rsid w:val="007C4485"/>
    <w:rsid w:val="008270F6"/>
    <w:rsid w:val="00842C4E"/>
    <w:rsid w:val="008508AD"/>
    <w:rsid w:val="00850BCD"/>
    <w:rsid w:val="008E4035"/>
    <w:rsid w:val="008E5A98"/>
    <w:rsid w:val="00902435"/>
    <w:rsid w:val="00920C6E"/>
    <w:rsid w:val="009426F2"/>
    <w:rsid w:val="009719E1"/>
    <w:rsid w:val="009F40DA"/>
    <w:rsid w:val="00A079F2"/>
    <w:rsid w:val="00A52E84"/>
    <w:rsid w:val="00B76CF8"/>
    <w:rsid w:val="00BB67B5"/>
    <w:rsid w:val="00BC77C7"/>
    <w:rsid w:val="00BE5C9D"/>
    <w:rsid w:val="00C95004"/>
    <w:rsid w:val="00CA632B"/>
    <w:rsid w:val="00CC62A6"/>
    <w:rsid w:val="00D23C87"/>
    <w:rsid w:val="00D269E0"/>
    <w:rsid w:val="00D573BC"/>
    <w:rsid w:val="00D901D0"/>
    <w:rsid w:val="00DA5DD1"/>
    <w:rsid w:val="00DD15FB"/>
    <w:rsid w:val="00EC64D3"/>
    <w:rsid w:val="00ED6868"/>
    <w:rsid w:val="00F36A5A"/>
    <w:rsid w:val="00F9734C"/>
    <w:rsid w:val="2D4EE8F8"/>
    <w:rsid w:val="68595A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94D8"/>
  <w15:chartTrackingRefBased/>
  <w15:docId w15:val="{F9DBCFEC-C5ED-43A6-9BAE-4D88CF9F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F2"/>
    <w:pPr>
      <w:spacing w:after="200" w:line="276" w:lineRule="auto"/>
    </w:pPr>
    <w:rPr>
      <w:lang w:val="en-US"/>
    </w:rPr>
  </w:style>
  <w:style w:type="paragraph" w:styleId="Heading1">
    <w:name w:val="heading 1"/>
    <w:basedOn w:val="Normal"/>
    <w:next w:val="Normal"/>
    <w:link w:val="Heading1Char"/>
    <w:uiPriority w:val="9"/>
    <w:qFormat/>
    <w:rsid w:val="00A079F2"/>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079F2"/>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079F2"/>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079F2"/>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79F2"/>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079F2"/>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079F2"/>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079F2"/>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079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79F2"/>
    <w:rPr>
      <w:lang w:val="en-US"/>
    </w:rPr>
  </w:style>
  <w:style w:type="paragraph" w:styleId="Footer">
    <w:name w:val="footer"/>
    <w:basedOn w:val="Normal"/>
    <w:link w:val="FooterChar"/>
    <w:unhideWhenUsed/>
    <w:rsid w:val="00A079F2"/>
    <w:pPr>
      <w:tabs>
        <w:tab w:val="center" w:pos="4680"/>
        <w:tab w:val="right" w:pos="9360"/>
      </w:tabs>
      <w:spacing w:after="0" w:line="240" w:lineRule="auto"/>
    </w:pPr>
  </w:style>
  <w:style w:type="character" w:styleId="FooterChar" w:customStyle="1">
    <w:name w:val="Footer Char"/>
    <w:basedOn w:val="DefaultParagraphFont"/>
    <w:link w:val="Footer"/>
    <w:rsid w:val="00A079F2"/>
    <w:rPr>
      <w:lang w:val="en-US"/>
    </w:rPr>
  </w:style>
  <w:style w:type="paragraph" w:styleId="NoSpacing">
    <w:name w:val="No Spacing"/>
    <w:link w:val="NoSpacingChar"/>
    <w:uiPriority w:val="1"/>
    <w:qFormat/>
    <w:rsid w:val="00A079F2"/>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079F2"/>
    <w:rPr>
      <w:rFonts w:ascii="Georgia" w:hAnsi="Georgia"/>
      <w:sz w:val="18"/>
      <w:lang w:val="en-US"/>
    </w:rPr>
  </w:style>
  <w:style w:type="paragraph" w:styleId="DocumentTitle" w:customStyle="1">
    <w:name w:val="Document Title"/>
    <w:basedOn w:val="Normal"/>
    <w:qFormat/>
    <w:rsid w:val="00A079F2"/>
    <w:pPr>
      <w:spacing w:line="240" w:lineRule="auto"/>
    </w:pPr>
    <w:rPr>
      <w:rFonts w:ascii="Georgia" w:hAnsi="Georgia"/>
      <w:sz w:val="72"/>
      <w:szCs w:val="72"/>
    </w:rPr>
  </w:style>
  <w:style w:type="table" w:styleId="InfoTable" w:customStyle="1">
    <w:name w:val="InfoTable"/>
    <w:basedOn w:val="TableProfessional"/>
    <w:rsid w:val="00A079F2"/>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079F2"/>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079F2"/>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B76CF8"/>
    <w:pPr>
      <w:tabs>
        <w:tab w:val="right" w:leader="dot" w:pos="9350"/>
      </w:tabs>
      <w:spacing w:after="240"/>
    </w:pPr>
    <w:rPr>
      <w:noProof/>
    </w:rPr>
  </w:style>
  <w:style w:type="character" w:styleId="BookTitle">
    <w:name w:val="Book Title"/>
    <w:basedOn w:val="DefaultParagraphFont"/>
    <w:uiPriority w:val="33"/>
    <w:qFormat/>
    <w:rsid w:val="00A079F2"/>
    <w:rPr>
      <w:b/>
      <w:bCs/>
      <w:smallCaps/>
      <w:spacing w:val="5"/>
    </w:rPr>
  </w:style>
  <w:style w:type="character" w:styleId="Hyperlink">
    <w:name w:val="Hyperlink"/>
    <w:basedOn w:val="DefaultParagraphFont"/>
    <w:uiPriority w:val="99"/>
    <w:unhideWhenUsed/>
    <w:rsid w:val="00A079F2"/>
    <w:rPr>
      <w:color w:val="0563C1" w:themeColor="hyperlink"/>
      <w:u w:val="single"/>
    </w:rPr>
  </w:style>
  <w:style w:type="paragraph" w:styleId="Body" w:customStyle="1">
    <w:name w:val="Body"/>
    <w:rsid w:val="00A079F2"/>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table" w:styleId="TableProfessional">
    <w:name w:val="Table Professional"/>
    <w:basedOn w:val="TableNormal"/>
    <w:uiPriority w:val="99"/>
    <w:semiHidden/>
    <w:unhideWhenUsed/>
    <w:rsid w:val="00A079F2"/>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77C7"/>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C77C7"/>
    <w:rPr>
      <w:rFonts w:ascii="Segoe UI" w:hAnsi="Segoe UI" w:cs="Segoe UI"/>
      <w:sz w:val="18"/>
      <w:szCs w:val="18"/>
      <w:lang w:val="en-US"/>
    </w:rPr>
  </w:style>
  <w:style w:type="paragraph" w:styleId="Caption">
    <w:name w:val="caption"/>
    <w:rsid w:val="009719E1"/>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9719E1"/>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9719E1"/>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Body" w:customStyle="1">
    <w:name w:val="S-Body"/>
    <w:rsid w:val="009719E1"/>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Heading" w:customStyle="1">
    <w:name w:val="S-Heading"/>
    <w:rsid w:val="009719E1"/>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Table-Heading" w:customStyle="1">
    <w:name w:val="S-Table-Heading"/>
    <w:rsid w:val="009719E1"/>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9719E1"/>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5f90d65215944561"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070161-b48b-4950-bdb7-ded3d03d73ff}"/>
      </w:docPartPr>
      <w:docPartBody>
        <w:p w14:paraId="3F5F2A4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C09807-2523-4CB6-8F31-F0B2923ED95B}"/>
</file>

<file path=customXml/itemProps2.xml><?xml version="1.0" encoding="utf-8"?>
<ds:datastoreItem xmlns:ds="http://schemas.openxmlformats.org/officeDocument/2006/customXml" ds:itemID="{3EB9E53B-AF1E-4891-88B5-F15A4E54A93B}">
  <ds:schemaRefs>
    <ds:schemaRef ds:uri="http://schemas.microsoft.com/sharepoint/v3/contenttype/forms"/>
  </ds:schemaRefs>
</ds:datastoreItem>
</file>

<file path=customXml/itemProps3.xml><?xml version="1.0" encoding="utf-8"?>
<ds:datastoreItem xmlns:ds="http://schemas.openxmlformats.org/officeDocument/2006/customXml" ds:itemID="{73EC9AF8-4345-41E6-8B32-B5C4845373D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24</cp:revision>
  <cp:lastPrinted>2022-12-21T22:03:00Z</cp:lastPrinted>
  <dcterms:created xsi:type="dcterms:W3CDTF">2022-02-17T14:21:00Z</dcterms:created>
  <dcterms:modified xsi:type="dcterms:W3CDTF">2023-02-22T05:33:43Z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211100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