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7F" w:rsidRDefault="0059017F" w:rsidP="0059017F">
      <w:pPr>
        <w:pStyle w:val="Heading1"/>
      </w:pPr>
      <w:bookmarkStart w:id="0" w:name="_Toc23480615"/>
      <w:bookmarkStart w:id="1" w:name="_Toc26191377"/>
      <w:r w:rsidRPr="00C94B61">
        <w:t>Chapter Two</w:t>
      </w:r>
      <w:r>
        <w:t xml:space="preserve">                                                                                        Stream-breeding salamander occupancy across the Mid-Atlantic region of the United States</w:t>
      </w:r>
      <w:bookmarkEnd w:id="0"/>
      <w:bookmarkEnd w:id="1"/>
    </w:p>
    <w:p w:rsidR="0059017F" w:rsidRPr="00C94B61" w:rsidRDefault="0059017F" w:rsidP="0059017F"/>
    <w:p w:rsidR="0059017F" w:rsidRDefault="0059017F" w:rsidP="0059017F">
      <w:pPr>
        <w:pStyle w:val="Heading2"/>
      </w:pPr>
      <w:bookmarkStart w:id="2" w:name="_Toc6921305"/>
      <w:bookmarkStart w:id="3" w:name="_Toc23480616"/>
      <w:bookmarkStart w:id="4" w:name="_Toc26191378"/>
      <w:r w:rsidRPr="007C66D4">
        <w:t>INTRODUCTION</w:t>
      </w:r>
      <w:bookmarkEnd w:id="2"/>
      <w:bookmarkEnd w:id="3"/>
      <w:bookmarkEnd w:id="4"/>
    </w:p>
    <w:p w:rsidR="0059017F" w:rsidRDefault="0059017F" w:rsidP="0059017F">
      <w:pPr>
        <w:pStyle w:val="Text"/>
      </w:pPr>
      <w:r>
        <w:tab/>
      </w:r>
      <w:r w:rsidRPr="003F724D">
        <w:rPr>
          <w:rStyle w:val="TextChar"/>
        </w:rPr>
        <w:t xml:space="preserve">Understanding the spatial ecology of a species is an integral part of </w:t>
      </w:r>
      <w:r>
        <w:rPr>
          <w:rStyle w:val="TextChar"/>
        </w:rPr>
        <w:t>conservation</w:t>
      </w:r>
      <w:r w:rsidRPr="003F724D">
        <w:rPr>
          <w:rStyle w:val="TextChar"/>
        </w:rPr>
        <w:t xml:space="preserve">, especially </w:t>
      </w:r>
      <w:r>
        <w:rPr>
          <w:rStyle w:val="TextChar"/>
        </w:rPr>
        <w:t>for species with ranges spanning large environmental gradients or experiencing environmental change</w:t>
      </w:r>
      <w:r w:rsidRPr="003F724D">
        <w:rPr>
          <w:rStyle w:val="TextChar"/>
        </w:rPr>
        <w:t xml:space="preserve">. Observing </w:t>
      </w:r>
      <w:r>
        <w:rPr>
          <w:rStyle w:val="TextChar"/>
        </w:rPr>
        <w:t>species occurrence across heterogeneous landscapes</w:t>
      </w:r>
      <w:r w:rsidRPr="003F724D">
        <w:rPr>
          <w:rStyle w:val="TextChar"/>
        </w:rPr>
        <w:t xml:space="preserve"> allow</w:t>
      </w:r>
      <w:r>
        <w:rPr>
          <w:rStyle w:val="TextChar"/>
        </w:rPr>
        <w:t>s</w:t>
      </w:r>
      <w:r w:rsidRPr="003F724D">
        <w:rPr>
          <w:rStyle w:val="TextChar"/>
        </w:rPr>
        <w:t xml:space="preserve"> us to uncover </w:t>
      </w:r>
      <w:r>
        <w:rPr>
          <w:rStyle w:val="TextChar"/>
        </w:rPr>
        <w:t>their associations with habitats, disturbances, and climates</w:t>
      </w:r>
      <w:r w:rsidRPr="003F724D">
        <w:rPr>
          <w:rStyle w:val="TextChar"/>
        </w:rPr>
        <w:t xml:space="preserve">. </w:t>
      </w:r>
      <w:r>
        <w:t>Recent advances in survey design and statistics allow for more accurate estimates of species ranges and the drivers of species distributions. These advances include accounting for imperfect detection of cryptic species to reduce bias and separate ecological patterns from observational processes. Understanding the spatial relationship of plant and animal species is especially important for species that might be declining and are challenging to observe consistently across space and time.</w:t>
      </w:r>
    </w:p>
    <w:p w:rsidR="0059017F" w:rsidRDefault="0059017F" w:rsidP="0059017F">
      <w:r>
        <w:tab/>
      </w:r>
      <w:r w:rsidRPr="00AA1CB0">
        <w:t>Amphibians are generally cryptic and are experiencing widespread declines and extinctions.</w:t>
      </w:r>
      <w:r>
        <w:t xml:space="preserve"> Both rare and historically common </w:t>
      </w:r>
      <w:r w:rsidRPr="007C66D4">
        <w:t xml:space="preserve">amphibian </w:t>
      </w:r>
      <w:r>
        <w:t>species have declined across</w:t>
      </w:r>
      <w:r w:rsidRPr="007C66D4">
        <w:t xml:space="preserve"> the United States</w:t>
      </w:r>
      <w:r>
        <w:t xml:space="preserve"> including in protected conservation areas </w:t>
      </w:r>
      <w:r w:rsidRPr="001E405B">
        <w:fldChar w:fldCharType="begin" w:fldLock="1"/>
      </w:r>
      <w:r>
        <w:instrText>ADDIN CSL_CITATION {"citationItems":[{"id":"ITEM-1","itemData":{"DOI":"10.1371/journal.pone.0064347","ISBN":"1932-6203","ISSN":"19326203","PMID":"23717602","abstract":"&lt;p&gt;Though a third of amphibian species worldwide are thought to be imperiled, existing assessments simply categorize extinction risk, providing little information on the rate of population losses. We conducted the first analysis of the rate of change in the probability that amphibians occupy ponds and other comparable habitat features across the United States. We found that overall occupancy by amphibians declined 3.7% annually from 2002 to 2011. Species that are Red-listed by the International Union for Conservation of Nature (IUCN) declined an average of 11.6% annually. All subsets of data examined had a declining trend including species in the IUCN Least Concern category. This analysis suggests that amphibian declines may be more widespread and severe than previously realized.&lt;/p&gt;","author":[{"dropping-particle":"","family":"Adams","given":"Michael J.","non-dropping-particle":"","parse-names":false,"suffix":""},{"dropping-particle":"","family":"Miller","given":"David A W","non-dropping-particle":"","parse-names":false,"suffix":""},{"dropping-particle":"","family":"Muths","given":"Erin","non-dropping-particle":"","parse-names":false,"suffix":""},{"dropping-particle":"","family":"Corn","given":"Paul Stephen","non-dropping-particle":"","parse-names":false,"suffix":""},{"dropping-particle":"","family":"Grant","given":"Evan H Campbell","non-dropping-particle":"","parse-names":false,"suffix":""},{"dropping-particle":"","family":"Bailey","given":"Larissa L.","non-dropping-particle":"","parse-names":false,"suffix":""},{"dropping-particle":"","family":"Fellers","given":"Gary M.","non-dropping-particle":"","parse-names":false,"suffix":""},{"dropping-particle":"","family":"Fisher","given":"Robert N.","non-dropping-particle":"","parse-names":false,"suffix":""},{"dropping-particle":"","family":"Sadinski","given":"Walter J.","non-dropping-particle":"","parse-names":false,"suffix":""},{"dropping-particle":"","family":"Waddle","given":"Hardin","non-dropping-particle":"","parse-names":false,"suffix":""},{"dropping-particle":"","family":"Walls","given":"Susan C.","non-dropping-particle":"","parse-names":false,"suffix":""}],"container-title":"PLoS ONE","id":"ITEM-1","issue":"5","issued":{"date-parts":[["2013"]]},"page":"6-11","title":"Trends in Amphibian Occupancy in the United States","type":"article-journal","volume":"8"},"uris":["http://www.mendeley.com/documents/?uuid=e8ee7807-4dba-4b45-a605-55d89c5dfc09"]}],"mendeley":{"formattedCitation":"(Adams et al. 2013)","manualFormatting":"(Adams et al. 2013)","plainTextFormattedCitation":"(Adams et al. 2013)","previouslyFormattedCitation":"(Adams et al. 2013)"},"properties":{"noteIndex":0},"schema":"https://github.com/citation-style-language/schema/raw/master/csl-citation.json"}</w:instrText>
      </w:r>
      <w:r w:rsidRPr="001E405B">
        <w:fldChar w:fldCharType="separate"/>
      </w:r>
      <w:r>
        <w:rPr>
          <w:noProof/>
        </w:rPr>
        <w:t>(</w:t>
      </w:r>
      <w:r w:rsidRPr="0075441C">
        <w:rPr>
          <w:noProof/>
        </w:rPr>
        <w:t>Ada</w:t>
      </w:r>
      <w:r w:rsidRPr="001E405B">
        <w:rPr>
          <w:noProof/>
        </w:rPr>
        <w:t>ms et al. 2013)</w:t>
      </w:r>
      <w:r w:rsidRPr="001E405B">
        <w:fldChar w:fldCharType="end"/>
      </w:r>
      <w:r w:rsidRPr="001E405B">
        <w:t>.</w:t>
      </w:r>
      <w:r w:rsidRPr="007C66D4">
        <w:t xml:space="preserve"> Many factors threaten the abundance and distribution of amphibians</w:t>
      </w:r>
      <w:r w:rsidRPr="00EC684B">
        <w:t>, including habitat destruction, disease, pollution, invasive species, climate change, urbanization, and pesticides</w:t>
      </w:r>
      <w:r w:rsidRPr="007C66D4">
        <w:t xml:space="preserve"> </w:t>
      </w:r>
      <w:r w:rsidRPr="007C66D4">
        <w:fldChar w:fldCharType="begin" w:fldLock="1"/>
      </w:r>
      <w:r>
        <w:instrText>ADDIN CSL_CITATION {"citationItems":[{"id":"ITEM-1","itemData":{"DOI":"10.1007/s11252-015-0504-2","ISSN":"15731642","abstract":"The main objective of this study was to determine how stream salamander assemblages and species respond to varying levels of impervious surface cover within Maryland’s Piedmont physiographic province. We sampled stream salamanders in 21 first-order streams located in watersheds representing a range of impervious surface cover (0–24 %) across the northeastern part of Maryland’s Piedmont region. Habitat data, including stream substrate and riparian characteristics, were measured at each site. Eurycea bislineata was the predominant species of stream salamander encoun- tered during this study (&gt; 99 % of individuals) and most of these individuals were larvae (&gt; 92 %). Consequently, statistical analysis was limited to E. bislineata larvae. We were unable to detect a difference in E. bislineata abundances or body mass index’s among varying levels of impervious surface cover % or any individual site habitat variables alone. These results suggest that in smaller watersheds within the Piedmont of Maryland, local habitat variables, in conjunction with land use variables, are necessary in determining the abundance and body mass index of E. bislineata larvae populations. This study makes a strong case for halting the over-simplification of the relationship between urbanization and the presence/abundance of stream salamanders.","author":[{"dropping-particle":"","family":"Rizzo","given":"Austin A.","non-dropping-particle":"","parse-names":false,"suffix":""},{"dropping-particle":"","family":"Raesly","given":"Richard L.","non-dropping-particle":"","parse-names":false,"suffix":""},{"dropping-particle":"","family":"Hilderbrand","given":"Robert R.","non-dropping-particle":"","parse-names":false,"suffix":""}],"container-title":"Urban Ecosystems","id":"ITEM-1","issue":"1","issued":{"date-parts":[["2016"]]},"page":"397-413","title":"Stream salamander responses to varying degrees of urbanization within Maryland’s piedmont physiographic province","type":"article-journal","volume":"19"},"uris":["http://www.mendeley.com/documents/?uuid=f6805382-806c-46f3-8f4d-c18bb425a03b"]},{"id":"ITEM-2","itemData":{"DOI":"10.1002/etc.1831","ISBN":"0730-7268","ISSN":"07307268","PMID":"22488839","abstract":"Populations of amphibians have been declining worldwide since the late 1960s. Despite global concern, no studies have quantitatively assessed the major causes of this decline. In the present study, species sensitivity distributions (SSDs) were developed to analyze the sensitivity of anurans for ammonium, nitrate, heavy metals (cadmium, copper), pesticides (18 compounds), and acidification (pH) based on laboratory toxicity data. Ecological risk (ER) was calculated as the probability that a measured environmental concentration of a particular stressor in habitats where anurans were observed would exceed the toxic effect concentrations derived from the species sensitivity distributions. The assessment of ER was used to rank the stressors according to their potential risk to anurans based on a case study of Dutch freshwater bodies. The derived ERs revealed that threats to populations of anurans decreased in the sequence of pH, copper, diazinon, ammonium, and endosulfan. Other stressors studied were of minor importance. The method of deriving ER by combining field observation data and laboratory data provides insight into potential threats to species in their habitats and can be used to prioritize stressors, which is necessary to achieve effective management in amphibian conservation.","author":[{"dropping-particle":"","family":"Fedorenkova","given":"Anastasia","non-dropping-particle":"","parse-names":false,"suffix":""},{"dropping-particle":"","family":"Vonk","given":"J. Arie","non-dropping-particle":"","parse-names":false,"suffix":""},{"dropping-particle":"","family":"Lenders","given":"H. J Rob","non-dropping-particle":"","parse-names":false,"suffix":""},{"dropping-particle":"","family":"Creemers","given":"Raymond C M","non-dropping-particle":"","parse-names":false,"suffix":""},{"dropping-particle":"","family":"Breure","given":"Anton M.","non-dropping-particle":"","parse-names":false,"suffix":""},{"dropping-particle":"","family":"Hendriks","given":"A. Jan","non-dropping-particle":"","parse-names":false,"suffix":""}],"container-title":"Environmental Toxicology and Chemistry","id":"ITEM-2","issue":"6","issued":{"date-parts":[["2012"]]},"page":"1416-1421","title":"Ranking ecological risks of multiple chemical stressors on amphibians","type":"article-journal","volume":"31"},"uris":["http://www.mendeley.com/documents/?uuid=17158751-51d5-459b-94d1-2c5d94992110"]},{"id":"ITEM-3","itemData":{"DOI":"10.1002/ecs2.1360","ISSN":"21508925","abstract":"Pollution can affect wildlife directly through toxicity and indirectly\\nthrough changes in biotic and abiotic factors, however, how these\\nmechanisms interact in affecting free-ranging animals remains poorly\\nunderstood. By examining effects on individual fitness proxies, we aimed\\nto determine the mechanisms behind documented amphibian and reptile\\ndeclines in barren landscapes where vegetation was nearly decimated due\\nto atmospheric metal and sulfur deposition from smelting operations in\\nSudbury, Ontario, Canada. We examined individual characteristics of\\nsnakes (Thamnophis sirtalis, Storeria occipitomaculata) and frogs\\n(Lithobates clamitans, L. pipiens, L. septentrionalis) in replicated\\nbarren and reference sites, including standard metabolic rates (in\\nsnakes), body condition (all species), female reproductive status\\n(snakes), limb deformity (frogs), and fluctuating asymmetry (all\\nspecies). Frogs in barren sites (except L. septentrionalis) were in poor\\nbody condition, and all but one case of limb deformities in frogs were\\nfound in barren sites. However, neither frogs nor snakes exhibited\\nelevated frequency of fluctuating asymmetry in barren sites. Standard\\nmetabolic rates (SMR) were not elevated in either snake species,\\nsuggesting that metal toxicity does not present an energetic burden.\\nInstead, female T. sirtalis from barren sites exhibited lower SMR and\\nwere in poor body condition, which is a predicted response to reduced\\nfood intake. By contrast, SMR and body condition of S. occipitomaculata\\nwere not different between barren and reference sites. While\\nphysiological responses differed between T. sirtalis and S.\\noccipitomaculata, both species exhibited lower reproductive rates\\n(proportion of pregnant females) in barren sites compared to reference\\nsites. Thus, energy deficiency may explain reduced reproduction in T.\\nsirtalis while reduced availability of suitable gestation microhabitat\\nmay be a limiting factor for S. occipitomaculata. Populations in\\nsmelting-impacted habitats include individuals with potentially\\ncompromised fitness. The low values of our measured fitness proxies\\nappear to have resulted from pollution-induced changes in biotic and\\nabiotic factors, in addition to (for frogs) or rather than (for snakes)\\nfrom the direct toxicity. These results suggest that impact assessment\\nbased solely on toxicological data and species distributions can\\nunderestimate the full impacts of pollution, highlighting the need for\\…","author":[{"dropping-particle":"","family":"Sasaki","given":"Kiyoshi","non-dropping-particle":"","parse-names":false,"suffix":""},{"dropping-particle":"","family":"Lesbarrères","given":"David","non-dropping-particle":"","parse-names":false,"suffix":""},{"dropping-particle":"","family":"Beaulieu","given":"Camille Tremblay","non-dropping-particle":"","parse-names":false,"suffix":""},{"dropping-particle":"","family":"Watson","given":"Glen","non-dropping-particle":"","parse-names":false,"suffix":""},{"dropping-particle":"","family":"Litzgus","given":"Jacqueline","non-dropping-particle":"","parse-names":false,"suffix":""}],"container-title":"Ecosphere","id":"ITEM-3","issue":"6","issued":{"date-parts":[["2016"]]},"page":"1-14","title":"Effects of a mining-altered environment on individual fitness of amphibians and reptiles","type":"article-journal","volume":"7"},"uris":["http://www.mendeley.com/documents/?uuid=c6295cd6-52ff-49b8-a839-268d6ab64111"]}],"mendeley":{"formattedCitation":"(Fedorenkova et al. 2012, Rizzo et al. 2016, Sasaki et al. 2016)","manualFormatting":"(e.g. Fedorenkova et al. 2012, Rizzo et al. 2016, Sasaki et al. 2016)","plainTextFormattedCitation":"(Fedorenkova et al. 2012, Rizzo et al. 2016, Sasaki et al. 2016)","previouslyFormattedCitation":"(Fedorenkova et al. 2012, Rizzo et al. 2016, Sasaki et al. 2016)"},"properties":{"noteIndex":0},"schema":"https://github.com/citation-style-language/schema/raw/master/csl-citation.json"}</w:instrText>
      </w:r>
      <w:r w:rsidRPr="007C66D4">
        <w:fldChar w:fldCharType="separate"/>
      </w:r>
      <w:r w:rsidRPr="007C66D4">
        <w:rPr>
          <w:noProof/>
        </w:rPr>
        <w:t>(e.g. Fedorenkova et al. 2012, Rizzo et al. 2016, Sasaki et al. 2016)</w:t>
      </w:r>
      <w:r w:rsidRPr="007C66D4">
        <w:fldChar w:fldCharType="end"/>
      </w:r>
      <w:r w:rsidRPr="007C66D4">
        <w:t xml:space="preserve">. </w:t>
      </w:r>
      <w:r>
        <w:t>Stream-breeding salamanders</w:t>
      </w:r>
      <w:r w:rsidRPr="007C66D4">
        <w:t xml:space="preserve"> </w:t>
      </w:r>
      <w:r>
        <w:t xml:space="preserve">of the family Plethodontidae </w:t>
      </w:r>
      <w:r w:rsidRPr="007C66D4">
        <w:t xml:space="preserve">are particularly vulnerable to these </w:t>
      </w:r>
      <w:r w:rsidRPr="007C66D4">
        <w:lastRenderedPageBreak/>
        <w:t xml:space="preserve">disturbances due to their </w:t>
      </w:r>
      <w:r w:rsidRPr="005C548F">
        <w:t>comple</w:t>
      </w:r>
      <w:r>
        <w:t>x life cycle, long life span</w:t>
      </w:r>
      <w:r w:rsidRPr="005C548F">
        <w:t>, position in food webs</w:t>
      </w:r>
      <w:r>
        <w:t>, and physiology</w:t>
      </w:r>
      <w:r w:rsidRPr="005C548F">
        <w:t xml:space="preserve">. </w:t>
      </w:r>
      <w:r>
        <w:t xml:space="preserve">Salamanders can have long lifespans in comparison to other aquatic organisms </w:t>
      </w:r>
      <w:r>
        <w:fldChar w:fldCharType="begin" w:fldLock="1"/>
      </w:r>
      <w:r>
        <w:instrText>ADDIN CSL_CITATION {"citationItems":[{"id":"ITEM-1","itemData":{"author":[{"dropping-particle":"","family":"Petranka","given":"J. W.","non-dropping-particle":"","parse-names":false,"suffix":""}],"id":"ITEM-1","issued":{"date-parts":[["1998"]]},"publisher":"Smithsonian Institution Press","publisher-place":"Washington D. C., USA","title":"Salamanders of the United States and Canada","type":"book"},"uris":["http://www.mendeley.com/documents/?uuid=9886b0ae-78d7-467f-b42f-5b1e6fe3ffbd"]}],"mendeley":{"formattedCitation":"(Petranka 1998)","plainTextFormattedCitation":"(Petranka 1998)","previouslyFormattedCitation":"(Petranka 1998)"},"properties":{"noteIndex":0},"schema":"https://github.com/citation-style-language/schema/raw/master/csl-citation.json"}</w:instrText>
      </w:r>
      <w:r>
        <w:fldChar w:fldCharType="separate"/>
      </w:r>
      <w:r w:rsidRPr="00AA1CB0">
        <w:rPr>
          <w:noProof/>
        </w:rPr>
        <w:t>(Petranka 1998)</w:t>
      </w:r>
      <w:r>
        <w:fldChar w:fldCharType="end"/>
      </w:r>
      <w:r>
        <w:t xml:space="preserve">; however, living for such a long time heightens the risk of experiencing a disturbance event. Adults do seem less sensitive than larval stages, so responses can vary across life stage </w:t>
      </w:r>
      <w:r>
        <w:fldChar w:fldCharType="begin" w:fldLock="1"/>
      </w:r>
      <w:r>
        <w:instrText>ADDIN CSL_CITATION {"citationItems":[{"id":"ITEM-1","itemData":{"DOI":"10.2134/jeq1994.00472425002300060027x","ISBN":"0047-2425","ISSN":"00472425","abstract":"We examined how stream degradation can affect adjoining streamside communities by comparing the density, age structure, and microhabitats of salamanders in forests adjoining contaminated and noncontaminated sections of Beech Flats Creek in the Great Smoky Mountains National Park. A section of Beech Flats Creek was contaminated due to exposure of Anakeesta rock formations in 1963. Chronic changes that have occurred since then include a reduction in pH, an increase in metal concentrations, and a nearly complete elimination of all macroinvertebrates, salamander larvae, and fish. Comparisons of control and impacted plots indicate that two stream-breeding species (Desmognathus quadramaculatus; Eurycea wilderae) have been nearly eliminated from impacted stream sections, while two other species (D. ochrophaeus; D. imitator) that breed in both streams and seepages have been reduced by about half. In contrast, terrestrial-breeding species (Plethodon jordani; D. wrighti) appear to have increased markedly following the reduction in stream-breeders. Juvenile P. jordani comprised a significantly greater percentage of the population on impacted plots compared with controls. Microhabitat use on control and impacted plots did not differ significantly for any species. Changes in the densities and age structure of terrestrial breeders on impacted plots may have been due to the elimination of D. quadramaculatus, which is a major predator on other salamanders, or to release from competition with adults of stream-breeding species. Overall, our data indicate that stream contamination from Anakeesta exposure can alter the structure of streamside salamander communities both by directly eliminating species with biphasic life cycles, and by indirectly altering ecological interactions among community members.","author":[{"dropping-particle":"","family":"Kucken","given":"D. J.","non-dropping-particle":"","parse-names":false,"suffix":""},{"dropping-particle":"","family":"Davis","given":"J. S.","non-dropping-particle":"","parse-names":false,"suffix":""},{"dropping-particle":"","family":"Petranka","given":"J. W.","non-dropping-particle":"","parse-names":false,"suffix":""},{"dropping-particle":"","family":"Smith","given":"C. K.","non-dropping-particle":"","parse-names":false,"suffix":""}],"container-title":"Journal of Environmental Quality","id":"ITEM-1","issued":{"date-parts":[["1994"]]},"page":"1311-1317","title":"Anakeesta stream acidification and metal contamination: Effects on a salamander community","type":"article-journal","volume":"23"},"uris":["http://www.mendeley.com/documents/?uuid=9741f99b-eb93-4135-8373-17ff9cd538f2"]}],"mendeley":{"formattedCitation":"(Kucken et al. 1994)","plainTextFormattedCitation":"(Kucken et al. 1994)","previouslyFormattedCitation":"(Kucken et al. 1994)"},"properties":{"noteIndex":0},"schema":"https://github.com/citation-style-language/schema/raw/master/csl-citation.json"}</w:instrText>
      </w:r>
      <w:r>
        <w:fldChar w:fldCharType="separate"/>
      </w:r>
      <w:r w:rsidRPr="00273213">
        <w:rPr>
          <w:noProof/>
        </w:rPr>
        <w:t>(Kucken et al. 1994)</w:t>
      </w:r>
      <w:r>
        <w:fldChar w:fldCharType="end"/>
      </w:r>
      <w:r>
        <w:t xml:space="preserve">. </w:t>
      </w:r>
      <w:r w:rsidRPr="00AA1CB0">
        <w:t>Recognizing factors that affect these integral</w:t>
      </w:r>
      <w:r>
        <w:t xml:space="preserve"> yet sensitive </w:t>
      </w:r>
      <w:r w:rsidRPr="005C548F">
        <w:t>species should be a priority when managing these stream systems</w:t>
      </w:r>
      <w:r>
        <w:t xml:space="preserve"> that are continually being disturbed</w:t>
      </w:r>
      <w:r w:rsidRPr="005C548F">
        <w:t>.</w:t>
      </w:r>
    </w:p>
    <w:p w:rsidR="0059017F" w:rsidRDefault="0059017F" w:rsidP="0059017F">
      <w:r>
        <w:tab/>
        <w:t xml:space="preserve">Habitat degradation, such as fragmentation and land-use change, is a major threat to stream biota. Fragmentation can prevent movement within a metapopulation and alter assemblage structures. Fragmentation of stream habitat can come in a variety of forms, including road crossings, culverts, and waterfalls. Stream salamander populations are typically negatively affected by habitat fragmentation; and populations often have difficulty returning to their original location if displaced, with the disturbance reducing permeability back into the environment </w:t>
      </w:r>
      <w:r>
        <w:fldChar w:fldCharType="begin" w:fldLock="1"/>
      </w:r>
      <w:r>
        <w:instrText>ADDIN CSL_CITATION {"citationItems":[{"id":"ITEM-1","itemData":{"author":[{"dropping-particle":"","family":"Cecala","given":"Kristen K.","non-dropping-particle":"","parse-names":false,"suffix":""},{"dropping-particle":"","family":"Lowe","given":"Windsor H","non-dropping-particle":"","parse-names":false,"suffix":""},{"dropping-particle":"","family":"Maerz","given":"John C","non-dropping-particle":"","parse-names":false,"suffix":""}],"container-title":"Freshwater Biology","id":"ITEM-1","issue":"11","issued":{"date-parts":[["2014"]]},"page":"2354-2364","title":"Riparian disturbance restricts in-stream movement of salamanders","type":"article-journal","volume":"59"},"uris":["http://www.mendeley.com/documents/?uuid=70d19e65-96d1-4574-8b10-4987d8d554f8"]}],"mendeley":{"formattedCitation":"(Cecala et al. 2014)","plainTextFormattedCitation":"(Cecala et al. 2014)","previouslyFormattedCitation":"(Cecala et al. 2014)"},"properties":{"noteIndex":0},"schema":"https://github.com/citation-style-language/schema/raw/master/csl-citation.json"}</w:instrText>
      </w:r>
      <w:r>
        <w:fldChar w:fldCharType="separate"/>
      </w:r>
      <w:r w:rsidRPr="00E129D1">
        <w:rPr>
          <w:noProof/>
        </w:rPr>
        <w:t>(Cecala et al. 2014)</w:t>
      </w:r>
      <w:r>
        <w:fldChar w:fldCharType="end"/>
      </w:r>
      <w:r>
        <w:t xml:space="preserve">.  Road crossings have been shown to reduce salamander densities next to the crossing; but some tolerant species (e.g. the northern two-lined salamander, </w:t>
      </w:r>
      <w:r w:rsidRPr="00DF743B">
        <w:rPr>
          <w:i/>
        </w:rPr>
        <w:t>Eurycea bislineata</w:t>
      </w:r>
      <w:r>
        <w:t xml:space="preserve">) flourished in the abatement of intolerant species. The authors of this study concluded that culverts that are often associated with road crossings over streams probably acted as an impassable barrier due to the pipe outlets hanging in mid-air, separating upstream sections of the stream from downstream  </w:t>
      </w:r>
      <w:r>
        <w:fldChar w:fldCharType="begin" w:fldLock="1"/>
      </w:r>
      <w:r>
        <w:instrText>ADDIN CSL_CITATION {"citationItems":[{"id":"ITEM-1","itemData":{"author":[{"dropping-particle":"","family":"Ward","given":"Ryan L.","non-dropping-particle":"","parse-names":false,"suffix":""}],"id":"ITEM-1","issued":{"date-parts":[["2005"]]},"publisher":"West Virginia University","title":"The effects of roads and culverts on stream and stream-side salamander communities in eastern West Virginia","type":"thesis"},"uris":["http://www.mendeley.com/documents/?uuid=0e91b547-241c-44cf-92bd-ff6679848b3c"]}],"mendeley":{"formattedCitation":"(Ward 2005)","plainTextFormattedCitation":"(Ward 2005)","previouslyFormattedCitation":"(Ward 2005)"},"properties":{"noteIndex":0},"schema":"https://github.com/citation-style-language/schema/raw/master/csl-citation.json"}</w:instrText>
      </w:r>
      <w:r>
        <w:fldChar w:fldCharType="separate"/>
      </w:r>
      <w:r w:rsidRPr="00B9509E">
        <w:rPr>
          <w:noProof/>
        </w:rPr>
        <w:t>(Ward 2005)</w:t>
      </w:r>
      <w:r>
        <w:fldChar w:fldCharType="end"/>
      </w:r>
      <w:r>
        <w:t xml:space="preserve">. Resetarits </w:t>
      </w:r>
      <w:r>
        <w:fldChar w:fldCharType="begin" w:fldLock="1"/>
      </w:r>
      <w:r>
        <w:instrText>ADDIN CSL_CITATION {"citationItems":[{"id":"ITEM-1","itemData":{"DOI":"10.1163/156853897X00279","ISSN":"01735373","abstract":"I examined the species composition, relative abundances, and size distributions of an ensemble of streamside salamanders in two contiguous sections of an Appalachian headwater stream: one containing brook trout and one that was trout free. The two stream sections were separated by a natural waterfall that formed a permanent barrier to the upstream movement of fish. The two stream sections differed in the overall abundance of salamanders, the relative abundance of the six species present, and the size-distribution of the salamander ensemble. These results suggest that brook trout have an effect on the structure of co-occurring ensembles of salamanders, and that the continued coexistence of stream salamanders with brook trout does not indicate lack of strong ecological interactions.","author":[{"dropping-particle":"","family":"Resetarits","given":"William J.","non-dropping-particle":"","parse-names":false,"suffix":""}],"container-title":"Amphibia-Reptilia","id":"ITEM-1","issue":"1","issued":{"date-parts":[["1997"]]},"page":"15-25","title":"Differences in an ensemble of streamside salamanders (Plethodontidae) above and below a barrier to brook trout","type":"article-journal","volume":"18"},"uris":["http://www.mendeley.com/documents/?uuid=9f134b81-069a-43df-b926-d12c84e1be2c"]}],"mendeley":{"formattedCitation":"(Resetarits 1997)","manualFormatting":"(1997)","plainTextFormattedCitation":"(Resetarits 1997)","previouslyFormattedCitation":"(Resetarits 1997)"},"properties":{"noteIndex":0},"schema":"https://github.com/citation-style-language/schema/raw/master/csl-citation.json"}</w:instrText>
      </w:r>
      <w:r>
        <w:fldChar w:fldCharType="separate"/>
      </w:r>
      <w:r w:rsidRPr="00B806CF">
        <w:rPr>
          <w:noProof/>
        </w:rPr>
        <w:t>(1997)</w:t>
      </w:r>
      <w:r>
        <w:fldChar w:fldCharType="end"/>
      </w:r>
      <w:r>
        <w:t xml:space="preserve"> found that a natural barrier, a waterfall, prevented predatory fish from moving into the waters above; as such, stream salamander assemblage structure was altered downstream in the presence of fish and activity, growth, and survival were all reduced in comparison to that of upstream sections. </w:t>
      </w:r>
    </w:p>
    <w:p w:rsidR="0059017F" w:rsidRDefault="0059017F" w:rsidP="0059017F">
      <w:r>
        <w:lastRenderedPageBreak/>
        <w:tab/>
        <w:t xml:space="preserve">Land-use changes are typically characterized by urban sprawl and areas of industrialization and agriculture to support urban areas. Stream ecosystems are particularly sensitive to disturbance because they are dependent on what occurs within the entire watershed, not just the local ecosystem. Land-use, particularly within riparian zones (within a 500 meter radius), may alter multiple habitat features that are important to stream salamanders, such as canopy cover, canopy height, and leaf litter, and thus alter the assemblage structure of salamanders </w:t>
      </w:r>
      <w:r>
        <w:fldChar w:fldCharType="begin" w:fldLock="1"/>
      </w:r>
      <w:r>
        <w:instrText>ADDIN CSL_CITATION {"citationItems":[{"id":"ITEM-1","itemData":{"DOI":"10.1670/14-003","ISBN":"0022-1511","ISSN":"0022-1511","abstract":"Stream microhabitats are strongly influenced by adjacent terrestrial land use and other anthropogenic disturbances. Therefore, sensitive streamfauna can be highly imperiled.We investigated relative susceptibility of stream-associated salamanders to riparian land use by studying species-specific responses that influence community assembly. The Piedmont and Blue Ridge ecoregions of the southeastern United States have high aquatic biodiversity, centuries of land use, and increasingly extensive urbanization. We surveyed low-order streams in these regions for salamanders across four riparian land uses (forests, agricultural, residential, and urban) and assessed 15 habitat variables at each sampling site. We found that forested streams were more diverse compared to streams affected by riparian land uses. Our study showed two distinct assemblages of salamanders in response to riparian land use: forest-dependent, large-bodied, long-lived species sensitive to riparian land uses (disturbance avoiders) and cosmopolitan, small-bodied, short-lived species that are relatively resistant to impacts of riparian land uses (disturbance tolerants). These assemblages varied in composition between the ecoregions, with Blue Ridge harboring more land-use–intolerant species. Results indicated that multiple habitat features of the riparian zone (canopy cover, canopy height, leaf litter cover), and stream geomorphology (bank complexity, streambed heterogeneity, sedimentation) are dramatically altered by riparian land uses, and influence the assemblage structure of salamanders. Riparian buffers in both ecoregions are largely unprotected (70% in Blue Ridge, 96% in Piedmont) and are possibly threatened with anthropocentric land uses. Results suggested that conservation of stream salamander communities should be strengthened with protection and restoration of riparian forests, connectivity among riparian forests, and soil-conservation practices.","author":[{"dropping-particle":"","family":"Surasinghe","given":"Thilina D.","non-dropping-particle":"","parse-names":false,"suffix":""},{"dropping-particle":"","family":"Baldwin","given":"Robert F.","non-dropping-particle":"","parse-names":false,"suffix":""}],"container-title":"Journal of Herpetology","id":"ITEM-1","issue":"1","issued":{"date-parts":[["2015"]]},"page":"83-94","title":"Importance of riparian forest buffers in conservation of stream biodiversity responses to land uses by stream-associated salamanders across two southeastern temperate ecoregions","type":"article-journal","volume":"49"},"uris":["http://www.mendeley.com/documents/?uuid=44613a1f-e45a-4b7c-8734-b76008de6a5f"]}],"mendeley":{"formattedCitation":"(Surasinghe and Baldwin 2015)","plainTextFormattedCitation":"(Surasinghe and Baldwin 2015)","previouslyFormattedCitation":"(Surasinghe and Baldwin 2015)"},"properties":{"noteIndex":0},"schema":"https://github.com/citation-style-language/schema/raw/master/csl-citation.json"}</w:instrText>
      </w:r>
      <w:r>
        <w:fldChar w:fldCharType="separate"/>
      </w:r>
      <w:r w:rsidRPr="00EC771A">
        <w:rPr>
          <w:noProof/>
        </w:rPr>
        <w:t>(Surasinghe and Baldwin 2015)</w:t>
      </w:r>
      <w:r>
        <w:fldChar w:fldCharType="end"/>
      </w:r>
      <w:r>
        <w:t>. Chronic land-use changes have been shown to be associated with long-term, substantial salamander population declines, with one study finding a 32% to 44% decrease in southern two-lined salamander (</w:t>
      </w:r>
      <w:r>
        <w:rPr>
          <w:i/>
        </w:rPr>
        <w:t>Eurycea cirrigera</w:t>
      </w:r>
      <w:r>
        <w:t>) populations and a 21% to 30% decrease in northern dusky salamander (</w:t>
      </w:r>
      <w:r w:rsidRPr="002526EF">
        <w:rPr>
          <w:i/>
        </w:rPr>
        <w:t>Desmognathus fuscus</w:t>
      </w:r>
      <w:r>
        <w:t xml:space="preserve">) populations due to widespread conversion of forested areas to urban land over the course of three decades </w:t>
      </w:r>
      <w:r>
        <w:fldChar w:fldCharType="begin" w:fldLock="1"/>
      </w:r>
      <w:r>
        <w:instrText>ADDIN CSL_CITATION {"citationItems":[{"id":"ITEM-1","itemData":{"DOI":"10.1016/j.biocon.2006.07.005","ISSN":"00063207","abstract":"Urbanization has become the dominant form of landscape disturbance in parts of the United States. Small streams in the Piedmont region of the eastern United States support high densities of salamanders and are often the first habitats to be affected by landscape-altering factors such as urbanization. We used US Geological Survey land cover data from 1972 to 2000 and a relation between stream salamanders and land cover, established from recent research, to estimate the impact of contemporary land-cover change on the abundance of stream salamanders near Davidson, North Carolina, a Piedmont locale that has experienced rapid urbanization during this time. Our analysis indicates that southern two-lined salamander (Eurycea cirrigera) populations have decreased from 32% to 44% while northern dusky salamanders (Desmognathus fuscus) have decreased from 21% to 30% over the last three decades. Our results suggest that the widespread conversion of forest to urban land in small catchments has likely resulted in a substantial decline of populations of stream salamanders and could have serious effects on stream ecosystems. © 2006 Elsevier Ltd. All rights reserved.","author":[{"dropping-particle":"","family":"Price","given":"Steven J.","non-dropping-particle":"","parse-names":false,"suffix":""},{"dropping-particle":"","family":"Dorcas","given":"Michael E.","non-dropping-particle":"","parse-names":false,"suffix":""},{"dropping-particle":"","family":"Gallant","given":"Alisa L.","non-dropping-particle":"","parse-names":false,"suffix":""},{"dropping-particle":"","family":"Klaver","given":"Robert W.","non-dropping-particle":"","parse-names":false,"suffix":""},{"dropping-particle":"","family":"Willson","given":"John D.","non-dropping-particle":"","parse-names":false,"suffix":""}],"container-title":"Biological Conservation","id":"ITEM-1","issue":"4","issued":{"date-parts":[["2006"]]},"page":"436-441","title":"Three decades of urbanization: Estimating the impact of land-cover change on stream salamander populations","type":"article-journal","volume":"133"},"uris":["http://www.mendeley.com/documents/?uuid=4c765065-4df8-4b85-9d22-ff6cbfea1466"]}],"mendeley":{"formattedCitation":"(Price et al. 2006)","plainTextFormattedCitation":"(Price et al. 2006)","previouslyFormattedCitation":"(Price et al. 2006)"},"properties":{"noteIndex":0},"schema":"https://github.com/citation-style-language/schema/raw/master/csl-citation.json"}</w:instrText>
      </w:r>
      <w:r>
        <w:fldChar w:fldCharType="separate"/>
      </w:r>
      <w:r w:rsidRPr="00333816">
        <w:rPr>
          <w:noProof/>
        </w:rPr>
        <w:t>(Price et al. 2006)</w:t>
      </w:r>
      <w:r>
        <w:fldChar w:fldCharType="end"/>
      </w:r>
      <w:r>
        <w:t xml:space="preserve">. </w:t>
      </w:r>
    </w:p>
    <w:p w:rsidR="0059017F" w:rsidRDefault="0059017F" w:rsidP="0059017F">
      <w:r>
        <w:tab/>
        <w:t xml:space="preserve">Climate also serves as a driver of salamander population distributions. Amphibians respire cutaneously (i.e. respire through the skin), which makes them highly dependent on the availability of moisture. Precipitation is a driver of individual growth rates, ground surface activity, and population dynamics of stream salamanders </w:t>
      </w:r>
      <w:r>
        <w:fldChar w:fldCharType="begin" w:fldLock="1"/>
      </w:r>
      <w:r>
        <w:instrText>ADDIN CSL_CITATION {"citationItems":[{"id":"ITEM-1","itemData":{"author":[{"dropping-particle":"","family":"Bendik","given":"N F","non-dropping-particle":"","parse-names":false,"suffix":""},{"dropping-particle":"","family":"Gluesenkamp","given":"A G","non-dropping-particle":"","parse-names":false,"suffix":""}],"container-title":"Journal of Zoology","id":"ITEM-1","issued":{"date-parts":[["2013"]]},"page":"35-41","title":"Body length shrinkage in an endangered amphibian is associated with drought","type":"article-journal","volume":"290"},"uris":["http://www.mendeley.com/documents/?uuid=b1a587a8-79cb-4c5c-a8f1-bc1ae4989ead"]},{"id":"ITEM-2","itemData":{"DOI":"10.1111/gcb.12883","ISBN":"1365-2486 (Electronic)\\r1354-1013 (Linking)","ISSN":"13652486","PMID":"25641384","abstract":"An increasing number of studies have demonstrated relationships between climate trends and body size change of organisms. In many cases, climate might be expected to influence body size by altering thermoregulation, energetics or food availability. However, observed body size change can result from a variety of ecological processes (e.g. growth, selection, population dynamics) or imperfect observation of biological systems. We used two extensive datasets to evaluate alternative mechanisms for recently reported changes in the observed body size of plethodontid salamanders. We found that mean adult body size of salamanders can be highly sensitive to survey conditions, particularly rainfall. This systematic bias in the detection of larger or smaller individuals could result in a signature of body size change in relation to reported climate trends when it is simply observation error. We also identify considerable variability in body size distributions among years and find that individual growth rates can be strongly influenced by weather. Finally, our study demonstrates that measures of mean adult body size can be highly variable among surveys and that large sample sizes may be required to make reliable inferences. Identifying the effects of climate change is a critical area of research in ecology and conservation. Researchers should be aware that observed changes in certain organisms can result from multiple ecological processes or systematic bias due to nonrandom sampling of populations.","author":[{"dropping-particle":"","family":"Connette","given":"Grant M.","non-dropping-particle":"","parse-names":false,"suffix":""},{"dropping-particle":"","family":"Crawford","given":"John A.","non-dropping-particle":"","parse-names":false,"suffix":""},{"dropping-particle":"","family":"Peterman","given":"William E.","non-dropping-particle":"","parse-names":false,"suffix":""}],"container-title":"Global Change Biology","id":"ITEM-2","issue":"8","issued":{"date-parts":[["2015"]]},"page":"2834-2843","title":"Climate change and shrinking salamanders: Alternative mechanisms for changes in plethodontid salamander body size","type":"article-journal","volume":"21"},"uris":["http://www.mendeley.com/documents/?uuid=30903ad8-7b29-48e5-9b62-c7310078465d"]},{"id":"ITEM-3","itemData":{"DOI":"10.1111/gcb.12550","ISSN":"13652486","abstract":"Reduction in body size is a major response to climate change, yet evidence in globally imperiled amphibians is lacking. Shifts in average population body size could indicate either plasticity in the growth response to changing climates through changes in allocation and energetics, or through selection for decreased size where energy is limiting. We compared historic and contemporary size measurements in 15 Plethodon species from 102 populations (9450 individuals) and found that six species exhibited significant reductions in body size over 55 years. Biophysical models, accounting for actual changes in moisture and air temperature over that period, showed a 7.1-7.9% increase in metabolic expenditure at three latitudes but showed no change in annual duration of activity. Reduced size was greatest at southern latitudes in regions experiencing the greatest drying and warming. Our results are consistent with a plastic response of body size to climate change through reductions in body size as mediated through increased metabolism. These rapid reductions in body size over the past few decades have significance for the susceptibility of amphibians to environmental change, and relevance for whether adaptation can keep pace with climate change in the future. © 2014 John Wiley &amp; Sons Ltd.","author":[{"dropping-particle":"","family":"Caruso","given":"Nicholas M.","non-dropping-particle":"","parse-names":false,"suffix":""},{"dropping-particle":"","family":"Sears","given":"Michael W.","non-dropping-particle":"","parse-names":false,"suffix":""},{"dropping-particle":"","family":"Adams","given":"Dean C.","non-dropping-particle":"","parse-names":false,"suffix":""},{"dropping-particle":"","family":"Lips","given":"Karen R.","non-dropping-particle":"","parse-names":false,"suffix":""}],"container-title":"Global Change Biology","id":"ITEM-3","issue":"6","issued":{"date-parts":[["2014"]]},"page":"1751-1759","title":"Widespread rapid reductions in body size of adult salamanders in response to climate change","type":"article-journal","volume":"20"},"uris":["http://www.mendeley.com/documents/?uuid=3d5fa689-d12c-41a6-8d82-907440af7838"]}],"mendeley":{"formattedCitation":"(Bendik and Gluesenkamp 2013, Caruso et al. 2014, Connette et al. 2015)","plainTextFormattedCitation":"(Bendik and Gluesenkamp 2013, Caruso et al. 2014, Connette et al. 2015)","previouslyFormattedCitation":"(Bendik and Gluesenkamp 2013, Caruso et al. 2014, Connette et al. 2015)"},"properties":{"noteIndex":0},"schema":"https://github.com/citation-style-language/schema/raw/master/csl-citation.json"}</w:instrText>
      </w:r>
      <w:r>
        <w:fldChar w:fldCharType="separate"/>
      </w:r>
      <w:r w:rsidRPr="008A4457">
        <w:rPr>
          <w:noProof/>
        </w:rPr>
        <w:t>(Bendik and Gluesenkamp 2013, Caruso et al. 2014, Connette et al. 2015)</w:t>
      </w:r>
      <w:r>
        <w:fldChar w:fldCharType="end"/>
      </w:r>
      <w:r>
        <w:t xml:space="preserve">. Milanovich et al. </w:t>
      </w:r>
      <w:r>
        <w:fldChar w:fldCharType="begin" w:fldLock="1"/>
      </w:r>
      <w:r>
        <w:instrText>ADDIN CSL_CITATION {"citationItems":[{"id":"ITEM-1","itemData":{"author":[{"dropping-particle":"","family":"Milanovich","given":"J R","non-dropping-particle":"","parse-names":false,"suffix":""},{"dropping-particle":"","family":"Trauth","given":"Stanley E.","non-dropping-particle":"","parse-names":false,"suffix":""},{"dropping-particle":"","family":"Saugey","given":"D A","non-dropping-particle":"","parse-names":false,"suffix":""},{"dropping-particle":"","family":"Jordan","given":"R R","non-dropping-particle":"","parse-names":false,"suffix":""}],"container-title":"Herpetologica","id":"ITEM-1","issued":{"date-parts":[["2006"]]},"page":"292-301","title":"Fecundity, reproductive ecology, and influence of precipitation on clutch size in the western slimy salamander (Plethodon albagula)","type":"article-journal","volume":"62"},"uris":["http://www.mendeley.com/documents/?uuid=e8b1a015-5399-486c-89f6-84cdd7894699"]}],"mendeley":{"formattedCitation":"(Milanovich et al. 2006)","manualFormatting":"(2006)","plainTextFormattedCitation":"(Milanovich et al. 2006)","previouslyFormattedCitation":"(Milanovich et al. 2006)"},"properties":{"noteIndex":0},"schema":"https://github.com/citation-style-language/schema/raw/master/csl-citation.json"}</w:instrText>
      </w:r>
      <w:r>
        <w:fldChar w:fldCharType="separate"/>
      </w:r>
      <w:r>
        <w:rPr>
          <w:noProof/>
        </w:rPr>
        <w:t>(</w:t>
      </w:r>
      <w:r w:rsidRPr="00E40836">
        <w:rPr>
          <w:noProof/>
        </w:rPr>
        <w:t>2006)</w:t>
      </w:r>
      <w:r>
        <w:fldChar w:fldCharType="end"/>
      </w:r>
      <w:r>
        <w:t xml:space="preserve"> also found that clutch size is related to annual precipitation, implying that future population size and assemblage structure is associated with precipitation. Temperature is another important environmental factor to stream salamanders because they are ectotherms and are dependent on their environment to regulate their metabolic rate </w:t>
      </w:r>
      <w:r>
        <w:fldChar w:fldCharType="begin" w:fldLock="1"/>
      </w:r>
      <w:r>
        <w:instrText>ADDIN CSL_CITATION {"citationItems":[{"id":"ITEM-1","itemData":{"author":[{"dropping-particle":"","family":"Fitzpatrick","given":"L C","non-dropping-particle":"","parse-names":false,"suffix":""}],"container-title":"Comparative Biochemistry and Physiology","id":"ITEM-1","issued":{"date-parts":[["1973"]]},"page":"807-818","title":"Influence of seasonal temperatures on the energy budget and metabolic rates of the northern two-lined salamander, Eurycea bislineata bislineata","type":"article-journal","volume":"45"},"uris":["http://www.mendeley.com/documents/?uuid=e1c7172d-bfc0-4ab3-994e-91a3d31a3f98"]}],"mendeley":{"formattedCitation":"(Fitzpatrick 1973)","plainTextFormattedCitation":"(Fitzpatrick 1973)","previouslyFormattedCitation":"(Fitzpatrick 1973)"},"properties":{"noteIndex":0},"schema":"https://github.com/citation-style-language/schema/raw/master/csl-citation.json"}</w:instrText>
      </w:r>
      <w:r>
        <w:fldChar w:fldCharType="separate"/>
      </w:r>
      <w:r w:rsidRPr="00E40836">
        <w:rPr>
          <w:noProof/>
        </w:rPr>
        <w:t>(Fitzpatrick 1973)</w:t>
      </w:r>
      <w:r>
        <w:fldChar w:fldCharType="end"/>
      </w:r>
      <w:r>
        <w:t xml:space="preserve">. Growth rate, body size at metamorphosis, and length of larval period </w:t>
      </w:r>
      <w:r>
        <w:lastRenderedPageBreak/>
        <w:t xml:space="preserve">are also affected by temperature </w:t>
      </w:r>
      <w:r>
        <w:fldChar w:fldCharType="begin" w:fldLock="1"/>
      </w:r>
      <w:r>
        <w:instrText>ADDIN CSL_CITATION {"citationItems":[{"id":"ITEM-1","itemData":{"author":[{"dropping-particle":"","family":"Beachy","given":"C K","non-dropping-particle":"","parse-names":false,"suffix":""}],"container-title":"Journal of Herpetology","id":"ITEM-1","issued":{"date-parts":[["1995"]]},"page":"375-382","title":"Effects of larval growth history on metamorphosis in a stream-dwelling salamander (Desmognathus ochrophaeus)","type":"article-journal","volume":"29"},"uris":["http://www.mendeley.com/documents/?uuid=61299093-3f21-4d45-83f1-6d326ef63b7b"]}],"mendeley":{"formattedCitation":"(Beachy 1995)","plainTextFormattedCitation":"(Beachy 1995)","previouslyFormattedCitation":"(Beachy 1995)"},"properties":{"noteIndex":0},"schema":"https://github.com/citation-style-language/schema/raw/master/csl-citation.json"}</w:instrText>
      </w:r>
      <w:r>
        <w:fldChar w:fldCharType="separate"/>
      </w:r>
      <w:r w:rsidRPr="003E3EEB">
        <w:rPr>
          <w:noProof/>
        </w:rPr>
        <w:t>(Beachy 1995)</w:t>
      </w:r>
      <w:r>
        <w:fldChar w:fldCharType="end"/>
      </w:r>
      <w:r>
        <w:t xml:space="preserve">, with the latter relationship showing the potential contribution of temperature to future population dynamics. </w:t>
      </w:r>
    </w:p>
    <w:p w:rsidR="0059017F" w:rsidRDefault="0059017F" w:rsidP="0059017F">
      <w:r>
        <w:tab/>
        <w:t xml:space="preserve">Understanding relationships between these landscape-scale environmental covariates should be a priority when managing stream systems, due to the important role that plethodontid salamanders serve in local ecosystems. </w:t>
      </w:r>
      <w:r w:rsidRPr="003E3EEB">
        <w:rPr>
          <w:rStyle w:val="TextChar"/>
        </w:rPr>
        <w:t>The main objectives of this study were to assess the effects of landscape-scale environmental variables on the occupancy of stream-breeding salamanders in the mid-Atlantic region of the United States across space and time.</w:t>
      </w:r>
      <w:r>
        <w:t xml:space="preserve"> </w:t>
      </w:r>
    </w:p>
    <w:p w:rsidR="0059017F" w:rsidRPr="003E3EEB" w:rsidRDefault="0059017F" w:rsidP="0059017F"/>
    <w:p w:rsidR="0059017F" w:rsidRDefault="0059017F" w:rsidP="0059017F">
      <w:pPr>
        <w:pStyle w:val="Heading2"/>
      </w:pPr>
      <w:bookmarkStart w:id="5" w:name="_Toc23480617"/>
      <w:bookmarkStart w:id="6" w:name="_Toc26191379"/>
      <w:r>
        <w:t>METHODS</w:t>
      </w:r>
      <w:bookmarkEnd w:id="5"/>
      <w:bookmarkEnd w:id="6"/>
    </w:p>
    <w:p w:rsidR="0059017F" w:rsidRDefault="0059017F" w:rsidP="0059017F">
      <w:pPr>
        <w:pStyle w:val="Heading3"/>
      </w:pPr>
      <w:bookmarkStart w:id="7" w:name="_Toc23480618"/>
      <w:bookmarkStart w:id="8" w:name="_Toc26191380"/>
      <w:r>
        <w:t>Salamander Data</w:t>
      </w:r>
      <w:bookmarkEnd w:id="7"/>
      <w:bookmarkEnd w:id="8"/>
    </w:p>
    <w:p w:rsidR="0059017F" w:rsidRDefault="0059017F" w:rsidP="0059017F">
      <w:r>
        <w:tab/>
      </w:r>
      <w:r w:rsidRPr="00837944">
        <w:t xml:space="preserve">We </w:t>
      </w:r>
      <w:r>
        <w:t>collected</w:t>
      </w:r>
      <w:r w:rsidRPr="00837944">
        <w:t xml:space="preserve"> salamander occupancy data from four different </w:t>
      </w:r>
      <w:r>
        <w:t>areas</w:t>
      </w:r>
      <w:r w:rsidRPr="00837944">
        <w:t xml:space="preserve"> </w:t>
      </w:r>
      <w:r>
        <w:t xml:space="preserve">within the mid-Atlantic </w:t>
      </w:r>
      <w:r w:rsidRPr="00837944">
        <w:t>(Western Maryland, Shenandoah National Park, Canaan Valley National Wildlife R</w:t>
      </w:r>
      <w:r>
        <w:t>efuge, and the National Capital</w:t>
      </w:r>
      <w:r w:rsidRPr="00837944">
        <w:t xml:space="preserve"> Region of Maryland and Virginia</w:t>
      </w:r>
      <w:r>
        <w:t xml:space="preserve">; </w:t>
      </w:r>
      <w:r>
        <w:fldChar w:fldCharType="begin"/>
      </w:r>
      <w:r>
        <w:instrText xml:space="preserve"> REF _Ref24888547 \h </w:instrText>
      </w:r>
      <w:r>
        <w:fldChar w:fldCharType="separate"/>
      </w:r>
      <w:r>
        <w:t xml:space="preserve">Figure </w:t>
      </w:r>
      <w:r>
        <w:rPr>
          <w:noProof/>
        </w:rPr>
        <w:t>12</w:t>
      </w:r>
      <w:r>
        <w:fldChar w:fldCharType="end"/>
      </w:r>
      <w:r>
        <w:t>)</w:t>
      </w:r>
      <w:r w:rsidRPr="00837944">
        <w:t>.</w:t>
      </w:r>
      <w:r>
        <w:t xml:space="preserve"> Stream salamander species observed were the northern d</w:t>
      </w:r>
      <w:r w:rsidRPr="00602682">
        <w:t>usky salamander (</w:t>
      </w:r>
      <w:r w:rsidRPr="00602682">
        <w:rPr>
          <w:i/>
        </w:rPr>
        <w:t>Desmognathus fuscus</w:t>
      </w:r>
      <w:r w:rsidRPr="00602682">
        <w:t xml:space="preserve">), </w:t>
      </w:r>
      <w:r>
        <w:rPr>
          <w:color w:val="000000"/>
        </w:rPr>
        <w:t xml:space="preserve">Allegheny Mountain dusky </w:t>
      </w:r>
      <w:r w:rsidRPr="00602682">
        <w:rPr>
          <w:color w:val="000000"/>
        </w:rPr>
        <w:t>salamander</w:t>
      </w:r>
      <w:r>
        <w:rPr>
          <w:color w:val="000000"/>
        </w:rPr>
        <w:t xml:space="preserve"> (</w:t>
      </w:r>
      <w:r w:rsidRPr="00602682">
        <w:rPr>
          <w:i/>
          <w:color w:val="000000"/>
        </w:rPr>
        <w:t>Desmognathus ochrophaeus</w:t>
      </w:r>
      <w:r>
        <w:rPr>
          <w:color w:val="000000"/>
        </w:rPr>
        <w:t>), seal salamander (</w:t>
      </w:r>
      <w:r w:rsidRPr="00602682">
        <w:rPr>
          <w:i/>
          <w:color w:val="000000"/>
        </w:rPr>
        <w:t>Desmognathus monticola</w:t>
      </w:r>
      <w:r>
        <w:rPr>
          <w:color w:val="000000"/>
        </w:rPr>
        <w:t>), northern two-lined salamander (</w:t>
      </w:r>
      <w:r w:rsidRPr="00602682">
        <w:rPr>
          <w:i/>
          <w:color w:val="000000"/>
        </w:rPr>
        <w:t>Eurycea bislineata</w:t>
      </w:r>
      <w:r>
        <w:rPr>
          <w:color w:val="000000"/>
        </w:rPr>
        <w:t>), three-lined salamander (</w:t>
      </w:r>
      <w:r w:rsidRPr="00602682">
        <w:rPr>
          <w:i/>
          <w:color w:val="000000"/>
        </w:rPr>
        <w:t>Eurycea guttoline</w:t>
      </w:r>
      <w:r w:rsidRPr="00602682">
        <w:rPr>
          <w:color w:val="000000"/>
        </w:rPr>
        <w:t>ata</w:t>
      </w:r>
      <w:r>
        <w:rPr>
          <w:color w:val="000000"/>
        </w:rPr>
        <w:t>), long-tailed salamander (</w:t>
      </w:r>
      <w:r w:rsidRPr="00602682">
        <w:rPr>
          <w:i/>
          <w:color w:val="000000"/>
        </w:rPr>
        <w:t>Eurycea longicauda</w:t>
      </w:r>
      <w:r>
        <w:rPr>
          <w:color w:val="000000"/>
        </w:rPr>
        <w:t>), northern spring salamander (</w:t>
      </w:r>
      <w:r w:rsidRPr="00602682">
        <w:rPr>
          <w:i/>
          <w:color w:val="000000"/>
        </w:rPr>
        <w:t>Gyrinphilus porphyriticus</w:t>
      </w:r>
      <w:r>
        <w:rPr>
          <w:color w:val="000000"/>
        </w:rPr>
        <w:t>), and northern red salamander (</w:t>
      </w:r>
      <w:r w:rsidRPr="00602682">
        <w:rPr>
          <w:i/>
          <w:color w:val="000000"/>
        </w:rPr>
        <w:t>Pseudotriton ruber ruber</w:t>
      </w:r>
      <w:r>
        <w:rPr>
          <w:color w:val="000000"/>
        </w:rPr>
        <w:t xml:space="preserve">). </w:t>
      </w:r>
      <w:r>
        <w:t xml:space="preserve">We describe survey details for each location below. Surveys were conducted between 2001 and 2018 in a total </w:t>
      </w:r>
      <w:r w:rsidRPr="009B192B">
        <w:t>of 218 transects.</w:t>
      </w:r>
    </w:p>
    <w:p w:rsidR="0059017F" w:rsidRPr="00FD118D" w:rsidRDefault="0059017F" w:rsidP="0059017F">
      <w:pPr>
        <w:pStyle w:val="Heading4"/>
      </w:pPr>
      <w:r w:rsidRPr="00FD118D">
        <w:lastRenderedPageBreak/>
        <w:t>Western Maryland</w:t>
      </w:r>
    </w:p>
    <w:p w:rsidR="0059017F" w:rsidRDefault="0059017F" w:rsidP="0059017F">
      <w:r>
        <w:tab/>
        <w:t xml:space="preserve">We surveyed 36 in-stream transects that were 25 meters in length in nine streams, with 20 meters separating each transect. Starting at the downstream end of each transect and traveling upstream, we flipped rocks the size of cobble (between 6 and 25 cm in diameter; </w:t>
      </w:r>
      <w:r>
        <w:fldChar w:fldCharType="begin" w:fldLock="1"/>
      </w:r>
      <w:r>
        <w:instrText>ADDIN CSL_CITATION {"citationItems":[{"id":"ITEM-1","itemData":{"DOI":"10.1655/04-57","ISBN":"0018-0831","ISSN":"0018-0831","abstract":"In streams, reach-scale physical habitat (i.e., pool, run, riffle, cascade; hereafter mesohabitat) is viewed as an important control on the distribution of organisms. However, there is limited understanding of stage-specific mesohabitat associations in species with complex life histories and of associated causes and population-level implications of these distribution patterns. In intensive field surveys, I found that larvae and adults of the stream salamander Gyrinophilus porphyriticus (Plethodontidae) displayed similar associations with pools and riffles. However, larvae were negatively associated with cascades and adults were negatively associated with runs. Adults had no effect on the survival, growth, or activity of larvae in a controlled experiment, suggesting that stage-specific negative associations were not a function of intraspecific interactions. These negative mesohabitat associations may be related to the size-distribution of interstitial spaces in cascades and runs, which were biased against larval and adult body sizes, respectively. My results indicate that incorporating reach-scale habitat structure in sampling programs is critical for accurate assessments of stream amphibian populations, and that perturbations altering reach-scale habitat structure may differentially affect life history stages of G. porphyriticus.","author":[{"dropping-particle":"","family":"Lowe","given":"Winsor H","non-dropping-particle":"","parse-names":false,"suffix":""}],"container-title":"Herpetologica","id":"ITEM-1","issue":"2","issued":{"date-parts":[["2005"]]},"page":"135-144","title":"Factors affecting stage-specific distribution in the stream salamander Gyrinophilus Porphyriticus","type":"article-journal","volume":"61"},"uris":["http://www.mendeley.com/documents/?uuid=1a1b74c6-2a8b-469e-b3c7-1fdd38a852d5"]}],"mendeley":{"formattedCitation":"(Lowe 2005)","manualFormatting":"Lowe 2005)","plainTextFormattedCitation":"(Lowe 2005)","previouslyFormattedCitation":"(Lowe 2005)"},"properties":{"noteIndex":0},"schema":"https://github.com/citation-style-language/schema/raw/master/csl-citation.json"}</w:instrText>
      </w:r>
      <w:r>
        <w:fldChar w:fldCharType="separate"/>
      </w:r>
      <w:r w:rsidRPr="00DC6AD7">
        <w:rPr>
          <w:noProof/>
        </w:rPr>
        <w:t>Lowe 2005)</w:t>
      </w:r>
      <w:r>
        <w:fldChar w:fldCharType="end"/>
      </w:r>
      <w:r>
        <w:t xml:space="preserve"> within the wetted width and captured and identified any salamanders to species that were seen. Each transect was visited one to five times (mean of 1.8 visits), with only one visit per day. All visits were conducted between 29 May to 10 August 2018 (Further details in Chapter 1).</w:t>
      </w:r>
    </w:p>
    <w:p w:rsidR="0059017F" w:rsidRPr="00FD118D" w:rsidRDefault="0059017F" w:rsidP="0059017F">
      <w:pPr>
        <w:pStyle w:val="Heading4"/>
      </w:pPr>
      <w:r w:rsidRPr="00FD118D">
        <w:t>National Capital Region</w:t>
      </w:r>
    </w:p>
    <w:p w:rsidR="0059017F" w:rsidRDefault="0059017F" w:rsidP="0059017F">
      <w:r>
        <w:tab/>
        <w:t xml:space="preserve">We surveyed 126 in-stream transects that were 20 meters in length, with 20 meters separating each transect. Starting at the downstream end of each transect we searched for stream salamanders under rocks categorized as cobble within the wetted width of the stream. All salamanders were identified to species and put in a plastic bag beside the stream. We used a multi-pass removal method </w:t>
      </w:r>
      <w:r>
        <w:fldChar w:fldCharType="begin" w:fldLock="1"/>
      </w:r>
      <w:r>
        <w:instrText>ADDIN CSL_CITATION {"citationItems":[{"id":"ITEM-1","itemData":{"author":[{"dropping-particle":"","family":"Dodd","given":"C. K.","non-dropping-particle":"","parse-names":false,"suffix":""}],"id":"ITEM-1","issued":{"date-parts":[["2010"]]},"publisher":"Oxford University Press","publisher-place":"Oxford, United Kingdom","title":"Amphibian ecology and conservation: A handbook of techniques","type":"book"},"uris":["http://www.mendeley.com/documents/?uuid=684a4477-10d1-43b8-9f37-e280e47e68b1"]}],"mendeley":{"formattedCitation":"(Dodd 2010)","plainTextFormattedCitation":"(Dodd 2010)","previouslyFormattedCitation":"(Dodd 2010)"},"properties":{"noteIndex":0},"schema":"https://github.com/citation-style-language/schema/raw/master/csl-citation.json"}</w:instrText>
      </w:r>
      <w:r>
        <w:fldChar w:fldCharType="separate"/>
      </w:r>
      <w:r w:rsidRPr="00EA5324">
        <w:rPr>
          <w:noProof/>
        </w:rPr>
        <w:t>(Dodd 2010)</w:t>
      </w:r>
      <w:r>
        <w:fldChar w:fldCharType="end"/>
      </w:r>
      <w:r>
        <w:t>, with one to three passes per transect (a mean of 2.6 passes per transect). The salamanders were placed back in the area where they were found after each pass. All surveys were conducted between 3 May and 7 August from 2005 through 2017, with each transect sampled once per year.</w:t>
      </w:r>
    </w:p>
    <w:p w:rsidR="0059017F" w:rsidRPr="00FD118D" w:rsidRDefault="0059017F" w:rsidP="0059017F">
      <w:pPr>
        <w:pStyle w:val="Heading4"/>
      </w:pPr>
      <w:r w:rsidRPr="00FD118D">
        <w:t>Canaan Valley National Wildlife Refuge</w:t>
      </w:r>
    </w:p>
    <w:p w:rsidR="0059017F" w:rsidRDefault="0059017F" w:rsidP="0059017F">
      <w:r>
        <w:tab/>
        <w:t xml:space="preserve">We surveyed nine in-stream transects that were 20 meters in length, with 20 meters separating each transect. Transects were sampled once a year, from 2001 through 2006 between 11 July and 1 August. Starting at the downstream end of each transect, we searched for stream salamanders under rocks categorized as cobble within the wetted width of the stream. All salamanders were identified to species and put in a plastic bag </w:t>
      </w:r>
      <w:r>
        <w:lastRenderedPageBreak/>
        <w:t xml:space="preserve">beside the stream. We used a multi-pass removal method </w:t>
      </w:r>
      <w:r>
        <w:fldChar w:fldCharType="begin" w:fldLock="1"/>
      </w:r>
      <w:r>
        <w:instrText>ADDIN CSL_CITATION {"citationItems":[{"id":"ITEM-1","itemData":{"author":[{"dropping-particle":"","family":"Dodd","given":"C. K.","non-dropping-particle":"","parse-names":false,"suffix":""}],"id":"ITEM-1","issued":{"date-parts":[["2010"]]},"publisher":"Oxford University Press","publisher-place":"Oxford, United Kingdom","title":"Amphibian ecology and conservation: A handbook of techniques","type":"book"},"uris":["http://www.mendeley.com/documents/?uuid=684a4477-10d1-43b8-9f37-e280e47e68b1"]}],"mendeley":{"formattedCitation":"(Dodd 2010)","plainTextFormattedCitation":"(Dodd 2010)","previouslyFormattedCitation":"(Dodd 2010)"},"properties":{"noteIndex":0},"schema":"https://github.com/citation-style-language/schema/raw/master/csl-citation.json"}</w:instrText>
      </w:r>
      <w:r>
        <w:fldChar w:fldCharType="separate"/>
      </w:r>
      <w:r w:rsidRPr="00EA5324">
        <w:rPr>
          <w:noProof/>
        </w:rPr>
        <w:t>(Dodd 2010)</w:t>
      </w:r>
      <w:r>
        <w:fldChar w:fldCharType="end"/>
      </w:r>
      <w:r>
        <w:t>, with one to four passes per transect (a mean of 2.5 passes per transect). The salamanders were put back in the area where they were found after each pass.</w:t>
      </w:r>
    </w:p>
    <w:p w:rsidR="0059017F" w:rsidRPr="006A4C50" w:rsidRDefault="0059017F" w:rsidP="0059017F">
      <w:pPr>
        <w:pStyle w:val="Heading4"/>
      </w:pPr>
      <w:r w:rsidRPr="006A4C50">
        <w:t>Shenandoah National Park</w:t>
      </w:r>
    </w:p>
    <w:p w:rsidR="0059017F" w:rsidRDefault="0059017F" w:rsidP="0059017F">
      <w:r>
        <w:tab/>
        <w:t xml:space="preserve">We surveyed 57 in-stream transects that were 20 meters in length, with 20 meters separating each transect. Transects were sampled once a year, from 01 June 2012 through 25 July 2012. Starting at the downmost point of each transect we searched for stream salamanders under rocks categorized as cobble within the wetted width of the stream. All salamanders were identified to species and put in a plastic bag beside the stream. We used a multi-pass removal method </w:t>
      </w:r>
      <w:r>
        <w:fldChar w:fldCharType="begin" w:fldLock="1"/>
      </w:r>
      <w:r>
        <w:instrText>ADDIN CSL_CITATION {"citationItems":[{"id":"ITEM-1","itemData":{"author":[{"dropping-particle":"","family":"Dodd","given":"C. K.","non-dropping-particle":"","parse-names":false,"suffix":""}],"id":"ITEM-1","issued":{"date-parts":[["2010"]]},"publisher":"Oxford University Press","publisher-place":"Oxford, United Kingdom","title":"Amphibian ecology and conservation: A handbook of techniques","type":"book"},"uris":["http://www.mendeley.com/documents/?uuid=684a4477-10d1-43b8-9f37-e280e47e68b1"]}],"mendeley":{"formattedCitation":"(Dodd 2010)","plainTextFormattedCitation":"(Dodd 2010)","previouslyFormattedCitation":"(Dodd 2010)"},"properties":{"noteIndex":0},"schema":"https://github.com/citation-style-language/schema/raw/master/csl-citation.json"}</w:instrText>
      </w:r>
      <w:r>
        <w:fldChar w:fldCharType="separate"/>
      </w:r>
      <w:r w:rsidRPr="00EA5324">
        <w:rPr>
          <w:noProof/>
        </w:rPr>
        <w:t>(Dodd 2010)</w:t>
      </w:r>
      <w:r>
        <w:fldChar w:fldCharType="end"/>
      </w:r>
      <w:r>
        <w:t>, with one to four passes per transect (an average of 3.2 passes per transect). The salamanders were put back in the area where they were found after each pass.</w:t>
      </w:r>
    </w:p>
    <w:p w:rsidR="0059017F" w:rsidRDefault="0059017F" w:rsidP="0059017F"/>
    <w:p w:rsidR="0059017F" w:rsidRDefault="0059017F" w:rsidP="0059017F">
      <w:pPr>
        <w:pStyle w:val="Heading3"/>
      </w:pPr>
      <w:bookmarkStart w:id="9" w:name="_Toc23480619"/>
      <w:bookmarkStart w:id="10" w:name="_Toc26191381"/>
      <w:r>
        <w:t>Landscape-scale Environmental Data Collection</w:t>
      </w:r>
      <w:bookmarkEnd w:id="9"/>
      <w:bookmarkEnd w:id="10"/>
    </w:p>
    <w:p w:rsidR="0059017F" w:rsidRDefault="0059017F" w:rsidP="0059017F">
      <w:r>
        <w:tab/>
        <w:t xml:space="preserve">We used environmental and weather data from the Spatial Hydro-Ecological Decision System (SHEDS; ecosheds.org). The SHEDS project gathered land-use and land-cover data from the National Land Cover Dataset (NLCD) 2011 Edition </w:t>
      </w:r>
      <w:r>
        <w:fldChar w:fldCharType="begin" w:fldLock="1"/>
      </w:r>
      <w:r>
        <w:instrText>ADDIN CSL_CITATION {"citationItems":[{"id":"ITEM-1","itemData":{"author":[{"dropping-particle":"","family":"Jin","given":"S","non-dropping-particle":"","parse-names":false,"suffix":""},{"dropping-particle":"","family":"Yang","given":"L","non-dropping-particle":"","parse-names":false,"suffix":""},{"dropping-particle":"","family":"Danielson","given":"P","non-dropping-particle":"","parse-names":false,"suffix":""},{"dropping-particle":"","family":"Homer","given":"C","non-dropping-particle":"","parse-names":false,"suffix":""},{"dropping-particle":"","family":"Fry","given":"J","non-dropping-particle":"","parse-names":false,"suffix":""},{"dropping-particle":"","family":"Xian","given":"G","non-dropping-particle":"","parse-names":false,"suffix":""}],"container-title":"Remote Sensing of Environment","id":"ITEM-1","issued":{"date-parts":[["2013"]]},"page":"159-175","title":"A comprehensive change detection method for updating the National Land Cover Database to circa 2011","type":"article-journal","volume":"132"},"uris":["http://www.mendeley.com/documents/?uuid=39abb849-ef81-42f9-8e5f-93ea076536dd"]}],"mendeley":{"formattedCitation":"(Jin et al. 2013)","plainTextFormattedCitation":"(Jin et al. 2013)","previouslyFormattedCitation":"(Jin et al. 2013)"},"properties":{"noteIndex":0},"schema":"https://github.com/citation-style-language/schema/raw/master/csl-citation.json"}</w:instrText>
      </w:r>
      <w:r>
        <w:fldChar w:fldCharType="separate"/>
      </w:r>
      <w:r w:rsidRPr="007E2D79">
        <w:rPr>
          <w:noProof/>
        </w:rPr>
        <w:t>(Jin et al. 2013)</w:t>
      </w:r>
      <w:r>
        <w:fldChar w:fldCharType="end"/>
      </w:r>
      <w:r>
        <w:t xml:space="preserve">. Weather data were gathered from Daymet </w:t>
      </w:r>
      <w:r>
        <w:fldChar w:fldCharType="begin" w:fldLock="1"/>
      </w:r>
      <w:r>
        <w:instrText>ADDIN CSL_CITATION {"citationItems":[{"id":"ITEM-1","itemData":{"author":[{"dropping-particle":"","family":"Thornton","given":"M. M.","non-dropping-particle":"","parse-names":false,"suffix":""},{"dropping-particle":"","family":"Thornton","given":"P. E.","non-dropping-particle":"","parse-names":false,"suffix":""},{"dropping-particle":"","family":"Wei","given":"Y.","non-dropping-particle":"","parse-names":false,"suffix":""},{"dropping-particle":"","family":"Mayer","given":"B. W.","non-dropping-particle":"","parse-names":false,"suffix":""},{"dropping-particle":"","family":"Cook","given":"R. B.","non-dropping-particle":"","parse-names":false,"suffix":""},{"dropping-particle":"","family":"Vose","given":"R. S.","non-dropping-particle":"","parse-names":false,"suffix":""}],"id":"ITEM-1","issued":{"date-parts":[["2018"]]},"publisher-place":"Oak Ridge, Tennessee, USA","title":"Station-level inputs and model predicted values for North America, Version 3.","type":"report"},"uris":["http://www.mendeley.com/documents/?uuid=7d7759b6-828a-49cc-bbff-647c538c235b"]}],"mendeley":{"formattedCitation":"(Thornton et al. 2018)","plainTextFormattedCitation":"(Thornton et al. 2018)","previouslyFormattedCitation":"(Thornton et al. 2018)"},"properties":{"noteIndex":0},"schema":"https://github.com/citation-style-language/schema/raw/master/csl-citation.json"}</w:instrText>
      </w:r>
      <w:r>
        <w:fldChar w:fldCharType="separate"/>
      </w:r>
      <w:r w:rsidRPr="00E627F3">
        <w:rPr>
          <w:noProof/>
        </w:rPr>
        <w:t>(Thornton et al. 2018)</w:t>
      </w:r>
      <w:r>
        <w:fldChar w:fldCharType="end"/>
      </w:r>
      <w:r>
        <w:t xml:space="preserve">, and hydrological information and catchment delineations were derived from the USGS high-resolution National Hydrography Dataset (NHD; </w:t>
      </w:r>
      <w:hyperlink r:id="rId7" w:history="1">
        <w:r w:rsidRPr="009E2354">
          <w:rPr>
            <w:rStyle w:val="Hyperlink"/>
            <w:rFonts w:eastAsia="Times New Roman"/>
          </w:rPr>
          <w:t>https://www.usgs.gov/ core-science-systems/ngp/national-hydrography/national-hydrography-dataset?qt-science_ support_page_</w:t>
        </w:r>
      </w:hyperlink>
      <w:r>
        <w:rPr>
          <w:rFonts w:eastAsia="Times New Roman"/>
          <w:color w:val="0000FF"/>
          <w:u w:val="single"/>
        </w:rPr>
        <w:t xml:space="preserve"> </w:t>
      </w:r>
      <w:r w:rsidRPr="003337DE">
        <w:rPr>
          <w:rFonts w:eastAsia="Times New Roman"/>
          <w:color w:val="0000FF"/>
          <w:u w:val="single"/>
        </w:rPr>
        <w:t>related_con=0#qt-science_support_page_related_con</w:t>
      </w:r>
      <w:r>
        <w:rPr>
          <w:rFonts w:eastAsia="Times New Roman"/>
        </w:rPr>
        <w:t>)</w:t>
      </w:r>
      <w:r>
        <w:t xml:space="preserve"> and corrected for </w:t>
      </w:r>
      <w:r>
        <w:lastRenderedPageBreak/>
        <w:t xml:space="preserve">spatial inconsistencies and flow directions. All data for SHEDS were then spatially weighted by hydrological unit code (HUC; </w:t>
      </w:r>
      <w:hyperlink r:id="rId8" w:history="1">
        <w:r w:rsidRPr="009E2354">
          <w:rPr>
            <w:rStyle w:val="Hyperlink"/>
            <w:rFonts w:eastAsia="Times New Roman"/>
          </w:rPr>
          <w:t>https://ecosheds.org/</w:t>
        </w:r>
      </w:hyperlink>
      <w:r w:rsidRPr="00A90A3A">
        <w:rPr>
          <w:rFonts w:eastAsia="Times New Roman"/>
          <w:color w:val="0000FF"/>
          <w:u w:val="single"/>
        </w:rPr>
        <w:t>#datasets</w:t>
      </w:r>
      <w:r>
        <w:t xml:space="preserve">). The SHEDS data products do not yet include 2018 Daymet data, therefore we gathered these data for each transect using the package </w:t>
      </w:r>
      <w:r w:rsidRPr="00232920">
        <w:rPr>
          <w:i/>
        </w:rPr>
        <w:t>daymetr</w:t>
      </w:r>
      <w:r>
        <w:t xml:space="preserve"> </w:t>
      </w:r>
      <w:r>
        <w:fldChar w:fldCharType="begin" w:fldLock="1"/>
      </w:r>
      <w:r>
        <w:instrText>ADDIN CSL_CITATION {"citationItems":[{"id":"ITEM-1","itemData":{"author":[{"dropping-particle":"","family":"Hufkens","given":"Koen","non-dropping-particle":"","parse-names":false,"suffix":""},{"dropping-particle":"","family":"Basler","given":"David","non-dropping-particle":"","parse-names":false,"suffix":""},{"dropping-particle":"","family":"Milliman","given":"Tom","non-dropping-particle":"","parse-names":false,"suffix":""},{"dropping-particle":"","family":"Melass","given":"Eli K.","non-dropping-particle":"","parse-names":false,"suffix":""},{"dropping-particle":"","family":"Richardson","given":"Andrew D.","non-dropping-particle":"","parse-names":false,"suffix":""}],"container-title":"Methods in Ecology and Evolution","id":"ITEM-1","issue":"2","issued":{"date-parts":[["2018"]]},"page":"1-10","title":"An integrated phenology modelling framework in R: modelling vegetation phenology with phenor.","type":"article-journal","volume":"9"},"uris":["http://www.mendeley.com/documents/?uuid=62df0478-7aa2-4ca8-b3cc-9dc2018a5a91"]}],"mendeley":{"formattedCitation":"(Hufkens et al. 2018)","plainTextFormattedCitation":"(Hufkens et al. 2018)","previouslyFormattedCitation":"(Hufkens et al. 2018)"},"properties":{"noteIndex":0},"schema":"https://github.com/citation-style-language/schema/raw/master/csl-citation.json"}</w:instrText>
      </w:r>
      <w:r>
        <w:fldChar w:fldCharType="separate"/>
      </w:r>
      <w:r w:rsidRPr="00232920">
        <w:rPr>
          <w:noProof/>
        </w:rPr>
        <w:t>(Hufkens et al. 2018)</w:t>
      </w:r>
      <w:r>
        <w:fldChar w:fldCharType="end"/>
      </w:r>
      <w:r>
        <w:t>. We used percent forest cover in the catchment containing the stream transect, mean slope of the catchment, mean annual air temperature (averaged over the previous 30 years), and mean daily precipitation (averaged over the previous 30 years) as covariates affecting occupancy and total precipitation over the previous seven days as a covariate affecting detection. We also allowed occupancy probability to vary randomly by transect.</w:t>
      </w:r>
    </w:p>
    <w:p w:rsidR="0059017F" w:rsidRPr="00125D50" w:rsidRDefault="0059017F" w:rsidP="0059017F">
      <w:pPr>
        <w:rPr>
          <w:rFonts w:eastAsia="Times New Roman"/>
          <w:color w:val="0000FF"/>
          <w:u w:val="single"/>
        </w:rPr>
      </w:pPr>
    </w:p>
    <w:p w:rsidR="0059017F" w:rsidRDefault="0059017F" w:rsidP="0059017F">
      <w:pPr>
        <w:pStyle w:val="Heading3"/>
      </w:pPr>
      <w:bookmarkStart w:id="11" w:name="_Toc23480620"/>
      <w:bookmarkStart w:id="12" w:name="_Toc26191382"/>
      <w:r>
        <w:t>Analysis</w:t>
      </w:r>
      <w:bookmarkEnd w:id="11"/>
      <w:bookmarkEnd w:id="12"/>
    </w:p>
    <w:p w:rsidR="0059017F" w:rsidRDefault="0059017F" w:rsidP="0059017F">
      <w:r>
        <w:tab/>
        <w:t xml:space="preserve">We developed single-species dynamic occupancy models accounting for imperfect detection to observe the effects of the environmental variables on the occupancy of plethodontid salamanders </w:t>
      </w:r>
      <w:r>
        <w:fldChar w:fldCharType="begin" w:fldLock="1"/>
      </w:r>
      <w:r>
        <w:instrText>ADDIN CSL_CITATION {"citationItems":[{"id":"ITEM-1","itemData":{"DOI":"10.1890/11-1936.1","ISSN":"10510761","PMID":"23210312","abstract":"The ability to accurately predict patterns of species' occurrences is fundamental to the successful management of animal communities. To determine optimal management strategies, it is essential to understand species-habitat relationships and how species habitat use is related to natural or human-induced environmental changes. Using five years of monitoring data in the Chesapeake and Ohio Canal National Historical Park, Maryland, USA, we developed four multispecies hierarchical models for estimating amphibian wetland use that account for imperfect detection during sampling. The models were designed to determine which factors (wetland habitat characteristics, annual trend effects, spring/summer precipitation, and previous wetland occupancy) were most important for predicting future habitat use. We used the models to make predictions about species occurrences in sampled and unsampled wetlands and evaluated model projections using additional data. Using a Bayesian approach, we calculated a posterior distribution of receiver operating characteristic area under the curve (ROC AUC) values, which allowed us to explicitly quantify the uncertainty in the quality of our predictions and to account for false negatives in the evaluation data set. We found that wetland hydroperiod (the length of time that a wetland holds water), as well as the occurrence state in the prior year, were generally the most important factors in determining occupancy. The model with habitat-only covariates predicted species occurrences well; however, knowledge of wetland use in the previous year significantly improved predictive ability at the community level and for two of 12 species/species complexes. Our results demonstrate the utility of multispecies models for understanding which factors affect species habitat use of an entire community (of species) and provide an improved methodology using AUC that is helpful for quantifying the uncertainty in model predictions while explicitly accounting for detection biases. © 2012 by the Ecological Society of America.","author":[{"dropping-particle":"","family":"Zipkin","given":"Elise F.","non-dropping-particle":"","parse-names":false,"suffix":""},{"dropping-particle":"","family":"Campbell Grant","given":"Evan H.","non-dropping-particle":"","parse-names":false,"suffix":""},{"dropping-particle":"","family":"Fagan","given":"William F.","non-dropping-particle":"","parse-names":false,"suffix":""}],"container-title":"Ecological Applications","id":"ITEM-1","issue":"7","issued":{"date-parts":[["2012"]]},"page":"1962-1972","title":"Evaluating the predictive abilities of community occupancy models using AUC while accounting for imperfect detection","type":"article-journal","volume":"22"},"uris":["http://www.mendeley.com/documents/?uuid=57967b70-8a8a-4a60-b8d5-7e4ea88c4c46"]},{"id":"ITEM-2","itemData":{"DOI":"10.1111/j.1467-842X.2005.00372.x","ISSN":"13691473","abstract":"Species presence/absence surveys are commonly used in monitoring programs, metapopulation studies and habitat modelling, yet they can never be used to confirm that a species is absent from a location. Was the species there but not detected, or was the species genuinely absent? Not accounting for imperfect detection of the species leads to misleading conclusions about the status of the population under study. Here some recent modelling developments are reviewed that explicitly allow for the detection process, enabling unbiased estimation of occupancy, colonization and local extinction probabilities. The methods are illustrated with a simple analysis of presence/absence data collected on larvae and metamorphs of tiger salamander (Ambystoma tigrinum) in 2000 and 2001 from Minnesota farm ponds, which highlights that misleading conclusions can result from naïve analyses that do not explicitly account for imperfect detection. © 2005 Australian Statistical Publishing Association Inc.","author":[{"dropping-particle":"","family":"Mackenzie","given":"Darryl I.","non-dropping-particle":"","parse-names":false,"suffix":""}],"container-title":"Australian and New Zealand Journal of Statistics","id":"ITEM-2","issue":"1","issued":{"date-parts":[["2005"]]},"page":"65-74","title":"Was it there? dealing with imperfect detection for species presence/absence data","type":"article-journal","volume":"47"},"uris":["http://www.mendeley.com/documents/?uuid=fd87986c-4fdf-4d46-a6ce-4539eb353a4c"]}],"mendeley":{"formattedCitation":"(Mackenzie 2005, Zipkin et al. 2012)","plainTextFormattedCitation":"(Mackenzie 2005, Zipkin et al. 2012)","previouslyFormattedCitation":"(Mackenzie 2005, Zipkin et al. 2012)"},"properties":{"noteIndex":0},"schema":"https://github.com/citation-style-language/schema/raw/master/csl-citation.json"}</w:instrText>
      </w:r>
      <w:r>
        <w:fldChar w:fldCharType="separate"/>
      </w:r>
      <w:r w:rsidRPr="001429ED">
        <w:rPr>
          <w:noProof/>
        </w:rPr>
        <w:t>(Mackenzie 2005, Zipkin et al. 2012)</w:t>
      </w:r>
      <w:r>
        <w:fldChar w:fldCharType="end"/>
      </w:r>
      <w:r>
        <w:t>. We assumed the populations were closed during the sampling seasons but open during other parts of the year between sampling periods. Occupancy was estimated using the following equations:</w:t>
      </w:r>
    </w:p>
    <w:p w:rsidR="0059017F" w:rsidRPr="00E27775" w:rsidRDefault="0059017F" w:rsidP="0059017F">
      <w:pPr>
        <w:pStyle w:val="Text"/>
        <w:rPr>
          <w:rFonts w:eastAsiaTheme="minorEastAsia"/>
        </w:rPr>
      </w:pPr>
      <w:bookmarkStart w:id="13" w:name="_Ref23010323"/>
      <w:r>
        <w:rPr>
          <w:rFonts w:eastAsiaTheme="minorEastAsia"/>
        </w:rPr>
        <w:t>(</w:t>
      </w:r>
      <w:r>
        <w:t xml:space="preserve">Equation </w:t>
      </w:r>
      <w:r>
        <w:fldChar w:fldCharType="begin"/>
      </w:r>
      <w:r>
        <w:instrText xml:space="preserve"> SEQ Equation \* ARABIC </w:instrText>
      </w:r>
      <w:r>
        <w:fldChar w:fldCharType="separate"/>
      </w:r>
      <w:r>
        <w:rPr>
          <w:noProof/>
        </w:rPr>
        <w:t>1</w:t>
      </w:r>
      <w:r>
        <w:rPr>
          <w:noProof/>
        </w:rPr>
        <w:fldChar w:fldCharType="end"/>
      </w:r>
      <w:bookmarkEnd w:id="13"/>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p>
    <w:p w:rsidR="0059017F" w:rsidRDefault="0059017F" w:rsidP="0059017F">
      <w:pPr>
        <w:pStyle w:val="Text"/>
      </w:pPr>
      <w:bookmarkStart w:id="14" w:name="_Ref23010363"/>
      <w:r>
        <w:rPr>
          <w:rFonts w:eastAsiaTheme="minorEastAsia"/>
        </w:rPr>
        <w:t>(</w:t>
      </w:r>
      <w:r>
        <w:t xml:space="preserve">Equation </w:t>
      </w:r>
      <w:r>
        <w:fldChar w:fldCharType="begin"/>
      </w:r>
      <w:r>
        <w:instrText xml:space="preserve"> SEQ Equation \* ARABIC </w:instrText>
      </w:r>
      <w:r>
        <w:fldChar w:fldCharType="separate"/>
      </w:r>
      <w:r>
        <w:rPr>
          <w:noProof/>
        </w:rPr>
        <w:t>2</w:t>
      </w:r>
      <w:r>
        <w:rPr>
          <w:noProof/>
        </w:rPr>
        <w:fldChar w:fldCharType="end"/>
      </w:r>
      <w:bookmarkEnd w:id="14"/>
      <w:r>
        <w:rPr>
          <w:rFonts w:eastAsiaTheme="minorEastAsia"/>
        </w:rPr>
        <w:t>)</w:t>
      </w:r>
      <w:r>
        <w:rPr>
          <w:rFonts w:eastAsiaTheme="minorEastAsia"/>
        </w:rPr>
        <w:tab/>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Bern</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b>
        </m:sSub>
        <m:r>
          <m:rPr>
            <m:sty m:val="p"/>
          </m:rPr>
          <w:rPr>
            <w:rFonts w:ascii="Cambria Math" w:hAnsi="Cambria Math"/>
          </w:rPr>
          <m:t>)</m:t>
        </m:r>
      </m:oMath>
    </w:p>
    <w:p w:rsidR="0059017F" w:rsidRPr="0065500A" w:rsidRDefault="0059017F" w:rsidP="0059017F">
      <w:pPr>
        <w:pStyle w:val="Text"/>
        <w:rPr>
          <w:rFonts w:eastAsiaTheme="minorEastAsia"/>
        </w:rPr>
      </w:pPr>
      <w:bookmarkStart w:id="15" w:name="_Ref23010382"/>
      <w:r w:rsidRPr="00BE3819">
        <w:rPr>
          <w:rStyle w:val="TextChar"/>
        </w:rPr>
        <w:t xml:space="preserve">(Equation </w:t>
      </w:r>
      <w:r w:rsidRPr="00BE3819">
        <w:rPr>
          <w:rStyle w:val="TextChar"/>
        </w:rPr>
        <w:fldChar w:fldCharType="begin"/>
      </w:r>
      <w:r w:rsidRPr="00BE3819">
        <w:rPr>
          <w:rStyle w:val="TextChar"/>
        </w:rPr>
        <w:instrText xml:space="preserve"> SEQ Equation \* ARABIC </w:instrText>
      </w:r>
      <w:r w:rsidRPr="00BE3819">
        <w:rPr>
          <w:rStyle w:val="TextChar"/>
        </w:rPr>
        <w:fldChar w:fldCharType="separate"/>
      </w:r>
      <w:r>
        <w:rPr>
          <w:rStyle w:val="TextChar"/>
          <w:noProof/>
        </w:rPr>
        <w:t>3</w:t>
      </w:r>
      <w:r w:rsidRPr="00BE3819">
        <w:rPr>
          <w:rStyle w:val="TextChar"/>
        </w:rPr>
        <w:fldChar w:fldCharType="end"/>
      </w:r>
      <w:bookmarkEnd w:id="15"/>
      <w:r>
        <w:rPr>
          <w:rFonts w:eastAsiaTheme="minorEastAsia"/>
        </w:rPr>
        <w:t>)</w:t>
      </w:r>
      <w:r>
        <w:rPr>
          <w:rFonts w:eastAsiaTheme="minorEastAsia"/>
        </w:rPr>
        <w:tab/>
      </w: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w:sym w:font="Symbol" w:char="F062"/>
            </m:r>
            <m:r>
              <m:rPr>
                <m:sty m:val="p"/>
              </m:rPr>
              <w:rPr>
                <w:rFonts w:ascii="Cambria Math" w:hAnsi="Cambria Math"/>
              </w:rPr>
              <m:t>0</m:t>
            </m:r>
          </m:e>
          <m:sub>
            <m:r>
              <w:rPr>
                <w:rFonts w:ascii="Cambria Math" w:hAnsi="Cambria Math"/>
              </w:rPr>
              <m:t>i</m:t>
            </m:r>
          </m:sub>
        </m:sSub>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 xml:space="preserve">1* </m:t>
        </m:r>
        <m:sSub>
          <m:sSubPr>
            <m:ctrlPr>
              <w:rPr>
                <w:rFonts w:ascii="Cambria Math" w:hAnsi="Cambria Math"/>
              </w:rPr>
            </m:ctrlPr>
          </m:sSubPr>
          <m:e>
            <m:r>
              <w:rPr>
                <w:rFonts w:ascii="Cambria Math" w:hAnsi="Cambria Math"/>
              </w:rPr>
              <m:t>forest</m:t>
            </m:r>
          </m:e>
          <m:sub>
            <m:r>
              <w:rPr>
                <w:rFonts w:ascii="Cambria Math" w:hAnsi="Cambria Math"/>
              </w:rPr>
              <m:t>i</m:t>
            </m:r>
          </m:sub>
        </m:sSub>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2*</m:t>
        </m:r>
        <m:sSub>
          <m:sSubPr>
            <m:ctrlPr>
              <w:rPr>
                <w:rFonts w:ascii="Cambria Math" w:hAnsi="Cambria Math"/>
              </w:rPr>
            </m:ctrlPr>
          </m:sSubPr>
          <m:e>
            <m:r>
              <w:rPr>
                <w:rFonts w:ascii="Cambria Math" w:hAnsi="Cambria Math"/>
              </w:rPr>
              <m:t>slope</m:t>
            </m:r>
          </m:e>
          <m:sub>
            <m:r>
              <w:rPr>
                <w:rFonts w:ascii="Cambria Math" w:hAnsi="Cambria Math"/>
              </w:rPr>
              <m:t>i</m:t>
            </m:r>
          </m:sub>
        </m:sSub>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3*</m:t>
        </m:r>
        <m:sSub>
          <m:sSubPr>
            <m:ctrlPr>
              <w:rPr>
                <w:rFonts w:ascii="Cambria Math" w:hAnsi="Cambria Math"/>
              </w:rPr>
            </m:ctrlPr>
          </m:sSubPr>
          <m:e>
            <m:r>
              <w:rPr>
                <w:rFonts w:ascii="Cambria Math" w:hAnsi="Cambria Math"/>
              </w:rPr>
              <m:t>ai</m:t>
            </m:r>
            <m:sSub>
              <m:sSubPr>
                <m:ctrlPr>
                  <w:rPr>
                    <w:rFonts w:ascii="Cambria Math" w:hAnsi="Cambria Math"/>
                  </w:rPr>
                </m:ctrlPr>
              </m:sSubPr>
              <m:e>
                <m:r>
                  <w:rPr>
                    <w:rFonts w:ascii="Cambria Math" w:hAnsi="Cambria Math"/>
                  </w:rPr>
                  <m:t>r</m:t>
                </m:r>
              </m:e>
              <m:sub>
                <m:r>
                  <w:rPr>
                    <w:rFonts w:ascii="Cambria Math" w:hAnsi="Cambria Math"/>
                  </w:rPr>
                  <m:t>mean</m:t>
                </m:r>
              </m:sub>
            </m:sSub>
          </m:e>
          <m:sub>
            <m:r>
              <w:rPr>
                <w:rFonts w:ascii="Cambria Math" w:hAnsi="Cambria Math"/>
              </w:rPr>
              <m:t>i</m:t>
            </m:r>
          </m:sub>
        </m:sSub>
      </m:oMath>
    </w:p>
    <w:p w:rsidR="0059017F" w:rsidRPr="0065500A" w:rsidRDefault="0059017F" w:rsidP="0059017F">
      <w:pPr>
        <w:pStyle w:val="Text"/>
        <w:rPr>
          <w:rFonts w:eastAsiaTheme="minorEastAsia"/>
        </w:rPr>
      </w:pPr>
      <w:r w:rsidRPr="0065500A">
        <w:rPr>
          <w:rFonts w:eastAsiaTheme="minorEastAsia"/>
        </w:rPr>
        <w:tab/>
      </w:r>
      <m:oMath>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4*</m:t>
        </m:r>
        <m:sSub>
          <m:sSubPr>
            <m:ctrlPr>
              <w:rPr>
                <w:rFonts w:ascii="Cambria Math" w:hAnsi="Cambria Math"/>
              </w:rPr>
            </m:ctrlPr>
          </m:sSubPr>
          <m:e>
            <m:r>
              <w:rPr>
                <w:rFonts w:ascii="Cambria Math" w:hAnsi="Cambria Math"/>
              </w:rPr>
              <m:t>precip</m:t>
            </m:r>
          </m:e>
          <m:sub>
            <m:r>
              <w:rPr>
                <w:rFonts w:ascii="Cambria Math" w:hAnsi="Cambria Math"/>
              </w:rPr>
              <m:t>i</m:t>
            </m:r>
          </m:sub>
        </m:sSub>
        <m:r>
          <m:rPr>
            <m:sty m:val="p"/>
          </m:rPr>
          <w:rPr>
            <w:rFonts w:ascii="Cambria Math" w:hAnsi="Cambria Math"/>
          </w:rPr>
          <m:t xml:space="preserve">+ </m:t>
        </m:r>
        <m:r>
          <m:rPr>
            <m:sty m:val="p"/>
          </m:rPr>
          <w:rPr>
            <w:rFonts w:ascii="Cambria Math" w:hAnsi="Cambria Math"/>
          </w:rPr>
          <w:sym w:font="Symbol" w:char="F062"/>
        </m:r>
        <m:r>
          <m:rPr>
            <m:sty m:val="p"/>
          </m:rPr>
          <w:rPr>
            <w:rFonts w:ascii="Cambria Math" w:hAnsi="Cambria Math"/>
          </w:rPr>
          <m:t>5*</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w:p>
    <w:p w:rsidR="0059017F" w:rsidRPr="005767E4" w:rsidRDefault="0059017F" w:rsidP="0059017F">
      <w:pPr>
        <w:pStyle w:val="Text"/>
        <w:rPr>
          <w:rFonts w:eastAsiaTheme="minorEastAsia"/>
        </w:rPr>
      </w:pPr>
      <w:bookmarkStart w:id="16" w:name="_Ref23041381"/>
      <w:r w:rsidRPr="00BE3819">
        <w:rPr>
          <w:rStyle w:val="TextChar"/>
        </w:rPr>
        <w:lastRenderedPageBreak/>
        <w:t>(</w:t>
      </w:r>
      <w:r>
        <w:t xml:space="preserve">Equation </w:t>
      </w:r>
      <w:r>
        <w:fldChar w:fldCharType="begin"/>
      </w:r>
      <w:r>
        <w:instrText xml:space="preserve"> SEQ Equation \* ARABIC </w:instrText>
      </w:r>
      <w:r>
        <w:fldChar w:fldCharType="separate"/>
      </w:r>
      <w:r>
        <w:rPr>
          <w:noProof/>
        </w:rPr>
        <w:t>4</w:t>
      </w:r>
      <w:r>
        <w:rPr>
          <w:noProof/>
        </w:rPr>
        <w:fldChar w:fldCharType="end"/>
      </w:r>
      <w:bookmarkEnd w:id="16"/>
      <w:r>
        <w:rPr>
          <w:rFonts w:eastAsiaTheme="minorEastAsia"/>
        </w:rPr>
        <w:t>)</w:t>
      </w:r>
      <w:r>
        <w:rPr>
          <w:rFonts w:eastAsiaTheme="minorEastAsia"/>
        </w:rPr>
        <w:tab/>
      </w: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b>
            </m:sSub>
          </m:e>
        </m:d>
        <m:r>
          <m:rPr>
            <m:sty m:val="p"/>
          </m:rPr>
          <w:rPr>
            <w:rFonts w:ascii="Cambria Math" w:hAnsi="Cambria Math"/>
          </w:rPr>
          <m:t xml:space="preserve">= </m:t>
        </m:r>
        <m:r>
          <w:rPr>
            <w:rFonts w:ascii="Cambria Math" w:hAnsi="Cambria Math"/>
            <w:i/>
          </w:rPr>
          <w:sym w:font="Symbol" w:char="F061"/>
        </m:r>
        <m:r>
          <m:rPr>
            <m:sty m:val="p"/>
          </m:rPr>
          <w:rPr>
            <w:rFonts w:ascii="Cambria Math" w:hAnsi="Cambria Math"/>
          </w:rPr>
          <m:t>0+</m:t>
        </m:r>
        <m:r>
          <w:rPr>
            <w:rFonts w:ascii="Cambria Math" w:hAnsi="Cambria Math"/>
          </w:rPr>
          <m:t xml:space="preserve"> </m:t>
        </m:r>
        <m:r>
          <w:rPr>
            <w:rFonts w:ascii="Cambria Math" w:hAnsi="Cambria Math"/>
            <w:i/>
          </w:rPr>
          <w:sym w:font="Symbol" w:char="F061"/>
        </m:r>
        <m:r>
          <m:rPr>
            <m:sty m:val="p"/>
          </m:rPr>
          <w:rPr>
            <w:rFonts w:ascii="Cambria Math" w:hAnsi="Cambria Math"/>
          </w:rPr>
          <m:t xml:space="preserve">1* </m:t>
        </m:r>
        <m:sSub>
          <m:sSubPr>
            <m:ctrlPr>
              <w:rPr>
                <w:rFonts w:ascii="Cambria Math" w:hAnsi="Cambria Math"/>
              </w:rPr>
            </m:ctrlPr>
          </m:sSubPr>
          <m:e>
            <m:r>
              <w:rPr>
                <w:rFonts w:ascii="Cambria Math" w:hAnsi="Cambria Math"/>
              </w:rPr>
              <m:t>precip</m:t>
            </m:r>
            <m:r>
              <m:rPr>
                <m:sty m:val="p"/>
              </m:rPr>
              <w:rPr>
                <w:rFonts w:ascii="Cambria Math" w:hAnsi="Cambria Math"/>
              </w:rPr>
              <m:t>7</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 xml:space="preserve">+ </m:t>
        </m:r>
        <m:r>
          <w:rPr>
            <w:rFonts w:ascii="Cambria Math" w:hAnsi="Cambria Math"/>
            <w:i/>
          </w:rPr>
          <w:sym w:font="Symbol" w:char="F061"/>
        </m:r>
        <m:r>
          <m:rPr>
            <m:sty m:val="p"/>
          </m:rPr>
          <w:rPr>
            <w:rFonts w:ascii="Cambria Math" w:hAnsi="Cambria Math"/>
          </w:rPr>
          <m:t>2*</m:t>
        </m:r>
        <m:r>
          <w:rPr>
            <w:rFonts w:ascii="Cambria Math" w:hAnsi="Cambria Math"/>
          </w:rPr>
          <m:t>j</m:t>
        </m:r>
      </m:oMath>
    </w:p>
    <w:p w:rsidR="0059017F" w:rsidRDefault="0059017F" w:rsidP="0059017F">
      <w:pPr>
        <w:pStyle w:val="Text"/>
      </w:pPr>
      <w:r>
        <w:t xml:space="preserve">We modeled the true occupancy state </w:t>
      </w:r>
      <w:r w:rsidRPr="0065500A">
        <w:rPr>
          <w:i/>
        </w:rPr>
        <w:t>Z</w:t>
      </w:r>
      <w:r>
        <w:t xml:space="preserve"> of site</w:t>
      </w:r>
      <w:r w:rsidRPr="00E27775">
        <w:t xml:space="preserve"> </w:t>
      </w:r>
      <w:r w:rsidRPr="002B7761">
        <w:rPr>
          <w:i/>
        </w:rPr>
        <w:t>i</w:t>
      </w:r>
      <w:r>
        <w:t xml:space="preserve"> in year </w:t>
      </w:r>
      <w:r w:rsidRPr="002B7761">
        <w:rPr>
          <w:i/>
        </w:rPr>
        <w:t>t</w:t>
      </w:r>
      <w:r w:rsidRPr="00E27775">
        <w:t xml:space="preserve"> </w:t>
      </w:r>
      <w:r>
        <w:t xml:space="preserve">as a Bernoulli random variable with a probability of occupancy </w:t>
      </w:r>
      <m:oMath>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t</m:t>
            </m:r>
          </m:sub>
        </m:sSub>
      </m:oMath>
      <w:r>
        <w:rPr>
          <w:rFonts w:eastAsiaTheme="minorEastAsia"/>
        </w:rPr>
        <w:t xml:space="preserve"> = 1 when a species is present at site </w:t>
      </w:r>
      <w:r w:rsidRPr="002B7761">
        <w:rPr>
          <w:rFonts w:eastAsiaTheme="minorEastAsia"/>
          <w:i/>
        </w:rPr>
        <w:t>i</w:t>
      </w:r>
      <w:r>
        <w:rPr>
          <w:rFonts w:eastAsiaTheme="minorEastAsia"/>
        </w:rPr>
        <w:t xml:space="preserve"> in year</w:t>
      </w:r>
      <w:r w:rsidRPr="00E27775">
        <w:rPr>
          <w:rFonts w:eastAsiaTheme="minorEastAsia"/>
        </w:rPr>
        <w:t xml:space="preserve"> </w:t>
      </w:r>
      <w:r w:rsidRPr="002B7761">
        <w:rPr>
          <w:rFonts w:eastAsiaTheme="minorEastAsia"/>
          <w:i/>
        </w:rPr>
        <w:t>t</w:t>
      </w:r>
      <w:r>
        <w:rPr>
          <w:rFonts w:eastAsiaTheme="minorEastAsia"/>
        </w:rPr>
        <w:t xml:space="preserve">, otherwise </w:t>
      </w:r>
      <w:r w:rsidRPr="00347B6F">
        <w:rPr>
          <w:rStyle w:val="TextChar"/>
        </w:rPr>
        <w:t>zero (</w:t>
      </w:r>
      <w:r w:rsidRPr="00347B6F">
        <w:rPr>
          <w:rStyle w:val="TextChar"/>
        </w:rPr>
        <w:fldChar w:fldCharType="begin"/>
      </w:r>
      <w:r w:rsidRPr="00347B6F">
        <w:rPr>
          <w:rStyle w:val="TextChar"/>
        </w:rPr>
        <w:instrText xml:space="preserve"> REF _Ref23010323 \h </w:instrText>
      </w:r>
      <w:r>
        <w:rPr>
          <w:rStyle w:val="TextChar"/>
        </w:rPr>
        <w:instrText xml:space="preserve"> \* MERGEFORMAT </w:instrText>
      </w:r>
      <w:r w:rsidRPr="00347B6F">
        <w:rPr>
          <w:rStyle w:val="TextChar"/>
        </w:rPr>
      </w:r>
      <w:r w:rsidRPr="00347B6F">
        <w:rPr>
          <w:rStyle w:val="TextChar"/>
        </w:rPr>
        <w:fldChar w:fldCharType="separate"/>
      </w:r>
      <w:r w:rsidRPr="00B0331C">
        <w:rPr>
          <w:rStyle w:val="TextChar"/>
        </w:rPr>
        <w:t xml:space="preserve">(Equation </w:t>
      </w:r>
      <w:r>
        <w:rPr>
          <w:noProof/>
        </w:rPr>
        <w:t>1</w:t>
      </w:r>
      <w:r w:rsidRPr="00347B6F">
        <w:rPr>
          <w:rStyle w:val="TextChar"/>
        </w:rPr>
        <w:fldChar w:fldCharType="end"/>
      </w:r>
      <w:r w:rsidRPr="00347B6F">
        <w:rPr>
          <w:rStyle w:val="TextChar"/>
        </w:rPr>
        <w:t>).</w:t>
      </w:r>
      <w:r>
        <w:t xml:space="preserve"> Detection</w:t>
      </w:r>
      <w:r w:rsidRPr="00F47BE0">
        <w:t xml:space="preserve"> </w:t>
      </w:r>
      <w:r w:rsidRPr="002B7761">
        <w:rPr>
          <w:i/>
        </w:rPr>
        <w:t>y</w:t>
      </w:r>
      <w:r>
        <w:t xml:space="preserve"> of site </w:t>
      </w:r>
      <w:r w:rsidRPr="002B7761">
        <w:rPr>
          <w:i/>
        </w:rPr>
        <w:t>i</w:t>
      </w:r>
      <w:r>
        <w:t xml:space="preserve"> during pass </w:t>
      </w:r>
      <w:r w:rsidRPr="002B7761">
        <w:rPr>
          <w:i/>
        </w:rPr>
        <w:t>j</w:t>
      </w:r>
      <w:r>
        <w:t xml:space="preserve"> in year </w:t>
      </w:r>
      <w:r w:rsidRPr="002B7761">
        <w:rPr>
          <w:i/>
        </w:rPr>
        <w:t>t</w:t>
      </w:r>
      <w:r>
        <w:t xml:space="preserve"> </w:t>
      </w:r>
      <w:r w:rsidRPr="00F47BE0">
        <w:t>also</w:t>
      </w:r>
      <w:r>
        <w:t xml:space="preserve"> followed a Bernoulli distribution where the detection probability </w:t>
      </w:r>
      <w:r w:rsidRPr="00FB5A10">
        <w:rPr>
          <w:i/>
        </w:rPr>
        <w:t>p</w:t>
      </w:r>
      <w:r>
        <w:t xml:space="preserve"> at site </w:t>
      </w:r>
      <w:r w:rsidRPr="00FB5A10">
        <w:rPr>
          <w:i/>
        </w:rPr>
        <w:t>i</w:t>
      </w:r>
      <w:r>
        <w:t xml:space="preserve"> during pass </w:t>
      </w:r>
      <w:r w:rsidRPr="00FB5A10">
        <w:rPr>
          <w:i/>
        </w:rPr>
        <w:t>j</w:t>
      </w:r>
      <w:r>
        <w:t xml:space="preserve"> in year </w:t>
      </w:r>
      <w:r w:rsidRPr="00FB5A10">
        <w:rPr>
          <w:i/>
        </w:rPr>
        <w:t>t</w:t>
      </w:r>
      <w:r>
        <w:t xml:space="preserve"> was dependent on the presence of the species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t</m:t>
            </m:r>
          </m:sub>
        </m:sSub>
      </m:oMath>
      <w:r>
        <w:rPr>
          <w:rFonts w:eastAsiaTheme="minorEastAsia"/>
        </w:rPr>
        <w:t xml:space="preserve"> </w:t>
      </w:r>
      <w:r w:rsidRPr="00347B6F">
        <w:rPr>
          <w:rStyle w:val="TextChar"/>
        </w:rPr>
        <w:fldChar w:fldCharType="begin"/>
      </w:r>
      <w:r w:rsidRPr="00347B6F">
        <w:rPr>
          <w:rStyle w:val="TextChar"/>
        </w:rPr>
        <w:instrText xml:space="preserve"> REF _Ref23010363 \h </w:instrText>
      </w:r>
      <w:r>
        <w:rPr>
          <w:rStyle w:val="TextChar"/>
        </w:rPr>
        <w:instrText xml:space="preserve"> \* MERGEFORMAT </w:instrText>
      </w:r>
      <w:r w:rsidRPr="00347B6F">
        <w:rPr>
          <w:rStyle w:val="TextChar"/>
        </w:rPr>
      </w:r>
      <w:r w:rsidRPr="00347B6F">
        <w:rPr>
          <w:rStyle w:val="TextChar"/>
        </w:rPr>
        <w:fldChar w:fldCharType="separate"/>
      </w:r>
      <w:r w:rsidRPr="00B0331C">
        <w:rPr>
          <w:rStyle w:val="TextChar"/>
        </w:rPr>
        <w:t>(Equation 2</w:t>
      </w:r>
      <w:r w:rsidRPr="00347B6F">
        <w:rPr>
          <w:rStyle w:val="TextChar"/>
        </w:rPr>
        <w:fldChar w:fldCharType="end"/>
      </w:r>
      <w:r w:rsidRPr="00347B6F">
        <w:rPr>
          <w:rStyle w:val="TextChar"/>
        </w:rPr>
        <w:t>).</w:t>
      </w:r>
      <w:r>
        <w:t xml:space="preserve"> </w:t>
      </w:r>
      <w:r>
        <w:rPr>
          <w:rFonts w:eastAsiaTheme="minorEastAsia"/>
        </w:rPr>
        <w:t xml:space="preserve">We developed an autologistic model in which we estimated the occupancy state </w:t>
      </w:r>
      <m:oMath>
        <m:r>
          <w:rPr>
            <w:rFonts w:ascii="Cambria Math" w:hAnsi="Cambria Math"/>
          </w:rPr>
          <m:t>ψ</m:t>
        </m:r>
      </m:oMath>
      <w:r>
        <w:rPr>
          <w:rFonts w:eastAsiaTheme="minorEastAsia"/>
        </w:rPr>
        <w:t xml:space="preserve"> of site </w:t>
      </w:r>
      <w:r w:rsidRPr="001D0E37">
        <w:rPr>
          <w:rFonts w:eastAsiaTheme="minorEastAsia"/>
          <w:i/>
        </w:rPr>
        <w:t>i</w:t>
      </w:r>
      <w:r>
        <w:rPr>
          <w:rFonts w:eastAsiaTheme="minorEastAsia"/>
        </w:rPr>
        <w:t xml:space="preserve"> in year</w:t>
      </w:r>
      <w:r w:rsidRPr="001D0E37">
        <w:rPr>
          <w:rFonts w:eastAsiaTheme="minorEastAsia"/>
          <w:i/>
        </w:rPr>
        <w:t xml:space="preserve"> t</w:t>
      </w:r>
      <w:r>
        <w:rPr>
          <w:rFonts w:eastAsiaTheme="minorEastAsia"/>
        </w:rPr>
        <w:t xml:space="preserve"> which was a function of the intercept estimate </w:t>
      </w:r>
      <m:oMath>
        <m:r>
          <w:rPr>
            <w:rFonts w:ascii="Cambria Math" w:hAnsi="Cambria Math"/>
            <w:i/>
          </w:rPr>
          <w:sym w:font="Symbol" w:char="F062"/>
        </m:r>
        <m:r>
          <m:rPr>
            <m:sty m:val="p"/>
          </m:rPr>
          <w:rPr>
            <w:rFonts w:ascii="Cambria Math" w:hAnsi="Cambria Math"/>
          </w:rPr>
          <m:t xml:space="preserve">0 </m:t>
        </m:r>
      </m:oMath>
      <w:r>
        <w:rPr>
          <w:rFonts w:eastAsiaTheme="minorEastAsia"/>
        </w:rPr>
        <w:t xml:space="preserve">t </w:t>
      </w:r>
      <w:r>
        <w:t xml:space="preserve">site </w:t>
      </w:r>
      <w:r w:rsidRPr="001D0E37">
        <w:rPr>
          <w:i/>
        </w:rPr>
        <w:t>i</w:t>
      </w:r>
      <w:r>
        <w:rPr>
          <w:rFonts w:eastAsiaTheme="minorEastAsia"/>
        </w:rPr>
        <w:t xml:space="preserve"> and the estimate </w:t>
      </w:r>
      <w:r w:rsidRPr="0065500A">
        <w:rPr>
          <w:i/>
        </w:rPr>
        <w:sym w:font="Symbol" w:char="F062"/>
      </w:r>
      <w:r>
        <w:rPr>
          <w:rFonts w:eastAsiaTheme="minorEastAsia"/>
        </w:rPr>
        <w:t>1 of the effect of forest cover (</w:t>
      </w:r>
      <w:r w:rsidRPr="00124FC3">
        <w:rPr>
          <w:rFonts w:eastAsiaTheme="minorEastAsia"/>
        </w:rPr>
        <w:t>forest</w:t>
      </w:r>
      <w:r>
        <w:rPr>
          <w:rFonts w:eastAsiaTheme="minorEastAsia"/>
        </w:rPr>
        <w:t>) at site</w:t>
      </w:r>
      <w:r w:rsidRPr="00124FC3">
        <w:rPr>
          <w:rFonts w:eastAsiaTheme="minorEastAsia"/>
        </w:rPr>
        <w:t xml:space="preserve"> </w:t>
      </w:r>
      <w:r w:rsidRPr="001D0E37">
        <w:rPr>
          <w:rFonts w:eastAsiaTheme="minorEastAsia"/>
          <w:i/>
        </w:rPr>
        <w:t>i</w:t>
      </w:r>
      <w:r>
        <w:rPr>
          <w:rFonts w:eastAsiaTheme="minorEastAsia"/>
        </w:rPr>
        <w:t xml:space="preserve"> and the estimate </w:t>
      </w:r>
      <w:r w:rsidRPr="0065500A">
        <w:rPr>
          <w:i/>
        </w:rPr>
        <w:sym w:font="Symbol" w:char="F062"/>
      </w:r>
      <w:r>
        <w:rPr>
          <w:rFonts w:eastAsiaTheme="minorEastAsia"/>
        </w:rPr>
        <w:t>2 of the effect of slope (</w:t>
      </w:r>
      <w:r w:rsidRPr="00124FC3">
        <w:rPr>
          <w:rFonts w:eastAsiaTheme="minorEastAsia"/>
        </w:rPr>
        <w:t>slope</w:t>
      </w:r>
      <w:r>
        <w:rPr>
          <w:rFonts w:eastAsiaTheme="minorEastAsia"/>
        </w:rPr>
        <w:t>) at site</w:t>
      </w:r>
      <w:r w:rsidRPr="00124FC3">
        <w:rPr>
          <w:rFonts w:eastAsiaTheme="minorEastAsia"/>
        </w:rPr>
        <w:t xml:space="preserve"> </w:t>
      </w:r>
      <w:r w:rsidRPr="001D0E37">
        <w:rPr>
          <w:rFonts w:eastAsiaTheme="minorEastAsia"/>
          <w:i/>
        </w:rPr>
        <w:t>i</w:t>
      </w:r>
      <w:r>
        <w:rPr>
          <w:rFonts w:eastAsiaTheme="minorEastAsia"/>
        </w:rPr>
        <w:t xml:space="preserve"> and the estimate </w:t>
      </w:r>
      <w:r w:rsidRPr="0065500A">
        <w:rPr>
          <w:i/>
        </w:rPr>
        <w:sym w:font="Symbol" w:char="F062"/>
      </w:r>
      <w:r>
        <w:rPr>
          <w:rFonts w:eastAsiaTheme="minorEastAsia"/>
        </w:rPr>
        <w:t>3 of the effect of mean air temperature (</w:t>
      </w:r>
      <m:oMath>
        <m:r>
          <w:rPr>
            <w:rFonts w:ascii="Cambria Math" w:hAnsi="Cambria Math"/>
          </w:rPr>
          <m:t>ai</m:t>
        </m:r>
        <m:sSub>
          <m:sSubPr>
            <m:ctrlPr>
              <w:rPr>
                <w:rFonts w:ascii="Cambria Math" w:hAnsi="Cambria Math"/>
              </w:rPr>
            </m:ctrlPr>
          </m:sSubPr>
          <m:e>
            <m:r>
              <w:rPr>
                <w:rFonts w:ascii="Cambria Math" w:hAnsi="Cambria Math"/>
              </w:rPr>
              <m:t>r</m:t>
            </m:r>
          </m:e>
          <m:sub>
            <m:r>
              <w:rPr>
                <w:rFonts w:ascii="Cambria Math" w:hAnsi="Cambria Math"/>
              </w:rPr>
              <m:t>mean</m:t>
            </m:r>
          </m:sub>
        </m:sSub>
      </m:oMath>
      <w:r>
        <w:rPr>
          <w:rFonts w:eastAsiaTheme="minorEastAsia"/>
        </w:rPr>
        <w:t>) at site</w:t>
      </w:r>
      <w:r w:rsidRPr="00124FC3">
        <w:rPr>
          <w:rFonts w:eastAsiaTheme="minorEastAsia"/>
        </w:rPr>
        <w:t xml:space="preserve"> </w:t>
      </w:r>
      <w:r w:rsidRPr="001D0E37">
        <w:rPr>
          <w:rFonts w:eastAsiaTheme="minorEastAsia"/>
          <w:i/>
        </w:rPr>
        <w:t>i</w:t>
      </w:r>
      <w:r>
        <w:rPr>
          <w:rFonts w:eastAsiaTheme="minorEastAsia"/>
        </w:rPr>
        <w:t xml:space="preserve">, and the estimate </w:t>
      </w:r>
      <w:r w:rsidRPr="0065500A">
        <w:rPr>
          <w:i/>
        </w:rPr>
        <w:sym w:font="Symbol" w:char="F062"/>
      </w:r>
      <w:r>
        <w:rPr>
          <w:rFonts w:eastAsiaTheme="minorEastAsia"/>
        </w:rPr>
        <w:t>4 of the effect of precipitation (</w:t>
      </w:r>
      <w:r w:rsidRPr="00124FC3">
        <w:rPr>
          <w:rFonts w:eastAsiaTheme="minorEastAsia"/>
        </w:rPr>
        <w:t>precip</w:t>
      </w:r>
      <w:r>
        <w:rPr>
          <w:rFonts w:eastAsiaTheme="minorEastAsia"/>
        </w:rPr>
        <w:t>) at site</w:t>
      </w:r>
      <w:r w:rsidRPr="00124FC3">
        <w:rPr>
          <w:rFonts w:eastAsiaTheme="minorEastAsia"/>
        </w:rPr>
        <w:t xml:space="preserve"> </w:t>
      </w:r>
      <w:r w:rsidRPr="001D0E37">
        <w:rPr>
          <w:rFonts w:eastAsiaTheme="minorEastAsia"/>
          <w:i/>
        </w:rPr>
        <w:t>i.</w:t>
      </w:r>
      <w:r>
        <w:rPr>
          <w:rFonts w:eastAsiaTheme="minorEastAsia"/>
        </w:rPr>
        <w:t xml:space="preserve"> and the estimate </w:t>
      </w:r>
      <w:r w:rsidRPr="0065500A">
        <w:rPr>
          <w:i/>
        </w:rPr>
        <w:sym w:font="Symbol" w:char="F062"/>
      </w:r>
      <w:r>
        <w:rPr>
          <w:rFonts w:eastAsiaTheme="minorEastAsia"/>
        </w:rPr>
        <w:t xml:space="preserve">5 of the effect of whether or not the species was present in the previous year </w:t>
      </w:r>
      <m:oMath>
        <m:sSub>
          <m:sSubPr>
            <m:ctrlPr>
              <w:rPr>
                <w:rFonts w:ascii="Cambria Math" w:hAnsi="Cambria Math"/>
              </w:rPr>
            </m:ctrlPr>
          </m:sSubPr>
          <m:e>
            <m:r>
              <w:rPr>
                <w:rFonts w:ascii="Cambria Math" w:hAnsi="Cambria Math"/>
              </w:rPr>
              <m:t>Z</m:t>
            </m:r>
          </m:e>
          <m:sub>
            <m:r>
              <w:rPr>
                <w:rFonts w:ascii="Cambria Math" w:hAnsi="Cambria Math"/>
              </w:rPr>
              <m:t>i,t-1</m:t>
            </m:r>
          </m:sub>
        </m:sSub>
      </m:oMath>
      <w:r>
        <w:rPr>
          <w:rFonts w:eastAsiaTheme="minorEastAsia"/>
        </w:rPr>
        <w:t xml:space="preserve"> </w:t>
      </w:r>
      <w:r>
        <w:rPr>
          <w:rFonts w:eastAsiaTheme="minorEastAsia"/>
        </w:rPr>
        <w:fldChar w:fldCharType="begin"/>
      </w:r>
      <w:r>
        <w:rPr>
          <w:rFonts w:eastAsiaTheme="minorEastAsia"/>
        </w:rPr>
        <w:instrText xml:space="preserve"> REF _Ref23010382 \h </w:instrText>
      </w:r>
      <w:r>
        <w:rPr>
          <w:rFonts w:eastAsiaTheme="minorEastAsia"/>
        </w:rPr>
      </w:r>
      <w:r>
        <w:rPr>
          <w:rFonts w:eastAsiaTheme="minorEastAsia"/>
        </w:rPr>
        <w:fldChar w:fldCharType="separate"/>
      </w:r>
      <w:r w:rsidRPr="00BE3819">
        <w:rPr>
          <w:rStyle w:val="TextChar"/>
        </w:rPr>
        <w:t xml:space="preserve">(Equation </w:t>
      </w:r>
      <w:r>
        <w:rPr>
          <w:rStyle w:val="TextChar"/>
          <w:noProof/>
        </w:rPr>
        <w:t>3</w:t>
      </w:r>
      <w:r>
        <w:rPr>
          <w:rFonts w:eastAsiaTheme="minorEastAsia"/>
        </w:rPr>
        <w:fldChar w:fldCharType="end"/>
      </w:r>
      <w:r>
        <w:rPr>
          <w:rFonts w:eastAsiaTheme="minorEastAsia"/>
        </w:rPr>
        <w:t xml:space="preserve">). Detection was similarly modelled with the probability of detection </w:t>
      </w:r>
      <w:r w:rsidRPr="00FB5A10">
        <w:rPr>
          <w:rFonts w:eastAsiaTheme="minorEastAsia"/>
          <w:i/>
        </w:rPr>
        <w:t>p</w:t>
      </w:r>
      <w:r>
        <w:rPr>
          <w:rFonts w:eastAsiaTheme="minorEastAsia"/>
        </w:rPr>
        <w:t xml:space="preserve"> </w:t>
      </w:r>
      <w:r>
        <w:t xml:space="preserve">at site </w:t>
      </w:r>
      <w:r w:rsidRPr="00FB5A10">
        <w:rPr>
          <w:i/>
        </w:rPr>
        <w:t>i</w:t>
      </w:r>
      <w:r>
        <w:t xml:space="preserve"> during pass </w:t>
      </w:r>
      <w:r w:rsidRPr="00FB5A10">
        <w:rPr>
          <w:i/>
        </w:rPr>
        <w:t>j</w:t>
      </w:r>
      <w:r>
        <w:t xml:space="preserve"> in year </w:t>
      </w:r>
      <w:r w:rsidRPr="00FB5A10">
        <w:rPr>
          <w:i/>
        </w:rPr>
        <w:t>t</w:t>
      </w:r>
      <w:r>
        <w:t xml:space="preserve"> estimated by an estimated intercept </w:t>
      </w:r>
      <w:r w:rsidRPr="0065500A">
        <w:rPr>
          <w:i/>
        </w:rPr>
        <w:sym w:font="Symbol" w:char="F061"/>
      </w:r>
      <w:r>
        <w:t xml:space="preserve">0, an estimate of the effect </w:t>
      </w:r>
      <w:r w:rsidRPr="0065500A">
        <w:rPr>
          <w:i/>
        </w:rPr>
        <w:sym w:font="Symbol" w:char="F061"/>
      </w:r>
      <w:r>
        <w:t>1 of the total precipitation from the previous seven days (</w:t>
      </w:r>
      <w:r w:rsidRPr="0065500A">
        <w:rPr>
          <w:i/>
        </w:rPr>
        <w:t>precip7</w:t>
      </w:r>
      <w:r>
        <w:t xml:space="preserve">) of site </w:t>
      </w:r>
      <w:r w:rsidRPr="002B7761">
        <w:rPr>
          <w:i/>
        </w:rPr>
        <w:t>i</w:t>
      </w:r>
      <w:r>
        <w:t xml:space="preserve"> during pass </w:t>
      </w:r>
      <w:r w:rsidRPr="002B7761">
        <w:rPr>
          <w:i/>
        </w:rPr>
        <w:t>j</w:t>
      </w:r>
      <w:r>
        <w:t xml:space="preserve">, and an estimate of the effect of the multi-pass removal method </w:t>
      </w:r>
      <w:r w:rsidRPr="0065500A">
        <w:rPr>
          <w:i/>
        </w:rPr>
        <w:sym w:font="Symbol" w:char="F061"/>
      </w:r>
      <w:r>
        <w:t xml:space="preserve">2 for each pass </w:t>
      </w:r>
      <w:r>
        <w:rPr>
          <w:i/>
        </w:rPr>
        <w:t>j</w:t>
      </w:r>
      <w:r>
        <w:t xml:space="preserve">, which was not included for the Western Maryland sites that were sampled once a day for multiple visits </w:t>
      </w:r>
      <w:r>
        <w:fldChar w:fldCharType="begin"/>
      </w:r>
      <w:r>
        <w:instrText xml:space="preserve"> REF _Ref23041381 \h </w:instrText>
      </w:r>
      <w:r>
        <w:fldChar w:fldCharType="separate"/>
      </w:r>
      <w:r w:rsidRPr="00BE3819">
        <w:rPr>
          <w:rStyle w:val="TextChar"/>
        </w:rPr>
        <w:t>(</w:t>
      </w:r>
      <w:r>
        <w:t xml:space="preserve">Equation </w:t>
      </w:r>
      <w:r>
        <w:rPr>
          <w:noProof/>
        </w:rPr>
        <w:t>4</w:t>
      </w:r>
      <w:r>
        <w:fldChar w:fldCharType="end"/>
      </w:r>
      <w:r>
        <w:t xml:space="preserve">). </w:t>
      </w:r>
    </w:p>
    <w:p w:rsidR="0059017F" w:rsidRPr="00FB5A10" w:rsidRDefault="0059017F" w:rsidP="0059017F">
      <w:pPr>
        <w:pStyle w:val="Text"/>
      </w:pPr>
      <w:r>
        <w:tab/>
        <w:t xml:space="preserve">We fit the model using Just Another Gibbs Sampler (JAGS; </w:t>
      </w:r>
      <w:r>
        <w:fldChar w:fldCharType="begin" w:fldLock="1"/>
      </w:r>
      <w:r>
        <w:instrText>ADDIN CSL_CITATION {"citationItems":[{"id":"ITEM-1","itemData":{"author":[{"dropping-particle":"","family":"Plummer","given":"Martyn","non-dropping-particle":"","parse-names":false,"suffix":""}],"id":"ITEM-1","issued":{"date-parts":[["2003"]]},"title":"JAGS: A program for analysis of Bayesian graphical models using Gibbs sampling","type":"report"},"uris":["http://www.mendeley.com/documents/?uuid=7e5c1446-d1f9-41cd-a1ff-3427fb3776a2"]}],"mendeley":{"formattedCitation":"(Plummer 2003)","manualFormatting":"Plummer 2003)","plainTextFormattedCitation":"(Plummer 2003)","previouslyFormattedCitation":"(Plummer 2003)"},"properties":{"noteIndex":0},"schema":"https://github.com/citation-style-language/schema/raw/master/csl-citation.json"}</w:instrText>
      </w:r>
      <w:r>
        <w:fldChar w:fldCharType="separate"/>
      </w:r>
      <w:r w:rsidRPr="005A0373">
        <w:rPr>
          <w:noProof/>
        </w:rPr>
        <w:t>Plummer 2003)</w:t>
      </w:r>
      <w:r>
        <w:fldChar w:fldCharType="end"/>
      </w:r>
      <w:r>
        <w:t xml:space="preserve"> with the </w:t>
      </w:r>
      <w:r>
        <w:rPr>
          <w:i/>
        </w:rPr>
        <w:t>jagsUI</w:t>
      </w:r>
      <w:r>
        <w:t xml:space="preserve"> package </w:t>
      </w:r>
      <w:r>
        <w:fldChar w:fldCharType="begin" w:fldLock="1"/>
      </w:r>
      <w:r>
        <w:instrText>ADDIN CSL_CITATION {"citationItems":[{"id":"ITEM-1","itemData":{"URL":"https://cran.r-project.org/package=jagsUI","author":[{"dropping-particle":"","family":"Kellner","given":"K.","non-dropping-particle":"","parse-names":false,"suffix":""}],"container-title":"2019","id":"ITEM-1","issued":{"date-parts":[["0"]]},"title":"Jagsui: a wrapper around 'rjags' to streamline 'JAGS' analyses","type":"webpage"},"uris":["http://www.mendeley.com/documents/?uuid=13d867d8-3fa8-490a-a9f6-e961a0bbcc5c"]}],"mendeley":{"formattedCitation":"(Kellner n.d.)","manualFormatting":"(Kellner 2019)","plainTextFormattedCitation":"(Kellner n.d.)","previouslyFormattedCitation":"(Kellner n.d.)"},"properties":{"noteIndex":0},"schema":"https://github.com/citation-style-language/schema/raw/master/csl-citation.json"}</w:instrText>
      </w:r>
      <w:r>
        <w:fldChar w:fldCharType="separate"/>
      </w:r>
      <w:r>
        <w:rPr>
          <w:noProof/>
        </w:rPr>
        <w:t>(Kellner 2019</w:t>
      </w:r>
      <w:r w:rsidRPr="008A4457">
        <w:rPr>
          <w:noProof/>
        </w:rPr>
        <w:t>)</w:t>
      </w:r>
      <w:r>
        <w:fldChar w:fldCharType="end"/>
      </w:r>
      <w:r>
        <w:t xml:space="preserve"> The priors of the coefficients on the logit of psi and p were normal distributions with a mean of 0 and standard deviation of -1.5 (formulated as the precision in JAGS for computational purposes). The priors on the standard deviation </w:t>
      </w:r>
      <w:r>
        <w:lastRenderedPageBreak/>
        <w:t xml:space="preserve">of psi’s intercept were also defined by a half Cauchy distribution with a location of 0 and a scale of 1.3. </w:t>
      </w:r>
    </w:p>
    <w:p w:rsidR="0059017F" w:rsidRDefault="0059017F" w:rsidP="0059017F">
      <w:pPr>
        <w:pStyle w:val="Heading2"/>
      </w:pPr>
      <w:bookmarkStart w:id="17" w:name="_Toc23480621"/>
    </w:p>
    <w:p w:rsidR="0059017F" w:rsidRDefault="0059017F" w:rsidP="0059017F">
      <w:pPr>
        <w:pStyle w:val="Heading2"/>
      </w:pPr>
      <w:bookmarkStart w:id="18" w:name="_Toc26191383"/>
      <w:r>
        <w:t>RESULTS</w:t>
      </w:r>
      <w:bookmarkEnd w:id="17"/>
      <w:bookmarkEnd w:id="18"/>
    </w:p>
    <w:p w:rsidR="0059017F" w:rsidRDefault="0059017F" w:rsidP="0059017F">
      <w:pPr>
        <w:pStyle w:val="Text"/>
      </w:pPr>
      <w:r>
        <w:tab/>
        <w:t>We observed a total of 2704 salamanders over the course of 17 years; the average number of individuals observed per transect per visit was 3.23 ± 2.59 individuals (</w:t>
      </w:r>
      <w:r w:rsidRPr="00B522CB">
        <w:rPr>
          <w:rStyle w:val="TextChar"/>
        </w:rPr>
        <w:fldChar w:fldCharType="begin"/>
      </w:r>
      <w:r w:rsidRPr="00B522CB">
        <w:rPr>
          <w:rStyle w:val="TextChar"/>
        </w:rPr>
        <w:instrText xml:space="preserve"> REF _Ref23024472 \h </w:instrText>
      </w:r>
      <w:r>
        <w:rPr>
          <w:rStyle w:val="TextChar"/>
        </w:rPr>
        <w:instrText xml:space="preserve"> \* MERGEFORMAT </w:instrText>
      </w:r>
      <w:r w:rsidRPr="00B522CB">
        <w:rPr>
          <w:rStyle w:val="TextChar"/>
        </w:rPr>
      </w:r>
      <w:r w:rsidRPr="00B522CB">
        <w:rPr>
          <w:rStyle w:val="TextChar"/>
        </w:rPr>
        <w:fldChar w:fldCharType="separate"/>
      </w:r>
      <w:r w:rsidRPr="00B0331C">
        <w:rPr>
          <w:rStyle w:val="TextChar"/>
        </w:rPr>
        <w:t>Table 9</w:t>
      </w:r>
      <w:r w:rsidRPr="00B522CB">
        <w:rPr>
          <w:rStyle w:val="TextChar"/>
        </w:rPr>
        <w:fldChar w:fldCharType="end"/>
      </w:r>
      <w:r>
        <w:t>). Average detection across all transects was 0.772 ± 0.023 for the northern dusky salamander; 0.8069 ± 0.0373, the seal salamander;</w:t>
      </w:r>
      <w:r w:rsidRPr="00246F8E">
        <w:t xml:space="preserve"> </w:t>
      </w:r>
      <w:r>
        <w:t xml:space="preserve">0.643 ± 0.066, Allegheny Mountain dusky salamander; 0.813 ± 0.015, northern two-lined salamander; </w:t>
      </w:r>
      <w:r w:rsidRPr="00933EFD">
        <w:t>0.584 ± 0.065</w:t>
      </w:r>
      <w:r>
        <w:t xml:space="preserve">, three-lined salamander; </w:t>
      </w:r>
      <w:r w:rsidRPr="00933EFD">
        <w:t>0.403 ± 0.135</w:t>
      </w:r>
      <w:r>
        <w:t>, long-tailed salamander;</w:t>
      </w:r>
      <w:r w:rsidRPr="00933EFD">
        <w:t xml:space="preserve"> 0.506 ± 0.044</w:t>
      </w:r>
      <w:r>
        <w:t xml:space="preserve">, </w:t>
      </w:r>
      <w:r w:rsidRPr="00933EFD">
        <w:t>northern red sa</w:t>
      </w:r>
      <w:r>
        <w:t xml:space="preserve">lamander; and 0.738 ± 0.041, northern spring salamander. </w:t>
      </w:r>
      <w:r w:rsidRPr="0091215A">
        <w:t>T</w:t>
      </w:r>
      <w:r>
        <w:t xml:space="preserve">he species with the highest estimated occupancy was the northern two-lined salamander, while the species with the lowest estimated occupancy was the three-lined salamander (overall means = 167.36 ± 4.22 sites estimated occupied and 16.71 ± 1.52 sites estimated occupied, respectively; </w:t>
      </w:r>
      <w:r w:rsidRPr="00116286">
        <w:t xml:space="preserve">derived </w:t>
      </w:r>
      <w:r w:rsidRPr="00116286">
        <w:rPr>
          <w:rStyle w:val="TextChar"/>
        </w:rPr>
        <w:t xml:space="preserve">from </w:t>
      </w:r>
      <w:r w:rsidRPr="00116286">
        <w:rPr>
          <w:rStyle w:val="TextChar"/>
        </w:rPr>
        <w:fldChar w:fldCharType="begin"/>
      </w:r>
      <w:r w:rsidRPr="00116286">
        <w:rPr>
          <w:rStyle w:val="TextChar"/>
        </w:rPr>
        <w:instrText xml:space="preserve"> REF _Ref23478974 \h  \* MERGEFORMAT </w:instrText>
      </w:r>
      <w:r w:rsidRPr="00116286">
        <w:rPr>
          <w:rStyle w:val="TextChar"/>
        </w:rPr>
      </w:r>
      <w:r w:rsidRPr="00116286">
        <w:rPr>
          <w:rStyle w:val="TextChar"/>
        </w:rPr>
        <w:fldChar w:fldCharType="separate"/>
      </w:r>
      <w:r w:rsidRPr="00B0331C">
        <w:rPr>
          <w:rStyle w:val="TextChar"/>
        </w:rPr>
        <w:t>Table 11</w:t>
      </w:r>
      <w:r w:rsidRPr="00116286">
        <w:rPr>
          <w:rStyle w:val="TextChar"/>
        </w:rPr>
        <w:fldChar w:fldCharType="end"/>
      </w:r>
      <w:r w:rsidRPr="00116286">
        <w:rPr>
          <w:rStyle w:val="TextChar"/>
        </w:rPr>
        <w:t>-11</w:t>
      </w:r>
      <w:r>
        <w:t xml:space="preserve">; </w:t>
      </w:r>
      <w:r>
        <w:fldChar w:fldCharType="begin"/>
      </w:r>
      <w:r>
        <w:instrText xml:space="preserve"> REF _Ref24888609 \h </w:instrText>
      </w:r>
      <w:r>
        <w:fldChar w:fldCharType="separate"/>
      </w:r>
      <w:r>
        <w:t xml:space="preserve">Figure </w:t>
      </w:r>
      <w:r>
        <w:rPr>
          <w:noProof/>
        </w:rPr>
        <w:t>13</w:t>
      </w:r>
      <w:r>
        <w:fldChar w:fldCharType="end"/>
      </w:r>
      <w:r>
        <w:t xml:space="preserve">). The results of the model showed little turnover, or when a transect that is occupied becomes unoccupied the next year or vice versa (overall mean = 11.81% ± 0.75%, </w:t>
      </w:r>
      <w:r w:rsidRPr="00116286">
        <w:t xml:space="preserve">derived </w:t>
      </w:r>
      <w:r w:rsidRPr="00116286">
        <w:rPr>
          <w:rStyle w:val="TextChar"/>
        </w:rPr>
        <w:t xml:space="preserve">from </w:t>
      </w:r>
      <w:r w:rsidRPr="00116286">
        <w:rPr>
          <w:rStyle w:val="TextChar"/>
        </w:rPr>
        <w:fldChar w:fldCharType="begin"/>
      </w:r>
      <w:r w:rsidRPr="00116286">
        <w:rPr>
          <w:rStyle w:val="TextChar"/>
        </w:rPr>
        <w:instrText xml:space="preserve"> REF _Ref23478974 \h  \* MERGEFORMAT </w:instrText>
      </w:r>
      <w:r w:rsidRPr="00116286">
        <w:rPr>
          <w:rStyle w:val="TextChar"/>
        </w:rPr>
      </w:r>
      <w:r w:rsidRPr="00116286">
        <w:rPr>
          <w:rStyle w:val="TextChar"/>
        </w:rPr>
        <w:fldChar w:fldCharType="separate"/>
      </w:r>
      <w:r w:rsidRPr="00B0331C">
        <w:rPr>
          <w:rStyle w:val="TextChar"/>
        </w:rPr>
        <w:t>Table 11</w:t>
      </w:r>
      <w:r w:rsidRPr="00116286">
        <w:rPr>
          <w:rStyle w:val="TextChar"/>
        </w:rPr>
        <w:fldChar w:fldCharType="end"/>
      </w:r>
      <w:r w:rsidRPr="00116286">
        <w:rPr>
          <w:rStyle w:val="TextChar"/>
        </w:rPr>
        <w:t>-11</w:t>
      </w:r>
      <w:r>
        <w:rPr>
          <w:rStyle w:val="TextChar"/>
        </w:rPr>
        <w:t xml:space="preserve">; </w:t>
      </w:r>
      <w:r>
        <w:rPr>
          <w:rStyle w:val="TextChar"/>
        </w:rPr>
        <w:fldChar w:fldCharType="begin"/>
      </w:r>
      <w:r>
        <w:rPr>
          <w:rStyle w:val="TextChar"/>
        </w:rPr>
        <w:instrText xml:space="preserve"> REF _Ref24888629 \h </w:instrText>
      </w:r>
      <w:r>
        <w:rPr>
          <w:rStyle w:val="TextChar"/>
        </w:rPr>
      </w:r>
      <w:r>
        <w:rPr>
          <w:rStyle w:val="TextChar"/>
        </w:rPr>
        <w:fldChar w:fldCharType="separate"/>
      </w:r>
      <w:r>
        <w:t xml:space="preserve">Figure </w:t>
      </w:r>
      <w:r>
        <w:rPr>
          <w:noProof/>
        </w:rPr>
        <w:t>14</w:t>
      </w:r>
      <w:r>
        <w:rPr>
          <w:rStyle w:val="TextChar"/>
        </w:rPr>
        <w:fldChar w:fldCharType="end"/>
      </w:r>
      <w:r>
        <w:t>). Turnover varied by species, with northern red salamanders showing the highest amount of turnover (20.18% ± 0.93%) and seal salamanders the lowest amount of turnover (5.24% ± 0.58%).</w:t>
      </w:r>
    </w:p>
    <w:p w:rsidR="0059017F" w:rsidRDefault="0059017F" w:rsidP="0059017F">
      <w:pPr>
        <w:pStyle w:val="Text"/>
      </w:pPr>
      <w:r>
        <w:tab/>
        <w:t>Each species showed differing responses to model covariates affecting occupancy (). Forest cover had a significantly positive effect on the seal and two-lined salamander and a negative effect on the long-tailed salamander (</w:t>
      </w:r>
      <w:r>
        <w:fldChar w:fldCharType="begin"/>
      </w:r>
      <w:r>
        <w:instrText xml:space="preserve"> REF _Ref23479209 \h  \* MERGEFORMAT </w:instrText>
      </w:r>
      <w:r>
        <w:fldChar w:fldCharType="separate"/>
      </w:r>
      <w:r>
        <w:t xml:space="preserve">Figure </w:t>
      </w:r>
      <w:r>
        <w:rPr>
          <w:noProof/>
        </w:rPr>
        <w:t>15</w:t>
      </w:r>
      <w:r>
        <w:fldChar w:fldCharType="end"/>
      </w:r>
      <w:r>
        <w:t xml:space="preserve">; </w:t>
      </w:r>
      <w:r>
        <w:fldChar w:fldCharType="begin"/>
      </w:r>
      <w:r>
        <w:instrText xml:space="preserve"> REF _Ref23479276 \h  \* MERGEFORMAT </w:instrText>
      </w:r>
      <w:r>
        <w:fldChar w:fldCharType="separate"/>
      </w:r>
      <w:r>
        <w:t xml:space="preserve">Table </w:t>
      </w:r>
      <w:r>
        <w:rPr>
          <w:noProof/>
        </w:rPr>
        <w:t>12</w:t>
      </w:r>
      <w:r>
        <w:fldChar w:fldCharType="end"/>
      </w:r>
      <w:r>
        <w:t xml:space="preserve">, 7, and 9). Slope had a significantly positive effect on the northern dusky, seal, two-lined, and northern </w:t>
      </w:r>
      <w:r>
        <w:lastRenderedPageBreak/>
        <w:t>spring salamander and a negative effect on the northern red salamander (</w:t>
      </w:r>
      <w:r>
        <w:fldChar w:fldCharType="begin"/>
      </w:r>
      <w:r>
        <w:instrText xml:space="preserve"> REF _Ref23479209 \h  \* MERGEFORMAT </w:instrText>
      </w:r>
      <w:r>
        <w:fldChar w:fldCharType="separate"/>
      </w:r>
      <w:r>
        <w:t xml:space="preserve">Figure </w:t>
      </w:r>
      <w:r>
        <w:rPr>
          <w:noProof/>
        </w:rPr>
        <w:t>15</w:t>
      </w:r>
      <w:r>
        <w:fldChar w:fldCharType="end"/>
      </w:r>
      <w:r>
        <w:t xml:space="preserve">; </w:t>
      </w:r>
      <w:r>
        <w:fldChar w:fldCharType="begin"/>
      </w:r>
      <w:r>
        <w:instrText xml:space="preserve"> REF _Ref23478974 \h  \* MERGEFORMAT </w:instrText>
      </w:r>
      <w:r>
        <w:fldChar w:fldCharType="separate"/>
      </w:r>
      <w:r w:rsidRPr="00AA53CA">
        <w:t xml:space="preserve">Table </w:t>
      </w:r>
      <w:r>
        <w:rPr>
          <w:noProof/>
        </w:rPr>
        <w:t>11</w:t>
      </w:r>
      <w:r>
        <w:fldChar w:fldCharType="end"/>
      </w:r>
      <w:r>
        <w:t>, 5, 7, 10, 11). The mean air temperature had a significantly positive effect on the three-lined salamander and a negative effect on the northern dusky salamander (</w:t>
      </w:r>
      <w:r>
        <w:fldChar w:fldCharType="begin"/>
      </w:r>
      <w:r>
        <w:instrText xml:space="preserve"> REF _Ref23479209 \h  \* MERGEFORMAT </w:instrText>
      </w:r>
      <w:r>
        <w:fldChar w:fldCharType="separate"/>
      </w:r>
      <w:r>
        <w:t xml:space="preserve">Figure </w:t>
      </w:r>
      <w:r>
        <w:rPr>
          <w:noProof/>
        </w:rPr>
        <w:t>15</w:t>
      </w:r>
      <w:r>
        <w:fldChar w:fldCharType="end"/>
      </w:r>
      <w:r>
        <w:t xml:space="preserve">; </w:t>
      </w:r>
      <w:r>
        <w:fldChar w:fldCharType="begin"/>
      </w:r>
      <w:r>
        <w:instrText xml:space="preserve"> REF _Ref23478974 \h  \* MERGEFORMAT </w:instrText>
      </w:r>
      <w:r>
        <w:fldChar w:fldCharType="separate"/>
      </w:r>
      <w:r w:rsidRPr="00AA53CA">
        <w:rPr>
          <w:noProof/>
        </w:rPr>
        <w:t>Table</w:t>
      </w:r>
      <w:r w:rsidRPr="00AA53CA">
        <w:t xml:space="preserve"> </w:t>
      </w:r>
      <w:r>
        <w:rPr>
          <w:noProof/>
        </w:rPr>
        <w:t>11</w:t>
      </w:r>
      <w:r>
        <w:fldChar w:fldCharType="end"/>
      </w:r>
      <w:r>
        <w:t xml:space="preserve"> and </w:t>
      </w:r>
      <w:r>
        <w:fldChar w:fldCharType="begin"/>
      </w:r>
      <w:r>
        <w:instrText xml:space="preserve"> REF _Ref23479356 \h  \* MERGEFORMAT </w:instrText>
      </w:r>
      <w:r>
        <w:fldChar w:fldCharType="separate"/>
      </w:r>
      <w:r>
        <w:t xml:space="preserve">Table </w:t>
      </w:r>
      <w:r>
        <w:rPr>
          <w:noProof/>
        </w:rPr>
        <w:t>15</w:t>
      </w:r>
      <w:r>
        <w:fldChar w:fldCharType="end"/>
      </w:r>
      <w:r>
        <w:t>). The Allegheny Mountain dusky salamander was not significantly affected by any of the covariates in the model (</w:t>
      </w:r>
      <w:r>
        <w:fldChar w:fldCharType="begin"/>
      </w:r>
      <w:r>
        <w:instrText xml:space="preserve"> REF _Ref23479209 \h  \* MERGEFORMAT </w:instrText>
      </w:r>
      <w:r>
        <w:fldChar w:fldCharType="separate"/>
      </w:r>
      <w:r>
        <w:t xml:space="preserve">Figure </w:t>
      </w:r>
      <w:r>
        <w:rPr>
          <w:noProof/>
        </w:rPr>
        <w:t>15</w:t>
      </w:r>
      <w:r>
        <w:fldChar w:fldCharType="end"/>
      </w:r>
      <w:r>
        <w:t xml:space="preserve">; </w:t>
      </w:r>
      <w:r>
        <w:fldChar w:fldCharType="begin"/>
      </w:r>
      <w:r>
        <w:instrText xml:space="preserve"> REF _Ref23479388 \h  \* MERGEFORMAT </w:instrText>
      </w:r>
      <w:r>
        <w:fldChar w:fldCharType="separate"/>
      </w:r>
      <w:r>
        <w:t xml:space="preserve">Table </w:t>
      </w:r>
      <w:r>
        <w:rPr>
          <w:noProof/>
        </w:rPr>
        <w:t>13</w:t>
      </w:r>
      <w:r>
        <w:fldChar w:fldCharType="end"/>
      </w:r>
      <w:r>
        <w:t>). In addition, none of the species showed a significant relationship with any of the covariates affecting detection, including the effect of multi-pass removal sampling and total precipitation from seven days prior to sampling (</w:t>
      </w:r>
      <w:r>
        <w:fldChar w:fldCharType="begin"/>
      </w:r>
      <w:r>
        <w:instrText xml:space="preserve"> REF _Ref23479244 \h  \* MERGEFORMAT </w:instrText>
      </w:r>
      <w:r>
        <w:fldChar w:fldCharType="separate"/>
      </w:r>
      <w:r>
        <w:t xml:space="preserve">Figure </w:t>
      </w:r>
      <w:r>
        <w:rPr>
          <w:noProof/>
        </w:rPr>
        <w:t>16</w:t>
      </w:r>
      <w:r>
        <w:fldChar w:fldCharType="end"/>
      </w:r>
      <w:r>
        <w:t>).</w:t>
      </w:r>
    </w:p>
    <w:p w:rsidR="0059017F" w:rsidRDefault="0059017F" w:rsidP="0059017F"/>
    <w:p w:rsidR="0059017F" w:rsidRDefault="0059017F" w:rsidP="0059017F">
      <w:pPr>
        <w:pStyle w:val="Heading2"/>
      </w:pPr>
      <w:bookmarkStart w:id="19" w:name="_Toc23480622"/>
      <w:bookmarkStart w:id="20" w:name="_Toc26191384"/>
      <w:r>
        <w:t>DISCUSSION</w:t>
      </w:r>
      <w:bookmarkEnd w:id="19"/>
      <w:bookmarkEnd w:id="20"/>
    </w:p>
    <w:p w:rsidR="0059017F" w:rsidRDefault="0059017F" w:rsidP="0059017F">
      <w:pPr>
        <w:pStyle w:val="Text"/>
      </w:pPr>
      <w:r>
        <w:tab/>
        <w:t xml:space="preserve">Our results indicate that stream salamander populations are relatively stable in the Mid-Atlantic region, with little overall turnover of occupancy and little variance in turnover rates across years. Northern two-lined salamanders were the most prolific species, while the Allegheny Mountain Dusky salamander was the most cryptic species. The results of the model also showed that responses to landscape-scale environmental covariates vary by species. Forest cover had positive effects on seal and two-lined salamanders and a negative effect on long-tailed salamanders. These relationships indicate that the former two species prefer forested streams, thus making them more sensitive to land-use change and urbanization, while the latter species is not as dependent on the presence of forest. Previous studies have shown overall abundances of seal salamanders are negatively affected by reductions in forest cover, particularly related to timber harvest </w:t>
      </w:r>
      <w:r>
        <w:fldChar w:fldCharType="begin" w:fldLock="1"/>
      </w:r>
      <w:r>
        <w:instrText>ADDIN CSL_CITATION {"citationItems":[{"id":"ITEM-1","itemData":{"DOI":"10.1016/j.foreco.2007.03.073","ISSN":"03781127","abstract":"To understand long-term impacts of partial cutting practices on stream-dwelling salamanders in the central Appalachians, we examined pooled abundance of Desmognathus fuscus and D. monticola salamanders (hereafter Desmognathus) in headwater streams located within long-term silvicultural research compartments on the Fernow Experimental Forest, Tucker County, West Virginia. We sampled Desmognathus salamanders in 12 headwater streams within silvicultural research compartments that have been subjected to partial cutting for approximately 50 years. We used an information-theoretic approach to test five a priori models explaining partial cutting effects at the compartment-level on Desmognathus abundance and eight a priori models explaining stream reach-scale habitat effects on Desmognathus abundance. Our modeling efforts resulted in the selection of two competing models explaining partial cutting effects on Desmognathus abundance at the compartment-level. The VOLUME model, which incorporated cumulative timber volume harvested within compartments, received the greatest support and indicated that Desmognathus abundance was impacted negatively by increased timber volume removal. The second model, LASTDISTURB, incorporating the single variable of time since last harvest activity, indicated that Desmognathus abundance increased with time since last harvest at the compartment-level. For stream reach-scale habitat variables, the EMBEDDED model incorporating the percent of embedded substrate within streams, received the strongest support for explaining Desmognathus abundance. Our results suggest that long-term partial cutting suppresses Desmognathus abundance, possibly by increasing stream sedimentation and thereby reducing available cover for juvenile and adult salamanders. However, these practices do not appear to have threatened long-term persistence of Desmognathus in central Appalachian headwater streams.","author":[{"dropping-particle":"","family":"Moseley","given":"Kurtis R.","non-dropping-particle":"","parse-names":false,"suffix":""},{"dropping-particle":"","family":"Mark Ford","given":"W.","non-dropping-particle":"","parse-names":false,"suffix":""},{"dropping-particle":"","family":"Edwards","given":"John W.","non-dropping-particle":"","parse-names":false,"suffix":""},{"dropping-particle":"","family":"Schuler","given":"Thomas M.","non-dropping-particle":"","parse-names":false,"suffix":""}],"container-title":"Forest Ecology and Management","id":"ITEM-1","issue":"2","issued":{"date-parts":[["2008"]]},"page":"300-307","title":"Long-term partial cutting impacts on Desmognathus salamander abundance in West Virginia headwater streams","type":"article-journal","volume":"254"},"uris":["http://www.mendeley.com/documents/?uuid=88d2c1a9-becf-443f-a2e0-c54bd50ada64"]},{"id":"ITEM-2","itemData":{"DOI":"10.1111/j.1469-1795.2008.00191.x","ISSN":"13679430","abstract":"Habitat degradation and fragmentation has received increased attention in the past 15 years as a primary factor responsible for the decline of many species of wildlife including amphibians. In the eastern USA many of the studies have focused on fully terrestrial plethodontid salamanders, while information on stream-breeding plethodontids remains relatively lacking. Using two different survey methods (area-constrained daytime searches and night-time visual encounter searches), we estimated terrestrial habitat use and abundance for stream-breeding salamanders in three different tree stand age-classes in southern Appalachian streams from May to August 2005. We found that overall stream salamander abundance and terrestrial habitat use was reduced in stands &lt; 40 years of age compared with stands 41-80 years old, and &gt; 81 years old. The decreased abundance and terrestrial habitat use was accompanied by a decrease in leaf litter depth, soil moisture and canopy cover. The Blue Ridge two-lined salamander Eurycea wilderae was the most affected salamander in the assemblage and we conservatively estimate at least a 40-year recovery period for the assemblage to return to pre-disturbance levels. To protect stream amphibians, alternative silvicultural practices such as uneven-aged timber harvest (e.g. selective harvesting) must be considered. © Journal compilation © 2008 The Zoological Society of London.","author":[{"dropping-particle":"","family":"Crawford","given":"John A.","non-dropping-particle":"","parse-names":false,"suffix":""},{"dropping-particle":"","family":"Semlitsch","given":"R. D.","non-dropping-particle":"","parse-names":false,"suffix":""}],"container-title":"Animal Conservation","id":"ITEM-2","issue":"5","issued":{"date-parts":[["2008"]]},"page":"369-376","title":"Post-disturbance effects of even-aged timber harvest on stream salamanders in southern Appalachian forests","type":"article-journal","volume":"11"},"uris":["http://www.mendeley.com/documents/?uuid=22e9631a-097d-4ac6-9976-6bbf40acd516"]}],"mendeley":{"formattedCitation":"(Crawford and Semlitsch 2008, Moseley et al. 2008)","plainTextFormattedCitation":"(Crawford and Semlitsch 2008, Moseley et al. 2008)","previouslyFormattedCitation":"(Crawford and Semlitsch 2008, Moseley et al. 2008)"},"properties":{"noteIndex":0},"schema":"https://github.com/citation-style-language/schema/raw/master/csl-citation.json"}</w:instrText>
      </w:r>
      <w:r>
        <w:fldChar w:fldCharType="separate"/>
      </w:r>
      <w:r w:rsidRPr="00186DAA">
        <w:rPr>
          <w:noProof/>
        </w:rPr>
        <w:t>(Crawford and Semlitsch 2008, Moseley et al. 2008)</w:t>
      </w:r>
      <w:r>
        <w:fldChar w:fldCharType="end"/>
      </w:r>
      <w:r>
        <w:t xml:space="preserve">. Similarly, two-lined salamanders can be sensitive to loss of forested habitat due to logging </w:t>
      </w:r>
      <w:r>
        <w:fldChar w:fldCharType="begin" w:fldLock="1"/>
      </w:r>
      <w:r>
        <w:instrText>ADDIN CSL_CITATION {"citationItems":[{"id":"ITEM-1","itemData":{"author":[{"dropping-particle":"","family":"Perkins","given":"D W","non-dropping-particle":"","parse-names":false,"suffix":""},{"dropping-particle":"","family":"Hunter Jr.","given":"M L","non-dropping-particle":"","parse-names":false,"suffix":""}],"container-title":"Journal of Wildlife Management","id":"ITEM-1","issued":{"date-parts":[["2006"]]},"page":"657-670","title":"Effects of riparian timber management on amphibians in Maine","type":"article-journal","volume":"70"},"uris":["http://www.mendeley.com/documents/?uuid=f19de2f5-410a-4050-bee9-040836bfb2ea"]}],"mendeley":{"formattedCitation":"(Perkins and Hunter Jr. 2006)","plainTextFormattedCitation":"(Perkins and Hunter Jr. 2006)","previouslyFormattedCitation":"(Perkins and Hunter Jr. 2006)"},"properties":{"noteIndex":0},"schema":"https://github.com/citation-style-language/schema/raw/master/csl-citation.json"}</w:instrText>
      </w:r>
      <w:r>
        <w:fldChar w:fldCharType="separate"/>
      </w:r>
      <w:r w:rsidRPr="00434D4B">
        <w:rPr>
          <w:noProof/>
        </w:rPr>
        <w:t xml:space="preserve">(Perkins and </w:t>
      </w:r>
      <w:r w:rsidRPr="00434D4B">
        <w:rPr>
          <w:noProof/>
        </w:rPr>
        <w:lastRenderedPageBreak/>
        <w:t>Hunter Jr. 2006)</w:t>
      </w:r>
      <w:r>
        <w:fldChar w:fldCharType="end"/>
      </w:r>
      <w:r>
        <w:t xml:space="preserve"> because they often migrate from their aquatic habitat into nearby terrestrial ecosystems </w:t>
      </w:r>
      <w:r>
        <w:fldChar w:fldCharType="begin" w:fldLock="1"/>
      </w:r>
      <w:r>
        <w:instrText>ADDIN CSL_CITATION {"citationItems":[{"id":"ITEM-1","itemData":{"author":[{"dropping-particle":"","family":"Petranka","given":"J. W.","non-dropping-particle":"","parse-names":false,"suffix":""}],"id":"ITEM-1","issued":{"date-parts":[["1998"]]},"publisher":"Smithsonian Institution Press","publisher-place":"Washington D. C., USA","title":"Salamanders of the United States and Canada","type":"book"},"uris":["http://www.mendeley.com/documents/?uuid=9886b0ae-78d7-467f-b42f-5b1e6fe3ffbd"]}],"mendeley":{"formattedCitation":"(Petranka 1998)","plainTextFormattedCitation":"(Petranka 1998)","previouslyFormattedCitation":"(Petranka 1998)"},"properties":{"noteIndex":0},"schema":"https://github.com/citation-style-language/schema/raw/master/csl-citation.json"}</w:instrText>
      </w:r>
      <w:r>
        <w:fldChar w:fldCharType="separate"/>
      </w:r>
      <w:r w:rsidRPr="00434D4B">
        <w:rPr>
          <w:noProof/>
        </w:rPr>
        <w:t>(Petranka 1998)</w:t>
      </w:r>
      <w:r>
        <w:fldChar w:fldCharType="end"/>
      </w:r>
      <w:r>
        <w:t xml:space="preserve">. The negative relationship of forest cover with long-tailed salamanders could be due this species’ ability to move over long distances </w:t>
      </w:r>
      <w:r>
        <w:fldChar w:fldCharType="begin" w:fldLock="1"/>
      </w:r>
      <w:r>
        <w:instrText>ADDIN CSL_CITATION {"citationItems":[{"id":"ITEM-1","itemData":{"author":[{"dropping-particle":"","family":"Nazdrowicz","given":"N H","non-dropping-particle":"","parse-names":false,"suffix":""}],"id":"ITEM-1","issued":{"date-parts":[["2015"]]},"publisher":"University of Delaware","title":"Ecology of the eastern long-tailed salamander (Eurycea longicauda longicauda) associated with springhouses","type":"thesis"},"uris":["http://www.mendeley.com/documents/?uuid=3e21a30a-da73-4716-b947-326978acd12f"]}],"mendeley":{"formattedCitation":"(Nazdrowicz 2015)","plainTextFormattedCitation":"(Nazdrowicz 2015)","previouslyFormattedCitation":"(Nazdrowicz 2015)"},"properties":{"noteIndex":0},"schema":"https://github.com/citation-style-language/schema/raw/master/csl-citation.json"}</w:instrText>
      </w:r>
      <w:r>
        <w:fldChar w:fldCharType="separate"/>
      </w:r>
      <w:r w:rsidRPr="00434D4B">
        <w:rPr>
          <w:noProof/>
        </w:rPr>
        <w:t>(Nazdrowicz 2015)</w:t>
      </w:r>
      <w:r>
        <w:fldChar w:fldCharType="end"/>
      </w:r>
      <w:r>
        <w:t>, which could lessen the overall effect of disturbances in a forested area.</w:t>
      </w:r>
    </w:p>
    <w:p w:rsidR="0059017F" w:rsidRDefault="0059017F" w:rsidP="0059017F">
      <w:pPr>
        <w:pStyle w:val="Text"/>
      </w:pPr>
      <w:r>
        <w:tab/>
        <w:t xml:space="preserve">The steepness of the catchment also had positive relationships with most species of salamanders, including the northern dusky, seal, two-lined, and northern spring salamander. The only species that was negatively affected by slope was the northern red salamander. The slope of a stream and associated substrate are known to impact salamander distribution in other regions of the United States </w:t>
      </w:r>
      <w:r>
        <w:fldChar w:fldCharType="begin" w:fldLock="1"/>
      </w:r>
      <w:r>
        <w:instrText>ADDIN CSL_CITATION {"citationItems":[{"id":"ITEM-1","itemData":{"DOI":"10.1111/j.1469-7998.2012.00905.x","author":[{"dropping-particle":"","family":"Martin","given":"S D","non-dropping-particle":"","parse-names":false,"suffix":""},{"dropping-particle":"","family":"Harris","given":"B A","non-dropping-particle":"","parse-names":false,"suffix":""},{"dropping-particle":"","family":"Collums","given":"J R","non-dropping-particle":"","parse-names":false,"suffix":""},{"dropping-particle":"","family":"Bonett","given":"R M","non-dropping-particle":"","parse-names":false,"suffix":""}],"container-title":"Journal of Zoology","id":"ITEM-1","issued":{"date-parts":[["2012"]]},"page":"205-214","title":"Life between predators and a small space: substrate selection of an interstitial space-dwelling stream salamander","type":"article-journal","volume":"287"},"uris":["http://www.mendeley.com/documents/?uuid=e5d5147f-ede0-4a8d-a64a-2a55df9815aa"]},{"id":"ITEM-2","itemData":{"author":[{"dropping-particle":"","family":"Lowe","given":"W. H.","non-dropping-particle":"","parse-names":false,"suffix":""},{"dropping-particle":"","family":"Nislow","given":"K. H.","non-dropping-particle":"","parse-names":false,"suffix":""},{"dropping-particle":"","family":"Bolger","given":"D. T.","non-dropping-particle":"","parse-names":false,"suffix":""}],"container-title":"Ecological Applications","id":"ITEM-2","issue":"1","issued":{"date-parts":[["2004"]]},"page":"164-172","title":"Stage-specific and interactive effects of sedimentation and trout on a headwater stream salamander","type":"article-journal","volume":"14"},"uris":["http://www.mendeley.com/documents/?uuid=2af743fd-88ef-4cb0-9057-1d58d52efd24"]},{"id":"ITEM-3","itemData":{"DOI":"10.1007/s00442-002-1029-y","ISSN":"00298549","abstract":"We sampled eight streams in the White Mountain National Forest, New Hampshire, throughout their elevational reach for larval salamanders and predatory fish to examine the effects of abiotic factors and predation on the distribution and abundance of larval Salamanders. Eurycea bislineata (two-lined salamander) and Salvelinus fontinalis (brook trout) abundance varied among and within streams. Eurycea bislineata showed a negative association with S. fontinalis across spatial scales (micro-scale, among quadrats; meso-scale, among pool/riffle pairs; macro-scale, among streams). At the smallest scale, the average density of larval E. bislineata was greatest in microhabitats with relatively high boulder cover and low sand and bare rock cover only in the presence of S. fontinalis; no such relationship was observed in the absence of S. fontinalis. In a mesocosm experiment, larval salamander survival was higher in enclosures containing cobbles than enclosures containing a gravel mix, illustrating the advantage of coarse substrates with interstitial spaces that are inaccessible to predatory fish. At the meso-scale, E. bislineata larvae were less abundant in stream sections with S. fontinalis than those without. Among streams, those with many S. fontinalis had fewer E. bislineata. Of the abiotic parameters measured, water temperature and pH were positively related to E. bislineata presence, and elevation, water temperature, pH, canopy cover, and gradient were positively related to E. bislineata abundance. Larval Plethodontid salamanders can reach high densities and appear to have strong interactions with stream biota, thus their functional role in stream communities deserves further attention.","author":[{"dropping-particle":"","family":"Barr","given":"Garrett E.","non-dropping-particle":"","parse-names":false,"suffix":""},{"dropping-particle":"","family":"Babbitt","given":"Kimberly J.","non-dropping-particle":"","parse-names":false,"suffix":""}],"container-title":"Oecologia","id":"ITEM-3","issue":"2","issued":{"date-parts":[["2002"]]},"page":"176-185","title":"Effects of biotic and abiotic factors on the distribution and abundance of larval two-lined salamanders (Eurycea bislineata) across spatial scales","type":"article-journal","volume":"133"},"uris":["http://www.mendeley.com/documents/?uuid=0188041e-4cf7-429f-b6ac-308cf5ea8d93"]}],"mendeley":{"formattedCitation":"(Barr and Babbitt 2002, Lowe et al. 2004, Martin et al. 2012)","plainTextFormattedCitation":"(Barr and Babbitt 2002, Lowe et al. 2004, Martin et al. 2012)","previouslyFormattedCitation":"(Barr and Babbitt 2002, Lowe et al. 2004, Martin et al. 2012)"},"properties":{"noteIndex":0},"schema":"https://github.com/citation-style-language/schema/raw/master/csl-citation.json"}</w:instrText>
      </w:r>
      <w:r>
        <w:fldChar w:fldCharType="separate"/>
      </w:r>
      <w:r w:rsidRPr="0086070D">
        <w:rPr>
          <w:noProof/>
        </w:rPr>
        <w:t>(Barr and Babbitt 2002, Lowe et al. 2004, Martin et al. 2012)</w:t>
      </w:r>
      <w:r>
        <w:fldChar w:fldCharType="end"/>
      </w:r>
      <w:r>
        <w:t xml:space="preserve">. Low gradient streams encourage accumulation of fine sediments, which fill interstitial spaces and embed larger rocks </w:t>
      </w:r>
      <w:r>
        <w:fldChar w:fldCharType="begin" w:fldLock="1"/>
      </w:r>
      <w:r>
        <w:instrText>ADDIN CSL_CITATION {"citationItems":[{"id":"ITEM-1","itemData":{"author":[{"dropping-particle":"","family":"Lowe","given":"Winsor H","non-dropping-particle":"","parse-names":false,"suffix":""},{"dropping-particle":"","family":"Bolger","given":"Douglas T","non-dropping-particle":"","parse-names":false,"suffix":""}],"container-title":"Conservation Biology","id":"ITEM-1","issue":"1","issued":{"date-parts":[["2002"]]},"page":"183-193","title":"Local and landscape-scale predictors of salamander abundance in New Hampshire headwater streams","type":"article-journal","volume":"16"},"uris":["http://www.mendeley.com/documents/?uuid=4691baa1-4b34-4384-8f3d-4ddb9ea9e0e2"]}],"mendeley":{"formattedCitation":"(Lowe and Bolger 2002)","plainTextFormattedCitation":"(Lowe and Bolger 2002)","previouslyFormattedCitation":"(Lowe and Bolger 2002)"},"properties":{"noteIndex":0},"schema":"https://github.com/citation-style-language/schema/raw/master/csl-citation.json"}</w:instrText>
      </w:r>
      <w:r>
        <w:fldChar w:fldCharType="separate"/>
      </w:r>
      <w:r w:rsidRPr="00511520">
        <w:rPr>
          <w:noProof/>
        </w:rPr>
        <w:t>(Lowe and Bolger 2002)</w:t>
      </w:r>
      <w:r>
        <w:fldChar w:fldCharType="end"/>
      </w:r>
      <w:r>
        <w:t xml:space="preserve">. Stream salamanders are generally associated with rocky-bottomed streams </w:t>
      </w:r>
      <w:r>
        <w:fldChar w:fldCharType="begin" w:fldLock="1"/>
      </w:r>
      <w:r>
        <w:instrText>ADDIN CSL_CITATION {"citationItems":[{"id":"ITEM-1","itemData":{"abstract":"EXECUTIVE SUMMARY In small lotic systems, lungless salamanders of the Family Plethodontidae can exist in surprisingly high numbers, serving the dual function of invertebrate predator and vertebrate prey. Unlike vernal pool breeding amphibians, populations of most stream-dwelling salamanders also tend to be remarkably stable over time. In Pennsylvania, up to seven species, representing two subfamilies and a diverse range of life histories that include both aquatic and terrestrial egg-laying habits, can compose a stream bank assemblage. Interspecific differences in tolerance to adverse water conditions among stream salamanders may also exist, regardless of life history, as demonstrated in vernal-pool breeding species. In either situation, acidified or otherwise impaired stream conditions are likely to be important elements in shaping stream bank salamander assemblages either through direct toxicity or indirect ecological interactions among community members. Ecological indicators, if properly selected and evaluated, can provide a reliable expression of environmental stress or change that can help scientists, managers, and policy makers document trends, prioritize issues, and target restoration activities. In general, amphibians, are considered to be valuable response indicators. By virtue of their diverse and complex life histories, and abundant, stable, and geographically widespread populations, stream salamanders offer the opportunity of providing another biological tool to assess headwaters. Forested headwater streams comprise 60-75% of the total stream length and watershed area in the Mid-Atlantic states. A variety of environmental stressors can impact these small watersheds. The objectives of this research were to: 1) determine if stream Plethodontid assemblages respond to acidified or otherwise degraded streams and to 2) describe or characterize the effects of the response(s). The composition and abundance of free-ranging, naturally-occurring stream Plethodontid assemblages in 14 degraded and non-degraded watersheds in the Pennsylvania Central Appalachians were studied by intensive sampling. Ecologically dissimilar conditions or varying gradients and types of anthropogenic disturbances were represented by four stream condition categories associated with episodic acidification (n = 3), acid mine drainage (AMD; n = 3) , and moderate agricultural and rural development (n = 4). Minimally disturbed, relatively pristine, forested watersheds served as refe…","author":[{"dropping-particle":"","family":"Rocco","given":"Gian L","non-dropping-particle":"","parse-names":false,"suffix":""},{"dropping-particle":"","family":"Brooks","given":"Robert P","non-dropping-particle":"","parse-names":false,"suffix":""}],"container-title":"Prepared for U.S. Environmental Protection Agency, Region III","id":"ITEM-1","issue":"December","issued":{"date-parts":[["2000"]]},"title":"Abundance and distribution of a stream plethodontid salamander assemblage in 14 ecologically dissimilar watersheds in the Pennsylvania Central Appalachians","type":"report"},"uris":["http://www.mendeley.com/documents/?uuid=35ef7723-75d2-4bd9-9598-b74271b253f5"]}],"mendeley":{"formattedCitation":"(Rocco and Brooks 2000)","plainTextFormattedCitation":"(Rocco and Brooks 2000)","previouslyFormattedCitation":"(Rocco and Brooks 2000)"},"properties":{"noteIndex":0},"schema":"https://github.com/citation-style-language/schema/raw/master/csl-citation.json"}</w:instrText>
      </w:r>
      <w:r>
        <w:fldChar w:fldCharType="separate"/>
      </w:r>
      <w:r w:rsidRPr="0086070D">
        <w:rPr>
          <w:noProof/>
        </w:rPr>
        <w:t>(Rocco and Brooks 2000)</w:t>
      </w:r>
      <w:r>
        <w:fldChar w:fldCharType="end"/>
      </w:r>
      <w:r>
        <w:t xml:space="preserve">, where they use the interstitial spaces for cover from predators. Sedimentation is also known to have a negative effect on abundance of stream salamanders because it prevents them from seeking such cover </w:t>
      </w:r>
      <w:r>
        <w:fldChar w:fldCharType="begin" w:fldLock="1"/>
      </w:r>
      <w:r>
        <w:instrText>ADDIN CSL_CITATION {"citationItems":[{"id":"ITEM-1","itemData":{"author":[{"dropping-particle":"","family":"Lowe","given":"W. H.","non-dropping-particle":"","parse-names":false,"suffix":""},{"dropping-particle":"","family":"Nislow","given":"K. H.","non-dropping-particle":"","parse-names":false,"suffix":""},{"dropping-particle":"","family":"Bolger","given":"D. T.","non-dropping-particle":"","parse-names":false,"suffix":""}],"container-title":"Ecological Applications","id":"ITEM-1","issue":"1","issued":{"date-parts":[["2004"]]},"page":"164-172","title":"Stage-specific and interactive effects of sedimentation and trout on a headwater stream salamander","type":"article-journal","volume":"14"},"uris":["http://www.mendeley.com/documents/?uuid=2af743fd-88ef-4cb0-9057-1d58d52efd24"]},{"id":"ITEM-2","itemData":{"DOI":"10.1670/14-003","ISBN":"0022-1511","ISSN":"0022-1511","abstract":"Stream microhabitats are strongly influenced by adjacent terrestrial land use and other anthropogenic disturbances. Therefore, sensitive streamfauna can be highly imperiled.We investigated relative susceptibility of stream-associated salamanders to riparian land use by studying species-specific responses that influence community assembly. The Piedmont and Blue Ridge ecoregions of the southeastern United States have high aquatic biodiversity, centuries of land use, and increasingly extensive urbanization. We surveyed low-order streams in these regions for salamanders across four riparian land uses (forests, agricultural, residential, and urban) and assessed 15 habitat variables at each sampling site. We found that forested streams were more diverse compared to streams affected by riparian land uses. Our study showed two distinct assemblages of salamanders in response to riparian land use: forest-dependent, large-bodied, long-lived species sensitive to riparian land uses (disturbance avoiders) and cosmopolitan, small-bodied, short-lived species that are relatively resistant to impacts of riparian land uses (disturbance tolerants). These assemblages varied in composition between the ecoregions, with Blue Ridge harboring more land-use–intolerant species. Results indicated that multiple habitat features of the riparian zone (canopy cover, canopy height, leaf litter cover), and stream geomorphology (bank complexity, streambed heterogeneity, sedimentation) are dramatically altered by riparian land uses, and influence the assemblage structure of salamanders. Riparian buffers in both ecoregions are largely unprotected (70% in Blue Ridge, 96% in Piedmont) and are possibly threatened with anthropocentric land uses. Results suggested that conservation of stream salamander communities should be strengthened with protection and restoration of riparian forests, connectivity among riparian forests, and soil-conservation practices.","author":[{"dropping-particle":"","family":"Surasinghe","given":"Thilina D.","non-dropping-particle":"","parse-names":false,"suffix":""},{"dropping-particle":"","family":"Baldwin","given":"Robert F.","non-dropping-particle":"","parse-names":false,"suffix":""}],"container-title":"Journal of Herpetology","id":"ITEM-2","issue":"1","issued":{"date-parts":[["2015"]]},"page":"83-94","title":"Importance of riparian forest buffers in conservation of stream biodiversity responses to land uses by stream-associated salamanders across two southeastern temperate ecoregions","type":"article-journal","volume":"49"},"uris":["http://www.mendeley.com/documents/?uuid=44613a1f-e45a-4b7c-8734-b76008de6a5f"]}],"mendeley":{"formattedCitation":"(Lowe et al. 2004, Surasinghe and Baldwin 2015)","plainTextFormattedCitation":"(Lowe et al. 2004, Surasinghe and Baldwin 2015)","previouslyFormattedCitation":"(Lowe et al. 2004, Surasinghe and Baldwin 2015)"},"properties":{"noteIndex":0},"schema":"https://github.com/citation-style-language/schema/raw/master/csl-citation.json"}</w:instrText>
      </w:r>
      <w:r>
        <w:fldChar w:fldCharType="separate"/>
      </w:r>
      <w:r w:rsidRPr="00511520">
        <w:rPr>
          <w:noProof/>
        </w:rPr>
        <w:t>(Lowe et al. 2004, Surasinghe and Baldwin 2015)</w:t>
      </w:r>
      <w:r>
        <w:fldChar w:fldCharType="end"/>
      </w:r>
      <w:r>
        <w:t xml:space="preserve">. However, salamanders seem to also be negatively affected by rocky-bottomed streams with relatively large substrate and interstitial spaces due to the predators associated with those types of habitat. One study showed that the abundance of the Oklahoma salamander, </w:t>
      </w:r>
      <w:r>
        <w:rPr>
          <w:i/>
        </w:rPr>
        <w:t>Eurycea tynerensis</w:t>
      </w:r>
      <w:r>
        <w:t xml:space="preserve">, was significantly higher in medium-sized substrate (between 12 and 50 millimeters in diameter), avoiding fish in open areas and crayfish in large-sized substrate </w:t>
      </w:r>
      <w:r>
        <w:fldChar w:fldCharType="begin" w:fldLock="1"/>
      </w:r>
      <w:r>
        <w:instrText>ADDIN CSL_CITATION {"citationItems":[{"id":"ITEM-1","itemData":{"DOI":"10.1111/j.1469-7998.2012.00905.x","author":[{"dropping-particle":"","family":"Martin","given":"S D","non-dropping-particle":"","parse-names":false,"suffix":""},{"dropping-particle":"","family":"Harris","given":"B A","non-dropping-particle":"","parse-names":false,"suffix":""},{"dropping-particle":"","family":"Collums","given":"J R","non-dropping-particle":"","parse-names":false,"suffix":""},{"dropping-particle":"","family":"Bonett","given":"R M","non-dropping-particle":"","parse-names":false,"suffix":""}],"container-title":"Journal of Zoology","id":"ITEM-1","issued":{"date-parts":[["2012"]]},"page":"205-214","title":"Life between predators and a small space: substrate selection of an interstitial space-dwelling stream salamander","type":"article-journal","volume":"287"},"uris":["http://www.mendeley.com/documents/?uuid=e5d5147f-ede0-4a8d-a64a-2a55df9815aa"]}],"mendeley":{"formattedCitation":"(Martin et al. 2012)","plainTextFormattedCitation":"(Martin et al. 2012)","previouslyFormattedCitation":"(Martin et al. 2012)"},"properties":{"noteIndex":0},"schema":"https://github.com/citation-style-language/schema/raw/master/csl-citation.json"}</w:instrText>
      </w:r>
      <w:r>
        <w:fldChar w:fldCharType="separate"/>
      </w:r>
      <w:r w:rsidRPr="009D068E">
        <w:rPr>
          <w:noProof/>
        </w:rPr>
        <w:t>(Martin et al. 2012)</w:t>
      </w:r>
      <w:r>
        <w:fldChar w:fldCharType="end"/>
      </w:r>
      <w:r>
        <w:t xml:space="preserve">. The northern red salamander may be tolerant of streams that are affected by sedimentation and other </w:t>
      </w:r>
      <w:r>
        <w:lastRenderedPageBreak/>
        <w:t xml:space="preserve">seemingly less desirable habitat. Larvae and adults typically inhabit leaf packs, which often occur in slow-moving waters of springs and small streams where the leaves are allowed to accumulate </w:t>
      </w:r>
      <w:r>
        <w:fldChar w:fldCharType="begin" w:fldLock="1"/>
      </w:r>
      <w:r>
        <w:instrText>ADDIN CSL_CITATION {"citationItems":[{"id":"ITEM-1","itemData":{"DOI":"10.1111/j.1558-5646.1965.tb01719.x","abstract":"Hemipenis is 9-11 subcaudals long when inverted. It has a single sulcus spermaticus extending to the end of the larger lobe. The basal half of the shaft has scattered spines, and the distal region has many small spines grading into papillate calyxes near the crotch of the lobes.","author":[{"dropping-particle":"","family":"Martof","given":"Bernard S.","non-dropping-particle":"","parse-names":false,"suffix":""}],"container-title":"Catalogue of American amphibians and reptiles","id":"ITEM-1","issued":{"date-parts":[["1975"]]},"page":"1-3","title":"Pseudotriton ruber (Latreille): Red salamander","type":"chapter"},"uris":["http://www.mendeley.com/documents/?uuid=914a71a1-8b5a-401a-9528-fe656567968d"]}],"mendeley":{"formattedCitation":"(Martof 1975)","plainTextFormattedCitation":"(Martof 1975)","previouslyFormattedCitation":"(Martof 1975)"},"properties":{"noteIndex":0},"schema":"https://github.com/citation-style-language/schema/raw/master/csl-citation.json"}</w:instrText>
      </w:r>
      <w:r>
        <w:fldChar w:fldCharType="separate"/>
      </w:r>
      <w:r w:rsidRPr="00B15D0F">
        <w:rPr>
          <w:noProof/>
        </w:rPr>
        <w:t>(Martof 1975)</w:t>
      </w:r>
      <w:r>
        <w:fldChar w:fldCharType="end"/>
      </w:r>
      <w:r>
        <w:t xml:space="preserve">. Northern red salamanders seem to depend more upon these leaf packs to hide from predators than interstitial spaces in rocky-bottomed streams commonly associated with other salamander species. </w:t>
      </w:r>
    </w:p>
    <w:p w:rsidR="0059017F" w:rsidRDefault="0059017F" w:rsidP="0059017F">
      <w:pPr>
        <w:pStyle w:val="Text"/>
      </w:pPr>
      <w:r>
        <w:tab/>
        <w:t xml:space="preserve">The mean air temperature had a positive effect on three-lined salamanders and a negative effect on northern dusky salamanders. Previous studies have shown that stream salamanders are affected by water temperature </w:t>
      </w:r>
      <w:r>
        <w:fldChar w:fldCharType="begin" w:fldLock="1"/>
      </w:r>
      <w:r>
        <w:instrText>ADDIN CSL_CITATION {"citationItems":[{"id":"ITEM-1","itemData":{"DOI":"10.1007/s00442-002-1029-y","ISSN":"00298549","abstract":"We sampled eight streams in the White Mountain National Forest, New Hampshire, throughout their elevational reach for larval salamanders and predatory fish to examine the effects of abiotic factors and predation on the distribution and abundance of larval Salamanders. Eurycea bislineata (two-lined salamander) and Salvelinus fontinalis (brook trout) abundance varied among and within streams. Eurycea bislineata showed a negative association with S. fontinalis across spatial scales (micro-scale, among quadrats; meso-scale, among pool/riffle pairs; macro-scale, among streams). At the smallest scale, the average density of larval E. bislineata was greatest in microhabitats with relatively high boulder cover and low sand and bare rock cover only in the presence of S. fontinalis; no such relationship was observed in the absence of S. fontinalis. In a mesocosm experiment, larval salamander survival was higher in enclosures containing cobbles than enclosures containing a gravel mix, illustrating the advantage of coarse substrates with interstitial spaces that are inaccessible to predatory fish. At the meso-scale, E. bislineata larvae were less abundant in stream sections with S. fontinalis than those without. Among streams, those with many S. fontinalis had fewer E. bislineata. Of the abiotic parameters measured, water temperature and pH were positively related to E. bislineata presence, and elevation, water temperature, pH, canopy cover, and gradient were positively related to E. bislineata abundance. Larval Plethodontid salamanders can reach high densities and appear to have strong interactions with stream biota, thus their functional role in stream communities deserves further attention.","author":[{"dropping-particle":"","family":"Barr","given":"Garrett E.","non-dropping-particle":"","parse-names":false,"suffix":""},{"dropping-particle":"","family":"Babbitt","given":"Kimberly J.","non-dropping-particle":"","parse-names":false,"suffix":""}],"container-title":"Oecologia","id":"ITEM-1","issue":"2","issued":{"date-parts":[["2002"]]},"page":"176-185","title":"Effects of biotic and abiotic factors on the distribution and abundance of larval two-lined salamanders (Eurycea bislineata) across spatial scales","type":"article-journal","volume":"133"},"uris":["http://www.mendeley.com/documents/?uuid=0188041e-4cf7-429f-b6ac-308cf5ea8d93"]}],"mendeley":{"formattedCitation":"(Barr and Babbitt 2002)","plainTextFormattedCitation":"(Barr and Babbitt 2002)","previouslyFormattedCitation":"(Barr and Babbitt 2002)"},"properties":{"noteIndex":0},"schema":"https://github.com/citation-style-language/schema/raw/master/csl-citation.json"}</w:instrText>
      </w:r>
      <w:r>
        <w:fldChar w:fldCharType="separate"/>
      </w:r>
      <w:r w:rsidRPr="00330035">
        <w:rPr>
          <w:noProof/>
        </w:rPr>
        <w:t>(Barr and Babbitt 2002)</w:t>
      </w:r>
      <w:r>
        <w:fldChar w:fldCharType="end"/>
      </w:r>
      <w:r>
        <w:t xml:space="preserve">. We used air temperature as a proxy for water temperature to determine the gross effect of temperature on stream salamanders. The results of the models contradict previous research of temperature preferences and tolerances </w:t>
      </w:r>
      <w:r>
        <w:fldChar w:fldCharType="begin" w:fldLock="1"/>
      </w:r>
      <w:r>
        <w:instrText>ADDIN CSL_CITATION {"citationItems":[{"id":"ITEM-1","itemData":{"author":[{"dropping-particle":"","family":"Moore","given":"C M","non-dropping-particle":"","parse-names":false,"suffix":""}],"id":"ITEM-1","issued":{"date-parts":[["2000"]]},"publisher":"Emporia State University","title":"Temperature-mediated characteristics of the dusky salamander (Desmognathus fuscus) of southern Appalachia","type":"thesis"},"uris":["http://www.mendeley.com/documents/?uuid=daba2eef-da22-4f0e-a3cb-b5fff2efc21c"]},{"id":"ITEM-2","itemData":{"author":[{"dropping-particle":"","family":"Marvin","given":"G A","non-dropping-particle":"","parse-names":false,"suffix":""}],"container-title":"Journal of Thermal Biology","id":"ITEM-2","issued":{"date-parts":[["2003"]]},"page":"251-259","title":"Effects of acute temperature and thermal acclimation on aquatic and terrestrial locomotor performance of the three-lined salamander, Eurycea guttolineata","type":"article-journal","volume":"28"},"uris":["http://www.mendeley.com/documents/?uuid=ee21a6f8-596a-4923-8e9d-65bc36085f84"]}],"mendeley":{"formattedCitation":"(Moore 2000, Marvin 2003)","plainTextFormattedCitation":"(Moore 2000, Marvin 2003)","previouslyFormattedCitation":"(Moore 2000, Marvin 2003)"},"properties":{"noteIndex":0},"schema":"https://github.com/citation-style-language/schema/raw/master/csl-citation.json"}</w:instrText>
      </w:r>
      <w:r>
        <w:fldChar w:fldCharType="separate"/>
      </w:r>
      <w:r w:rsidRPr="00330035">
        <w:rPr>
          <w:noProof/>
        </w:rPr>
        <w:t>(Moore 2000, Marvin 2003)</w:t>
      </w:r>
      <w:r>
        <w:fldChar w:fldCharType="end"/>
      </w:r>
      <w:r>
        <w:t xml:space="preserve">, suggesting that air temperature may not be a viable proxy for water temperature when observing its effects on stream biota. Also, the extent of this study was at the northernmost extent of the three-lined salamander’s species range </w:t>
      </w:r>
      <w:r>
        <w:fldChar w:fldCharType="begin" w:fldLock="1"/>
      </w:r>
      <w:r>
        <w:instrText>ADDIN CSL_CITATION {"citationItems":[{"id":"ITEM-1","itemData":{"author":[{"dropping-particle":"","family":"Petranka","given":"J. W.","non-dropping-particle":"","parse-names":false,"suffix":""}],"id":"ITEM-1","issued":{"date-parts":[["1998"]]},"publisher":"Smithsonian Institution Press","publisher-place":"Washington D. C., USA","title":"Salamanders of the United States and Canada","type":"book"},"uris":["http://www.mendeley.com/documents/?uuid=9886b0ae-78d7-467f-b42f-5b1e6fe3ffbd"]}],"mendeley":{"formattedCitation":"(Petranka 1998)","plainTextFormattedCitation":"(Petranka 1998)"},"properties":{"noteIndex":0},"schema":"https://github.com/citation-style-language/schema/raw/master/csl-citation.json"}</w:instrText>
      </w:r>
      <w:r>
        <w:fldChar w:fldCharType="separate"/>
      </w:r>
      <w:r w:rsidRPr="002D0C23">
        <w:rPr>
          <w:noProof/>
        </w:rPr>
        <w:t>(Petranka 1998)</w:t>
      </w:r>
      <w:r>
        <w:fldChar w:fldCharType="end"/>
      </w:r>
      <w:r>
        <w:t xml:space="preserve">. This species is adapted to warmer temperatures typical of southern streams, which could explain why they were associated with warmer streams within the Mid-Atlantic region. The northern dusky salamander’s species range is relatively large in comparison to other plethodontid salamanders, stretching from northern Georgia to southeastern Canada </w:t>
      </w:r>
      <w:r>
        <w:fldChar w:fldCharType="begin" w:fldLock="1"/>
      </w:r>
      <w:r>
        <w:instrText>ADDIN CSL_CITATION {"citationItems":[{"id":"ITEM-1","itemData":{"author":[{"dropping-particle":"","family":"Petranka","given":"J. W.","non-dropping-particle":"","parse-names":false,"suffix":""}],"id":"ITEM-1","issued":{"date-parts":[["1998"]]},"publisher":"Smithsonian Institution Press","publisher-place":"Washington D. C., USA","title":"Salamanders of the United States and Canada","type":"book"},"uris":["http://www.mendeley.com/documents/?uuid=9886b0ae-78d7-467f-b42f-5b1e6fe3ffbd"]}],"mendeley":{"formattedCitation":"(Petranka 1998)","plainTextFormattedCitation":"(Petranka 1998)","previouslyFormattedCitation":"(Petranka 1998)"},"properties":{"noteIndex":0},"schema":"https://github.com/citation-style-language/schema/raw/master/csl-citation.json"}</w:instrText>
      </w:r>
      <w:r>
        <w:fldChar w:fldCharType="separate"/>
      </w:r>
      <w:r w:rsidRPr="007F5A65">
        <w:rPr>
          <w:noProof/>
        </w:rPr>
        <w:t>(Petranka 1998)</w:t>
      </w:r>
      <w:r>
        <w:fldChar w:fldCharType="end"/>
      </w:r>
      <w:r>
        <w:t xml:space="preserve">. The extent of this study was set in the southernmost region of the northern dusky’s species range, which could also show why this species associated with cooler streams within the Mid-Atlantic region. </w:t>
      </w:r>
    </w:p>
    <w:p w:rsidR="0059017F" w:rsidRDefault="0059017F" w:rsidP="0059017F">
      <w:pPr>
        <w:pStyle w:val="Text"/>
      </w:pPr>
      <w:r>
        <w:tab/>
        <w:t xml:space="preserve">Other studies have linked salamander abundances and distributions to fine-scale environmental covariates, such as water temperature, water chemistry, and physical </w:t>
      </w:r>
      <w:r>
        <w:lastRenderedPageBreak/>
        <w:t xml:space="preserve">features </w:t>
      </w:r>
      <w:r>
        <w:fldChar w:fldCharType="begin" w:fldLock="1"/>
      </w:r>
      <w:r>
        <w:instrText>ADDIN CSL_CITATION {"citationItems":[{"id":"ITEM-1","itemData":{"DOI":"10.1007/s00442-002-1029-y","ISSN":"00298549","abstract":"We sampled eight streams in the White Mountain National Forest, New Hampshire, throughout their elevational reach for larval salamanders and predatory fish to examine the effects of abiotic factors and predation on the distribution and abundance of larval Salamanders. Eurycea bislineata (two-lined salamander) and Salvelinus fontinalis (brook trout) abundance varied among and within streams. Eurycea bislineata showed a negative association with S. fontinalis across spatial scales (micro-scale, among quadrats; meso-scale, among pool/riffle pairs; macro-scale, among streams). At the smallest scale, the average density of larval E. bislineata was greatest in microhabitats with relatively high boulder cover and low sand and bare rock cover only in the presence of S. fontinalis; no such relationship was observed in the absence of S. fontinalis. In a mesocosm experiment, larval salamander survival was higher in enclosures containing cobbles than enclosures containing a gravel mix, illustrating the advantage of coarse substrates with interstitial spaces that are inaccessible to predatory fish. At the meso-scale, E. bislineata larvae were less abundant in stream sections with S. fontinalis than those without. Among streams, those with many S. fontinalis had fewer E. bislineata. Of the abiotic parameters measured, water temperature and pH were positively related to E. bislineata presence, and elevation, water temperature, pH, canopy cover, and gradient were positively related to E. bislineata abundance. Larval Plethodontid salamanders can reach high densities and appear to have strong interactions with stream biota, thus their functional role in stream communities deserves further attention.","author":[{"dropping-particle":"","family":"Barr","given":"Garrett E.","non-dropping-particle":"","parse-names":false,"suffix":""},{"dropping-particle":"","family":"Babbitt","given":"Kimberly J.","non-dropping-particle":"","parse-names":false,"suffix":""}],"container-title":"Oecologia","id":"ITEM-1","issue":"2","issued":{"date-parts":[["2002"]]},"page":"176-185","title":"Effects of biotic and abiotic factors on the distribution and abundance of larval two-lined salamanders (Eurycea bislineata) across spatial scales","type":"article-journal","volume":"133"},"uris":["http://www.mendeley.com/documents/?uuid=0188041e-4cf7-429f-b6ac-308cf5ea8d93"]},{"id":"ITEM-2","itemData":{"DOI":"10.1674/0003-0031(2005)153[0348:SSSRAA]2.0.CO;2","ISBN":"0003-0031","ISSN":"0003-0031","abstract":"Stream salamanders are sensitive to acid-mine drainage and may be sensitive to low acid-neutralizing capacity (ANC) of stream water and soils in watersheds. Many streams in Shenandoah National Park (SNP), Virginia, experience episodic acidification from acidic precipitation inputs, and studies have indicated effects on stream biological communities. We surveyed for salamanders at 49 stream sites using 25-m by 2-m transects on stream banks adjacent to water channels in SNP using a stratified random sampling design. The sampling design was based on elevation, aspect, and bedrock geology and was focused on three species: northern two-lined salamander (Eurycea bislineata), northern dusky salamander (Desmognathus fuscus), and seal salamander (D. monticola). We investigated the relations among salamander metrics (number of individuals, number of species, count of E. bislineata, summed count of D. fuscus and D. monticola, total body length, snout-vent length), habitat variables (elevation, aspect, number of crayfish, number of overturned rocks) and water-quality parameters (temperature, pH, specific conductance, ANC concentration).","author":[{"dropping-particle":"","family":"Grant","given":"Evan H. Campbell","non-dropping-particle":"","parse-names":false,"suffix":""},{"dropping-particle":"","family":"Jung","given":"Robin E.","non-dropping-particle":"","parse-names":false,"suffix":""},{"dropping-particle":"","family":"Rice","given":"Karen C.","non-dropping-particle":"","parse-names":false,"suffix":""}],"container-title":"The American Midland Naturalist","id":"ITEM-2","issue":"2","issued":{"date-parts":[["2005"]]},"page":"348-356","title":"Stream salamander species richness and abundance in relation to environmental factors in Shenandoah National Park, Virginia","type":"article-journal","volume":"153"},"uris":["http://www.mendeley.com/documents/?uuid=7611e792-2b74-4d0b-ba56-48eb09ac88a3"]},{"id":"ITEM-3","itemData":{"DOI":"10.1655/04-57","ISBN":"0018-0831","ISSN":"0018-0831","abstract":"In streams, reach-scale physical habitat (i.e., pool, run, riffle, cascade; hereafter mesohabitat) is viewed as an important control on the distribution of organisms. However, there is limited understanding of stage-specific mesohabitat associations in species with complex life histories and of associated causes and population-level implications of these distribution patterns. In intensive field surveys, I found that larvae and adults of the stream salamander Gyrinophilus porphyriticus (Plethodontidae) displayed similar associations with pools and riffles. However, larvae were negatively associated with cascades and adults were negatively associated with runs. Adults had no effect on the survival, growth, or activity of larvae in a controlled experiment, suggesting that stage-specific negative associations were not a function of intraspecific interactions. These negative mesohabitat associations may be related to the size-distribution of interstitial spaces in cascades and runs, which were biased against larval and adult body sizes, respectively. My results indicate that incorporating reach-scale habitat structure in sampling programs is critical for accurate assessments of stream amphibian populations, and that perturbations altering reach-scale habitat structure may differentially affect life history stages of G. porphyriticus.","author":[{"dropping-particle":"","family":"Lowe","given":"Winsor H","non-dropping-particle":"","parse-names":false,"suffix":""}],"container-title":"Herpetologica","id":"ITEM-3","issue":"2","issued":{"date-parts":[["2005"]]},"page":"135-144","title":"Factors affecting stage-specific distribution in the stream salamander Gyrinophilus Porphyriticus","type":"article-journal","volume":"61"},"uris":["http://www.mendeley.com/documents/?uuid=1a1b74c6-2a8b-469e-b3c7-1fdd38a852d5"]}],"mendeley":{"formattedCitation":"(Barr and Babbitt 2002, Grant et al. 2005, Lowe 2005)","plainTextFormattedCitation":"(Barr and Babbitt 2002, Grant et al. 2005, Lowe 2005)","previouslyFormattedCitation":"(Barr and Babbitt 2002, Grant et al. 2005, Lowe 2005)"},"properties":{"noteIndex":0},"schema":"https://github.com/citation-style-language/schema/raw/master/csl-citation.json"}</w:instrText>
      </w:r>
      <w:r>
        <w:fldChar w:fldCharType="separate"/>
      </w:r>
      <w:r w:rsidRPr="00FC1168">
        <w:rPr>
          <w:noProof/>
        </w:rPr>
        <w:t>(Barr and Babbitt 2002, Grant et al. 2005, Lowe 2005)</w:t>
      </w:r>
      <w:r>
        <w:fldChar w:fldCharType="end"/>
      </w:r>
      <w:r>
        <w:t xml:space="preserve"> and landscape-scale parameters, such as forest cover, connectivity, and impervious surfaces </w:t>
      </w:r>
      <w:r>
        <w:fldChar w:fldCharType="begin" w:fldLock="1"/>
      </w:r>
      <w:r>
        <w:instrText>ADDIN CSL_CITATION {"citationItems":[{"id":"ITEM-1","itemData":{"DOI":"10.1670/14-003","ISBN":"0022-1511","ISSN":"0022-1511","abstract":"Stream microhabitats are strongly influenced by adjacent terrestrial land use and other anthropogenic disturbances. Therefore, sensitive streamfauna can be highly imperiled.We investigated relative susceptibility of stream-associated salamanders to riparian land use by studying species-specific responses that influence community assembly. The Piedmont and Blue Ridge ecoregions of the southeastern United States have high aquatic biodiversity, centuries of land use, and increasingly extensive urbanization. We surveyed low-order streams in these regions for salamanders across four riparian land uses (forests, agricultural, residential, and urban) and assessed 15 habitat variables at each sampling site. We found that forested streams were more diverse compared to streams affected by riparian land uses. Our study showed two distinct assemblages of salamanders in response to riparian land use: forest-dependent, large-bodied, long-lived species sensitive to riparian land uses (disturbance avoiders) and cosmopolitan, small-bodied, short-lived species that are relatively resistant to impacts of riparian land uses (disturbance tolerants). These assemblages varied in composition between the ecoregions, with Blue Ridge harboring more land-use–intolerant species. Results indicated that multiple habitat features of the riparian zone (canopy cover, canopy height, leaf litter cover), and stream geomorphology (bank complexity, streambed heterogeneity, sedimentation) are dramatically altered by riparian land uses, and influence the assemblage structure of salamanders. Riparian buffers in both ecoregions are largely unprotected (70% in Blue Ridge, 96% in Piedmont) and are possibly threatened with anthropocentric land uses. Results suggested that conservation of stream salamander communities should be strengthened with protection and restoration of riparian forests, connectivity among riparian forests, and soil-conservation practices.","author":[{"dropping-particle":"","family":"Surasinghe","given":"Thilina D.","non-dropping-particle":"","parse-names":false,"suffix":""},{"dropping-particle":"","family":"Baldwin","given":"Robert F.","non-dropping-particle":"","parse-names":false,"suffix":""}],"container-title":"Journal of Herpetology","id":"ITEM-1","issue":"1","issued":{"date-parts":[["2015"]]},"page":"83-94","title":"Importance of riparian forest buffers in conservation of stream biodiversity responses to land uses by stream-associated salamanders across two southeastern temperate ecoregions","type":"article-journal","volume":"49"},"uris":["http://www.mendeley.com/documents/?uuid=44613a1f-e45a-4b7c-8734-b76008de6a5f"]},{"id":"ITEM-2","itemData":{"author":[{"dropping-particle":"","family":"Lowe","given":"Winsor H","non-dropping-particle":"","parse-names":false,"suffix":""},{"dropping-particle":"","family":"Bolger","given":"Douglas T","non-dropping-particle":"","parse-names":false,"suffix":""}],"container-title":"Conservation Biology","id":"ITEM-2","issue":"1","issued":{"date-parts":[["2002"]]},"page":"183-193","title":"Local and landscape-scale predictors of salamander abundance in New Hampshire headwater streams","type":"article-journal","volume":"16"},"uris":["http://www.mendeley.com/documents/?uuid=4691baa1-4b34-4384-8f3d-4ddb9ea9e0e2"]},{"id":"ITEM-3","itemData":{"DOI":"10.1016/j.biocon.2010.05.001","ISSN":"0006-3207","author":[{"dropping-particle":"","family":"Barrett","given":"Kyle","non-dropping-particle":"","parse-names":false,"suffix":""},{"dropping-particle":"","family":"Helms","given":"Brian S","non-dropping-particle":"","parse-names":false,"suffix":""},{"dropping-particle":"","family":"Guyer","given":"Craig","non-dropping-particle":"","parse-names":false,"suffix":""},{"dropping-particle":"","family":"Schoonover","given":"Jon E","non-dropping-particle":"","parse-names":false,"suffix":""}],"container-title":"Biological Conservation","id":"ITEM-3","issue":"9","issued":{"date-parts":[["2010"]]},"page":"1998-2005","publisher":"Elsevier Ltd","title":"Linking process to pattern: Causes of stream-breeding amphibian decline in urbanized watersheds","type":"article-journal","volume":"143"},"uris":["http://www.mendeley.com/documents/?uuid=f35c731f-dabd-4f1d-8eca-15a4f7c44883"]}],"mendeley":{"formattedCitation":"(Lowe and Bolger 2002, Barrett et al. 2010, Surasinghe and Baldwin 2015)","plainTextFormattedCitation":"(Lowe and Bolger 2002, Barrett et al. 2010, Surasinghe and Baldwin 2015)","previouslyFormattedCitation":"(Lowe and Bolger 2002, Barrett et al. 2010, Surasinghe and Baldwin 2015)"},"properties":{"noteIndex":0},"schema":"https://github.com/citation-style-language/schema/raw/master/csl-citation.json"}</w:instrText>
      </w:r>
      <w:r>
        <w:fldChar w:fldCharType="separate"/>
      </w:r>
      <w:r w:rsidRPr="00FC1168">
        <w:rPr>
          <w:noProof/>
        </w:rPr>
        <w:t>(Lowe and Bolger 2002, Barrett et al. 2010, Surasinghe and Baldwin 2015)</w:t>
      </w:r>
      <w:r>
        <w:fldChar w:fldCharType="end"/>
      </w:r>
      <w:r>
        <w:t xml:space="preserve">. This research, along with our own, show how variable stream salamander responses to disturbances can be in different regions or amongst different species. Individuals in differing life stages also display contradicting reactions to environmental perturbances </w:t>
      </w:r>
      <w:r>
        <w:fldChar w:fldCharType="begin" w:fldLock="1"/>
      </w:r>
      <w:r>
        <w:instrText>ADDIN CSL_CITATION {"citationItems":[{"id":"ITEM-1","itemData":{"DOI":"10.1655/04-57","ISBN":"0018-0831","ISSN":"0018-0831","abstract":"In streams, reach-scale physical habitat (i.e., pool, run, riffle, cascade; hereafter mesohabitat) is viewed as an important control on the distribution of organisms. However, there is limited understanding of stage-specific mesohabitat associations in species with complex life histories and of associated causes and population-level implications of these distribution patterns. In intensive field surveys, I found that larvae and adults of the stream salamander Gyrinophilus porphyriticus (Plethodontidae) displayed similar associations with pools and riffles. However, larvae were negatively associated with cascades and adults were negatively associated with runs. Adults had no effect on the survival, growth, or activity of larvae in a controlled experiment, suggesting that stage-specific negative associations were not a function of intraspecific interactions. These negative mesohabitat associations may be related to the size-distribution of interstitial spaces in cascades and runs, which were biased against larval and adult body sizes, respectively. My results indicate that incorporating reach-scale habitat structure in sampling programs is critical for accurate assessments of stream amphibian populations, and that perturbations altering reach-scale habitat structure may differentially affect life history stages of G. porphyriticus.","author":[{"dropping-particle":"","family":"Lowe","given":"Winsor H","non-dropping-particle":"","parse-names":false,"suffix":""}],"container-title":"Herpetologica","id":"ITEM-1","issue":"2","issued":{"date-parts":[["2005"]]},"page":"135-144","title":"Factors affecting stage-specific distribution in the stream salamander Gyrinophilus Porphyriticus","type":"article-journal","volume":"61"},"uris":["http://www.mendeley.com/documents/?uuid=1a1b74c6-2a8b-469e-b3c7-1fdd38a852d5"]}],"mendeley":{"formattedCitation":"(Lowe 2005)","plainTextFormattedCitation":"(Lowe 2005)","previouslyFormattedCitation":"(Lowe 2005)"},"properties":{"noteIndex":0},"schema":"https://github.com/citation-style-language/schema/raw/master/csl-citation.json"}</w:instrText>
      </w:r>
      <w:r>
        <w:fldChar w:fldCharType="separate"/>
      </w:r>
      <w:r w:rsidRPr="00CD5863">
        <w:rPr>
          <w:noProof/>
        </w:rPr>
        <w:t>(Lowe 2005)</w:t>
      </w:r>
      <w:r>
        <w:fldChar w:fldCharType="end"/>
      </w:r>
      <w:r>
        <w:t>, which was something that we did not account for in our models. Including life stage and other landscape-scale environmental covariates could aid in parsing out the underlying trends that affect stream salamander distributions. Future studies should be done on larger scales and in regions with little data to inform managers of local and regional patterns, which seem to lack consistency across the United States.</w:t>
      </w:r>
    </w:p>
    <w:p w:rsidR="0059017F" w:rsidRDefault="0059017F" w:rsidP="0059017F">
      <w:r>
        <w:br w:type="page"/>
      </w:r>
    </w:p>
    <w:p w:rsidR="0059017F" w:rsidRDefault="0059017F" w:rsidP="0059017F">
      <w:pPr>
        <w:pStyle w:val="Heading2"/>
      </w:pPr>
      <w:bookmarkStart w:id="21" w:name="_Toc23480623"/>
      <w:bookmarkStart w:id="22" w:name="_Toc26191385"/>
      <w:r>
        <w:lastRenderedPageBreak/>
        <w:t>LITERATURE CITED</w:t>
      </w:r>
      <w:bookmarkEnd w:id="21"/>
      <w:bookmarkEnd w:id="22"/>
    </w:p>
    <w:p w:rsidR="0059017F" w:rsidRPr="002D0C23" w:rsidRDefault="0059017F" w:rsidP="0059017F">
      <w:pPr>
        <w:spacing w:line="240" w:lineRule="auto"/>
        <w:ind w:left="720" w:hanging="720"/>
        <w:rPr>
          <w:noProof/>
        </w:rPr>
      </w:pPr>
      <w:r w:rsidRPr="006A578F">
        <w:fldChar w:fldCharType="begin" w:fldLock="1"/>
      </w:r>
      <w:r w:rsidRPr="006A578F">
        <w:instrText xml:space="preserve">ADDIN Mendeley Bibliography CSL_BIBLIOGRAPHY </w:instrText>
      </w:r>
      <w:r w:rsidRPr="006A578F">
        <w:fldChar w:fldCharType="separate"/>
      </w:r>
      <w:r w:rsidRPr="002D0C23">
        <w:rPr>
          <w:noProof/>
        </w:rPr>
        <w:t xml:space="preserve">Adams, D. B., K. Burke, B. Hemingway, J. Keay, and M. Yurewicz. 2001. Metal contamination and acid drainage associated with abandoned metal and sulfur mines in the Appalachian Region. Pages 23–32 </w:t>
      </w:r>
      <w:r w:rsidRPr="002D0C23">
        <w:rPr>
          <w:i/>
          <w:iCs/>
          <w:noProof/>
        </w:rPr>
        <w:t>in</w:t>
      </w:r>
      <w:r w:rsidRPr="002D0C23">
        <w:rPr>
          <w:noProof/>
        </w:rPr>
        <w:t>. U . S. Geological Survey Appalachian Region Integrated Science Workshop Proceedings, Gatlinburg, Tennessee, October 22-26, 2001.</w:t>
      </w:r>
    </w:p>
    <w:p w:rsidR="0059017F" w:rsidRPr="002D0C23" w:rsidRDefault="0059017F" w:rsidP="0059017F">
      <w:pPr>
        <w:spacing w:line="240" w:lineRule="auto"/>
        <w:ind w:left="720" w:hanging="720"/>
        <w:rPr>
          <w:noProof/>
        </w:rPr>
      </w:pPr>
      <w:r w:rsidRPr="002D0C23">
        <w:rPr>
          <w:noProof/>
        </w:rPr>
        <w:t>Adams, M. J., D. A. W. Miller, E. Muths, P. S. Corn, E. H. C. Grant, L. L. Bailey, G. M. Fellers, R. N. Fisher, W. J. Sadinski, H. Waddle, and S. C. Walls. 2013. Trends in Amphibian Occupancy in the United States. PLoS ONE 8:6–11.</w:t>
      </w:r>
    </w:p>
    <w:p w:rsidR="0059017F" w:rsidRPr="002D0C23" w:rsidRDefault="0059017F" w:rsidP="0059017F">
      <w:pPr>
        <w:spacing w:line="240" w:lineRule="auto"/>
        <w:ind w:left="720" w:hanging="720"/>
        <w:rPr>
          <w:noProof/>
        </w:rPr>
      </w:pPr>
      <w:r w:rsidRPr="002D0C23">
        <w:rPr>
          <w:noProof/>
        </w:rPr>
        <w:t>ArcGIS. 2018. Environmental Systems Research Institute (ESRI).</w:t>
      </w:r>
    </w:p>
    <w:p w:rsidR="0059017F" w:rsidRPr="002D0C23" w:rsidRDefault="0059017F" w:rsidP="0059017F">
      <w:pPr>
        <w:spacing w:line="240" w:lineRule="auto"/>
        <w:ind w:left="720" w:hanging="720"/>
        <w:rPr>
          <w:noProof/>
        </w:rPr>
      </w:pPr>
      <w:r w:rsidRPr="002D0C23">
        <w:rPr>
          <w:noProof/>
        </w:rPr>
        <w:t>Bank, M. S., C. S. Loftin, and R. E. Jung. 2005. Mercury bioaccumulation in northern two-lined salamanders from streams in the northeastern United States. Ecotoxicology 14:181–191.</w:t>
      </w:r>
    </w:p>
    <w:p w:rsidR="0059017F" w:rsidRPr="002D0C23" w:rsidRDefault="0059017F" w:rsidP="0059017F">
      <w:pPr>
        <w:spacing w:line="240" w:lineRule="auto"/>
        <w:ind w:left="720" w:hanging="720"/>
        <w:rPr>
          <w:noProof/>
        </w:rPr>
      </w:pPr>
      <w:r w:rsidRPr="002D0C23">
        <w:rPr>
          <w:noProof/>
        </w:rPr>
        <w:t>Barr, G. E., and K. J. Babbitt. 2002. Effects of biotic and abiotic factors on the distribution and abundance of larval two-lined salamanders (Eurycea bislineata) across spatial scales. Oecologia 133:176–185.</w:t>
      </w:r>
    </w:p>
    <w:p w:rsidR="0059017F" w:rsidRPr="002D0C23" w:rsidRDefault="0059017F" w:rsidP="0059017F">
      <w:pPr>
        <w:spacing w:line="240" w:lineRule="auto"/>
        <w:ind w:left="720" w:hanging="720"/>
        <w:rPr>
          <w:noProof/>
        </w:rPr>
      </w:pPr>
      <w:r w:rsidRPr="002D0C23">
        <w:rPr>
          <w:noProof/>
        </w:rPr>
        <w:t>Barrett, K., B. S. Helms, C. Guyer, and J. E. Schoonover. 2010. Linking process to pattern: Causes of stream-breeding amphibian decline in urbanized watersheds. Biological Conservation 143:1998–2005. Elsevier Ltd.</w:t>
      </w:r>
    </w:p>
    <w:p w:rsidR="0059017F" w:rsidRPr="002D0C23" w:rsidRDefault="0059017F" w:rsidP="0059017F">
      <w:pPr>
        <w:spacing w:line="240" w:lineRule="auto"/>
        <w:ind w:left="720" w:hanging="720"/>
        <w:rPr>
          <w:noProof/>
        </w:rPr>
      </w:pPr>
      <w:r w:rsidRPr="002D0C23">
        <w:rPr>
          <w:noProof/>
        </w:rPr>
        <w:t>Bates, D., M. Maechler, B. Bolker, and S. Walker. 2015. Fitting linear mixed-effects models using lme4. Journal of Statistical Software 67:1–48.</w:t>
      </w:r>
    </w:p>
    <w:p w:rsidR="0059017F" w:rsidRPr="002D0C23" w:rsidRDefault="0059017F" w:rsidP="0059017F">
      <w:pPr>
        <w:spacing w:line="240" w:lineRule="auto"/>
        <w:ind w:left="720" w:hanging="720"/>
        <w:rPr>
          <w:noProof/>
        </w:rPr>
      </w:pPr>
      <w:r w:rsidRPr="002D0C23">
        <w:rPr>
          <w:noProof/>
        </w:rPr>
        <w:t>Beachy, C. K. 1995. Effects of larval growth history on metamorphosis in a stream-dwelling salamander (Desmognathus ochrophaeus). Journal of Herpetology 29:375–382.</w:t>
      </w:r>
    </w:p>
    <w:p w:rsidR="0059017F" w:rsidRPr="002D0C23" w:rsidRDefault="0059017F" w:rsidP="0059017F">
      <w:pPr>
        <w:spacing w:line="240" w:lineRule="auto"/>
        <w:ind w:left="720" w:hanging="720"/>
        <w:rPr>
          <w:noProof/>
        </w:rPr>
      </w:pPr>
      <w:r w:rsidRPr="002D0C23">
        <w:rPr>
          <w:noProof/>
        </w:rPr>
        <w:t>Bendik, N. F., and A. G. Gluesenkamp. 2013. Body length shrinkage in an endangered amphibian is associated with drought. Journal of Zoology 290:35–41.</w:t>
      </w:r>
    </w:p>
    <w:p w:rsidR="0059017F" w:rsidRPr="002D0C23" w:rsidRDefault="0059017F" w:rsidP="0059017F">
      <w:pPr>
        <w:spacing w:line="240" w:lineRule="auto"/>
        <w:ind w:left="720" w:hanging="720"/>
        <w:rPr>
          <w:noProof/>
        </w:rPr>
      </w:pPr>
      <w:r w:rsidRPr="002D0C23">
        <w:rPr>
          <w:noProof/>
        </w:rPr>
        <w:t>Bernhardt, E. S., M. A. Palmer, J. D. Allan, G. Alexander, K. Barnas, S. Brooks, J. Carr, S. Clayton, C. Dahm, J. Follstad-Shah, D. Galat, S. Gloss, P. Goodwin, D. Hart, B. Hassett, R. Jenkinson, S. Katz, G. M. Kondolf, P. S. Lake, R. Lave, J. L. Meyer, T. K. O’Donnell, L. Pagano, B. Powell, and E. Sudduth. 2005. Synthesizing U.S. river restoration efforts. Ecology 308:636–637.</w:t>
      </w:r>
    </w:p>
    <w:p w:rsidR="0059017F" w:rsidRPr="002D0C23" w:rsidRDefault="0059017F" w:rsidP="0059017F">
      <w:pPr>
        <w:spacing w:line="240" w:lineRule="auto"/>
        <w:ind w:left="720" w:hanging="720"/>
        <w:rPr>
          <w:noProof/>
        </w:rPr>
      </w:pPr>
      <w:r w:rsidRPr="002D0C23">
        <w:rPr>
          <w:noProof/>
        </w:rPr>
        <w:t>Brand, A. B., and E. H. C. Grant. 2017. Design tradeoffs in long-term research for stream salamanders. Journal of Wildlife Management 81:1430–1438.</w:t>
      </w:r>
    </w:p>
    <w:p w:rsidR="0059017F" w:rsidRPr="002D0C23" w:rsidRDefault="0059017F" w:rsidP="0059017F">
      <w:pPr>
        <w:spacing w:line="240" w:lineRule="auto"/>
        <w:ind w:left="720" w:hanging="720"/>
        <w:rPr>
          <w:noProof/>
        </w:rPr>
      </w:pPr>
      <w:r w:rsidRPr="002D0C23">
        <w:rPr>
          <w:noProof/>
        </w:rPr>
        <w:t>Bruce, R. C. 1989. Life history of the salamander Desmognathus monticola, with a comparison of the larval periods of D. monticola and D. ochrophaeus. Herpetologica 45:144–155.</w:t>
      </w:r>
    </w:p>
    <w:p w:rsidR="0059017F" w:rsidRPr="002D0C23" w:rsidRDefault="0059017F" w:rsidP="0059017F">
      <w:pPr>
        <w:spacing w:line="240" w:lineRule="auto"/>
        <w:ind w:left="720" w:hanging="720"/>
        <w:rPr>
          <w:noProof/>
        </w:rPr>
      </w:pPr>
      <w:r w:rsidRPr="002D0C23">
        <w:rPr>
          <w:noProof/>
        </w:rPr>
        <w:lastRenderedPageBreak/>
        <w:t>Caruso, N. M., M. W. Sears, D. C. Adams, and K. R. Lips. 2014. Widespread rapid reductions in body size of adult salamanders in response to climate change. Global Change Biology 20:1751–1759.</w:t>
      </w:r>
    </w:p>
    <w:p w:rsidR="0059017F" w:rsidRPr="002D0C23" w:rsidRDefault="0059017F" w:rsidP="0059017F">
      <w:pPr>
        <w:spacing w:line="240" w:lineRule="auto"/>
        <w:ind w:left="720" w:hanging="720"/>
        <w:rPr>
          <w:noProof/>
        </w:rPr>
      </w:pPr>
      <w:r w:rsidRPr="002D0C23">
        <w:rPr>
          <w:noProof/>
        </w:rPr>
        <w:t>Cecala, K. K., W. H. Lowe, and J. C. Maerz. 2014. Riparian disturbance restricts in-stream movement of salamanders. Freshwater Biology 59:2354–2364.</w:t>
      </w:r>
    </w:p>
    <w:p w:rsidR="0059017F" w:rsidRPr="002D0C23" w:rsidRDefault="0059017F" w:rsidP="0059017F">
      <w:pPr>
        <w:spacing w:line="240" w:lineRule="auto"/>
        <w:ind w:left="720" w:hanging="720"/>
        <w:rPr>
          <w:noProof/>
        </w:rPr>
      </w:pPr>
      <w:r w:rsidRPr="002D0C23">
        <w:rPr>
          <w:noProof/>
        </w:rPr>
        <w:t>Connette, G. M., J. A. Crawford, and W. E. Peterman. 2015. Climate change and shrinking salamanders: Alternative mechanisms for changes in plethodontid salamander body size. Global Change Biology 21:2834–2843.</w:t>
      </w:r>
    </w:p>
    <w:p w:rsidR="0059017F" w:rsidRPr="002D0C23" w:rsidRDefault="0059017F" w:rsidP="0059017F">
      <w:pPr>
        <w:spacing w:line="240" w:lineRule="auto"/>
        <w:ind w:left="720" w:hanging="720"/>
        <w:rPr>
          <w:noProof/>
        </w:rPr>
      </w:pPr>
      <w:r w:rsidRPr="002D0C23">
        <w:rPr>
          <w:noProof/>
        </w:rPr>
        <w:t>Crawford, J. A., and R. D. Semlitsch. 2008. Post-disturbance effects of even-aged timber harvest on stream salamanders in southern Appalachian forests. Animal Conservation 11:369–376.</w:t>
      </w:r>
    </w:p>
    <w:p w:rsidR="0059017F" w:rsidRPr="002D0C23" w:rsidRDefault="0059017F" w:rsidP="0059017F">
      <w:pPr>
        <w:spacing w:line="240" w:lineRule="auto"/>
        <w:ind w:left="720" w:hanging="720"/>
        <w:rPr>
          <w:noProof/>
        </w:rPr>
      </w:pPr>
      <w:r w:rsidRPr="002D0C23">
        <w:rPr>
          <w:noProof/>
        </w:rPr>
        <w:t>Day, P. R., and W. M. Forsythe. 1957. Hydrodynamic dispersion of solutes in the soil moisture stream. Soil Science Society of America 21:477–480.</w:t>
      </w:r>
    </w:p>
    <w:p w:rsidR="0059017F" w:rsidRPr="002D0C23" w:rsidRDefault="0059017F" w:rsidP="0059017F">
      <w:pPr>
        <w:spacing w:line="240" w:lineRule="auto"/>
        <w:ind w:left="720" w:hanging="720"/>
        <w:rPr>
          <w:noProof/>
        </w:rPr>
      </w:pPr>
      <w:r w:rsidRPr="002D0C23">
        <w:rPr>
          <w:noProof/>
        </w:rPr>
        <w:t>DeMali, H. M., S. E. Trauth, and J. L. Bouldin. 2016. Metals, parasites, and environmental conditions affecting breeding populations of spotted salamanders (Ambystoma maculatum) in Northern Arkansas, USA. Bulletin of Environmental Contamination and Toxicology 96:732–737.</w:t>
      </w:r>
    </w:p>
    <w:p w:rsidR="0059017F" w:rsidRPr="002D0C23" w:rsidRDefault="0059017F" w:rsidP="0059017F">
      <w:pPr>
        <w:spacing w:line="240" w:lineRule="auto"/>
        <w:ind w:left="720" w:hanging="720"/>
        <w:rPr>
          <w:noProof/>
        </w:rPr>
      </w:pPr>
      <w:r w:rsidRPr="002D0C23">
        <w:rPr>
          <w:noProof/>
        </w:rPr>
        <w:t>Dodd, C. K. 2010. Amphibian ecology and conservation: A handbook of techniques. Oxford University Press, Oxford, United Kingdom.</w:t>
      </w:r>
    </w:p>
    <w:p w:rsidR="0059017F" w:rsidRPr="002D0C23" w:rsidRDefault="0059017F" w:rsidP="0059017F">
      <w:pPr>
        <w:spacing w:line="240" w:lineRule="auto"/>
        <w:ind w:left="720" w:hanging="720"/>
        <w:rPr>
          <w:noProof/>
        </w:rPr>
      </w:pPr>
      <w:r w:rsidRPr="002D0C23">
        <w:rPr>
          <w:noProof/>
        </w:rPr>
        <w:t>Drever, J. L. 1997. The geochemistry of natural waters: Surface and groundwater environments. Third edition. Prentice-Hall, Inc., Upper Saddle River, New Jersey.</w:t>
      </w:r>
    </w:p>
    <w:p w:rsidR="0059017F" w:rsidRPr="002D0C23" w:rsidRDefault="0059017F" w:rsidP="0059017F">
      <w:pPr>
        <w:spacing w:line="240" w:lineRule="auto"/>
        <w:ind w:left="720" w:hanging="720"/>
        <w:rPr>
          <w:noProof/>
        </w:rPr>
      </w:pPr>
      <w:r w:rsidRPr="002D0C23">
        <w:rPr>
          <w:noProof/>
        </w:rPr>
        <w:t>Egea-Serrano, A., R. A. Relyea, M. Tejedo, and M. Torralva. 2012. Understanding of the impact of chemicals on amphibians: A meta-analytic review. Ecology and Evolution 2:1382–1397.</w:t>
      </w:r>
    </w:p>
    <w:p w:rsidR="0059017F" w:rsidRPr="002D0C23" w:rsidRDefault="0059017F" w:rsidP="0059017F">
      <w:pPr>
        <w:spacing w:line="240" w:lineRule="auto"/>
        <w:ind w:left="720" w:hanging="720"/>
        <w:rPr>
          <w:noProof/>
        </w:rPr>
      </w:pPr>
      <w:r w:rsidRPr="002D0C23">
        <w:rPr>
          <w:noProof/>
        </w:rPr>
        <w:t>Ennen, J. R., J. M. Davenport, and K. F. Alford. 2016. Evidence for asymmetric competition among headwater stream vertebrates. Hydrobiologia 772:207–213.</w:t>
      </w:r>
    </w:p>
    <w:p w:rsidR="0059017F" w:rsidRPr="002D0C23" w:rsidRDefault="0059017F" w:rsidP="0059017F">
      <w:pPr>
        <w:spacing w:line="240" w:lineRule="auto"/>
        <w:ind w:left="720" w:hanging="720"/>
        <w:rPr>
          <w:noProof/>
        </w:rPr>
      </w:pPr>
      <w:r w:rsidRPr="002D0C23">
        <w:rPr>
          <w:noProof/>
        </w:rPr>
        <w:t>Equeenuddin, S. M., S. Tripathy, P. K. Sahoo, and M. K. Panigrahi. 2012. Metal behavior in sediment associated with acid mine drainage stream: Role of pH. Journal of Geochemical Exploration 124:230–237.</w:t>
      </w:r>
    </w:p>
    <w:p w:rsidR="0059017F" w:rsidRPr="002D0C23" w:rsidRDefault="0059017F" w:rsidP="0059017F">
      <w:pPr>
        <w:spacing w:line="240" w:lineRule="auto"/>
        <w:ind w:left="720" w:hanging="720"/>
        <w:rPr>
          <w:noProof/>
        </w:rPr>
      </w:pPr>
      <w:r w:rsidRPr="002D0C23">
        <w:rPr>
          <w:noProof/>
        </w:rPr>
        <w:t>Fedorenkova, A., J. A. Vonk, H. J. R. Lenders, R. C. M. Creemers, A. M. Breure, and A. J. Hendriks. 2012. Ranking ecological risks of multiple chemical stressors on amphibians. Environmental Toxicology and Chemistry 31:1416–1421.</w:t>
      </w:r>
    </w:p>
    <w:p w:rsidR="0059017F" w:rsidRPr="002D0C23" w:rsidRDefault="0059017F" w:rsidP="0059017F">
      <w:pPr>
        <w:spacing w:line="240" w:lineRule="auto"/>
        <w:ind w:left="720" w:hanging="720"/>
        <w:rPr>
          <w:noProof/>
        </w:rPr>
      </w:pPr>
      <w:r w:rsidRPr="002D0C23">
        <w:rPr>
          <w:noProof/>
        </w:rPr>
        <w:t>Fitzpatrick, L. C. 1973. Influence of seasonal temperatures on the energy budget and metabolic rates of the northern two-lined salamander, Eurycea bislineata bislineata. Comparative Biochemistry and Physiology 45:807–818.</w:t>
      </w:r>
    </w:p>
    <w:p w:rsidR="0059017F" w:rsidRPr="002D0C23" w:rsidRDefault="0059017F" w:rsidP="0059017F">
      <w:pPr>
        <w:spacing w:line="240" w:lineRule="auto"/>
        <w:ind w:left="720" w:hanging="720"/>
        <w:rPr>
          <w:noProof/>
        </w:rPr>
      </w:pPr>
      <w:r w:rsidRPr="002D0C23">
        <w:rPr>
          <w:noProof/>
        </w:rPr>
        <w:t>Freda, J. 1986. The influence of acidic pond water on amphibians: a review. Water, Air, and Soil Pollution 30:439–450.</w:t>
      </w:r>
    </w:p>
    <w:p w:rsidR="0059017F" w:rsidRPr="002D0C23" w:rsidRDefault="0059017F" w:rsidP="0059017F">
      <w:pPr>
        <w:spacing w:line="240" w:lineRule="auto"/>
        <w:ind w:left="720" w:hanging="720"/>
        <w:rPr>
          <w:noProof/>
        </w:rPr>
      </w:pPr>
      <w:r w:rsidRPr="002D0C23">
        <w:rPr>
          <w:noProof/>
        </w:rPr>
        <w:lastRenderedPageBreak/>
        <w:t>Grant, E. H. C., R. E. Jung, and K. C. Rice. 2005. Stream salamander species richness and abundance in relation to environmental factors in Shenandoah National Park, Virginia. The American Midland Naturalist 153:348–356.</w:t>
      </w:r>
    </w:p>
    <w:p w:rsidR="0059017F" w:rsidRPr="002D0C23" w:rsidRDefault="0059017F" w:rsidP="0059017F">
      <w:pPr>
        <w:spacing w:line="240" w:lineRule="auto"/>
        <w:ind w:left="720" w:hanging="720"/>
        <w:rPr>
          <w:noProof/>
        </w:rPr>
      </w:pPr>
      <w:r w:rsidRPr="002D0C23">
        <w:rPr>
          <w:noProof/>
        </w:rPr>
        <w:t>Green, L. E., and J. E. Peloquin. 2008. Acute toxicity of acidity in larvae and adults of four stream salamander species (Plethodontidae). Environmental Toxicology and Chemistry2 27:2361–2367.</w:t>
      </w:r>
    </w:p>
    <w:p w:rsidR="0059017F" w:rsidRPr="002D0C23" w:rsidRDefault="0059017F" w:rsidP="0059017F">
      <w:pPr>
        <w:spacing w:line="240" w:lineRule="auto"/>
        <w:ind w:left="720" w:hanging="720"/>
        <w:rPr>
          <w:noProof/>
        </w:rPr>
      </w:pPr>
      <w:r w:rsidRPr="002D0C23">
        <w:rPr>
          <w:noProof/>
        </w:rPr>
        <w:t>Hogsden, K. L., and J. S. Harding. 2012. Consequences of acid mine drainage for the structure and function of benthic stream communities: a review. Freshwater Science 31:108–120.</w:t>
      </w:r>
    </w:p>
    <w:p w:rsidR="0059017F" w:rsidRPr="002D0C23" w:rsidRDefault="0059017F" w:rsidP="0059017F">
      <w:pPr>
        <w:spacing w:line="240" w:lineRule="auto"/>
        <w:ind w:left="720" w:hanging="720"/>
        <w:rPr>
          <w:noProof/>
        </w:rPr>
      </w:pPr>
      <w:r w:rsidRPr="002D0C23">
        <w:rPr>
          <w:noProof/>
        </w:rPr>
        <w:t>Hufkens, K., D. Basler, T. Milliman, E. K. Melass, and A. D. Richardson. 2018. An integrated phenology modelling framework in R: modelling vegetation phenology with phenor. Methods in Ecology and Evolution 9:1–10.</w:t>
      </w:r>
    </w:p>
    <w:p w:rsidR="0059017F" w:rsidRPr="002D0C23" w:rsidRDefault="0059017F" w:rsidP="0059017F">
      <w:pPr>
        <w:spacing w:line="240" w:lineRule="auto"/>
        <w:ind w:left="720" w:hanging="720"/>
        <w:rPr>
          <w:noProof/>
        </w:rPr>
      </w:pPr>
      <w:r w:rsidRPr="002D0C23">
        <w:rPr>
          <w:noProof/>
        </w:rPr>
        <w:t>Jin, S., L. Yang, P. Danielson, C. Homer, J. Fry, and G. Xian. 2013. A comprehensive change detection method for updating the National Land Cover Database to circa 2011. Remote Sensing of Environment 132:159–175.</w:t>
      </w:r>
    </w:p>
    <w:p w:rsidR="0059017F" w:rsidRPr="002D0C23" w:rsidRDefault="0059017F" w:rsidP="0059017F">
      <w:pPr>
        <w:spacing w:line="240" w:lineRule="auto"/>
        <w:ind w:left="720" w:hanging="720"/>
        <w:rPr>
          <w:noProof/>
        </w:rPr>
      </w:pPr>
      <w:r w:rsidRPr="002D0C23">
        <w:rPr>
          <w:noProof/>
        </w:rPr>
        <w:t>Jung, R., P. Nanjappa, and E. Grant. 2004. Stream salamander monitoring: Northeast refuges and parks. Northeast Amphibian Research and Monitoring Initiative.</w:t>
      </w:r>
    </w:p>
    <w:p w:rsidR="0059017F" w:rsidRPr="002D0C23" w:rsidRDefault="0059017F" w:rsidP="0059017F">
      <w:pPr>
        <w:spacing w:line="240" w:lineRule="auto"/>
        <w:ind w:left="720" w:hanging="720"/>
        <w:rPr>
          <w:noProof/>
        </w:rPr>
      </w:pPr>
      <w:r w:rsidRPr="002D0C23">
        <w:rPr>
          <w:noProof/>
        </w:rPr>
        <w:t>Kellner, K. n.d. Jagsui: a wrapper around “rjags” to streamline “JAGS” analyses. 2019. &lt;https://cran.r-project.org/package=jagsUI&gt;.</w:t>
      </w:r>
    </w:p>
    <w:p w:rsidR="0059017F" w:rsidRPr="002D0C23" w:rsidRDefault="0059017F" w:rsidP="0059017F">
      <w:pPr>
        <w:spacing w:line="240" w:lineRule="auto"/>
        <w:ind w:left="720" w:hanging="720"/>
        <w:rPr>
          <w:noProof/>
        </w:rPr>
      </w:pPr>
      <w:r w:rsidRPr="002D0C23">
        <w:rPr>
          <w:noProof/>
        </w:rPr>
        <w:t xml:space="preserve">Konhauser, K. 2007. Formation of acid mine drainage. Page 220 </w:t>
      </w:r>
      <w:r w:rsidRPr="002D0C23">
        <w:rPr>
          <w:i/>
          <w:iCs/>
          <w:noProof/>
        </w:rPr>
        <w:t>in</w:t>
      </w:r>
      <w:r w:rsidRPr="002D0C23">
        <w:rPr>
          <w:noProof/>
        </w:rPr>
        <w:t>. Introduction to geomicrobiology. Blackwell Publishing, Malden, Massachusetts.</w:t>
      </w:r>
    </w:p>
    <w:p w:rsidR="0059017F" w:rsidRPr="002D0C23" w:rsidRDefault="0059017F" w:rsidP="0059017F">
      <w:pPr>
        <w:spacing w:line="240" w:lineRule="auto"/>
        <w:ind w:left="720" w:hanging="720"/>
        <w:rPr>
          <w:noProof/>
        </w:rPr>
      </w:pPr>
      <w:r w:rsidRPr="002D0C23">
        <w:rPr>
          <w:noProof/>
        </w:rPr>
        <w:t>Kucken, D. J., J. S. Davis, J. W. Petranka, and C. K. Smith. 1994. Anakeesta stream acidification and metal contamination: Effects on a salamander community. Journal of Environmental Quality 23:1311–1317.</w:t>
      </w:r>
    </w:p>
    <w:p w:rsidR="0059017F" w:rsidRPr="002D0C23" w:rsidRDefault="0059017F" w:rsidP="0059017F">
      <w:pPr>
        <w:spacing w:line="240" w:lineRule="auto"/>
        <w:ind w:left="720" w:hanging="720"/>
        <w:rPr>
          <w:noProof/>
        </w:rPr>
      </w:pPr>
      <w:r w:rsidRPr="002D0C23">
        <w:rPr>
          <w:noProof/>
        </w:rPr>
        <w:t>LEO EnviroSci Inquiry. 2011. Acid mine drainage in the Mid-Atlantic region (EPA). Lehigh University. &lt;http://www.ei.lehigh.edu/envirosci/enviroissue/amd/links/graphs.html&gt;.</w:t>
      </w:r>
    </w:p>
    <w:p w:rsidR="0059017F" w:rsidRPr="002D0C23" w:rsidRDefault="0059017F" w:rsidP="0059017F">
      <w:pPr>
        <w:spacing w:line="240" w:lineRule="auto"/>
        <w:ind w:left="720" w:hanging="720"/>
        <w:rPr>
          <w:noProof/>
        </w:rPr>
      </w:pPr>
      <w:r w:rsidRPr="002D0C23">
        <w:rPr>
          <w:noProof/>
        </w:rPr>
        <w:t>Lowe, W. H. 2005. Factors affecting stage-specific distribution in the stream salamander Gyrinophilus Porphyriticus. Herpetologica 61:135–144.</w:t>
      </w:r>
    </w:p>
    <w:p w:rsidR="0059017F" w:rsidRPr="002D0C23" w:rsidRDefault="0059017F" w:rsidP="0059017F">
      <w:pPr>
        <w:spacing w:line="240" w:lineRule="auto"/>
        <w:ind w:left="720" w:hanging="720"/>
        <w:rPr>
          <w:noProof/>
        </w:rPr>
      </w:pPr>
      <w:r w:rsidRPr="002D0C23">
        <w:rPr>
          <w:noProof/>
        </w:rPr>
        <w:t>Lowe, W. H., and D. T. Bolger. 2002. Local and landscape-scale predictors of salamander abundance in New Hampshire headwater streams. Conservation Biology 16:183–193.</w:t>
      </w:r>
    </w:p>
    <w:p w:rsidR="0059017F" w:rsidRPr="002D0C23" w:rsidRDefault="0059017F" w:rsidP="0059017F">
      <w:pPr>
        <w:spacing w:line="240" w:lineRule="auto"/>
        <w:ind w:left="720" w:hanging="720"/>
        <w:rPr>
          <w:noProof/>
        </w:rPr>
      </w:pPr>
      <w:r w:rsidRPr="002D0C23">
        <w:rPr>
          <w:noProof/>
        </w:rPr>
        <w:t>Lowe, W. H., K. H. Nislow, and D. T. Bolger. 2004. Stage-specific and interactive effects of sedimentation and trout on a headwater stream salamander. Ecological Applications 14:164–172.</w:t>
      </w:r>
    </w:p>
    <w:p w:rsidR="0059017F" w:rsidRPr="002D0C23" w:rsidRDefault="0059017F" w:rsidP="0059017F">
      <w:pPr>
        <w:spacing w:line="240" w:lineRule="auto"/>
        <w:ind w:left="720" w:hanging="720"/>
        <w:rPr>
          <w:noProof/>
        </w:rPr>
      </w:pPr>
      <w:r w:rsidRPr="002D0C23">
        <w:rPr>
          <w:noProof/>
        </w:rPr>
        <w:t>Mackenzie, D. I. 2005. Was it there? dealing with imperfect detection for species presence/absence data. Australian and New Zealand Journal of Statistics 47:65–74.</w:t>
      </w:r>
    </w:p>
    <w:p w:rsidR="0059017F" w:rsidRPr="002D0C23" w:rsidRDefault="0059017F" w:rsidP="0059017F">
      <w:pPr>
        <w:spacing w:line="240" w:lineRule="auto"/>
        <w:ind w:left="720" w:hanging="720"/>
        <w:rPr>
          <w:noProof/>
        </w:rPr>
      </w:pPr>
      <w:r w:rsidRPr="002D0C23">
        <w:rPr>
          <w:noProof/>
        </w:rPr>
        <w:lastRenderedPageBreak/>
        <w:t>Martin, S. D., B. A. Harris, J. R. Collums, and R. M. Bonett. 2012. Life between predators and a small space: substrate selection of an interstitial space-dwelling stream salamander. Journal of Zoology 287:205–214.</w:t>
      </w:r>
    </w:p>
    <w:p w:rsidR="0059017F" w:rsidRPr="002D0C23" w:rsidRDefault="0059017F" w:rsidP="0059017F">
      <w:pPr>
        <w:spacing w:line="240" w:lineRule="auto"/>
        <w:ind w:left="720" w:hanging="720"/>
        <w:rPr>
          <w:noProof/>
        </w:rPr>
      </w:pPr>
      <w:r w:rsidRPr="002D0C23">
        <w:rPr>
          <w:noProof/>
        </w:rPr>
        <w:t xml:space="preserve">Martof, B. S. 1975. Pseudotriton ruber (Latreille): Red salamander. Pages 1–3 </w:t>
      </w:r>
      <w:r w:rsidRPr="002D0C23">
        <w:rPr>
          <w:i/>
          <w:iCs/>
          <w:noProof/>
        </w:rPr>
        <w:t>in</w:t>
      </w:r>
      <w:r w:rsidRPr="002D0C23">
        <w:rPr>
          <w:noProof/>
        </w:rPr>
        <w:t>. Catalogue of American amphibians and reptiles.</w:t>
      </w:r>
    </w:p>
    <w:p w:rsidR="0059017F" w:rsidRPr="002D0C23" w:rsidRDefault="0059017F" w:rsidP="0059017F">
      <w:pPr>
        <w:spacing w:line="240" w:lineRule="auto"/>
        <w:ind w:left="720" w:hanging="720"/>
        <w:rPr>
          <w:noProof/>
        </w:rPr>
      </w:pPr>
      <w:r w:rsidRPr="002D0C23">
        <w:rPr>
          <w:noProof/>
        </w:rPr>
        <w:t>Marvin, G. A. 2003. Effects of acute temperature and thermal acclimation on aquatic and terrestrial locomotor performance of the three-lined salamander, Eurycea guttolineata. Journal of Thermal Biology 28:251–259.</w:t>
      </w:r>
    </w:p>
    <w:p w:rsidR="0059017F" w:rsidRPr="002D0C23" w:rsidRDefault="0059017F" w:rsidP="0059017F">
      <w:pPr>
        <w:spacing w:line="240" w:lineRule="auto"/>
        <w:ind w:left="720" w:hanging="720"/>
        <w:rPr>
          <w:noProof/>
        </w:rPr>
      </w:pPr>
      <w:r w:rsidRPr="002D0C23">
        <w:rPr>
          <w:noProof/>
        </w:rPr>
        <w:t>Mazerolle, M. J. 2019. AICcmodavg: Model selection and multimodel inference based on (Q)AIC(c). R package.</w:t>
      </w:r>
    </w:p>
    <w:p w:rsidR="0059017F" w:rsidRPr="002D0C23" w:rsidRDefault="0059017F" w:rsidP="0059017F">
      <w:pPr>
        <w:spacing w:line="240" w:lineRule="auto"/>
        <w:ind w:left="720" w:hanging="720"/>
        <w:rPr>
          <w:noProof/>
        </w:rPr>
      </w:pPr>
      <w:r w:rsidRPr="002D0C23">
        <w:rPr>
          <w:noProof/>
        </w:rPr>
        <w:t>McCormick, P. G. 1972. The determination of dissolved oxygen by the Winkler method: A student laboratory experiment. Journal of Chemical Education 49:839.</w:t>
      </w:r>
    </w:p>
    <w:p w:rsidR="0059017F" w:rsidRPr="002D0C23" w:rsidRDefault="0059017F" w:rsidP="0059017F">
      <w:pPr>
        <w:spacing w:line="240" w:lineRule="auto"/>
        <w:ind w:left="720" w:hanging="720"/>
        <w:rPr>
          <w:noProof/>
        </w:rPr>
      </w:pPr>
      <w:r w:rsidRPr="002D0C23">
        <w:rPr>
          <w:noProof/>
        </w:rPr>
        <w:t>Milanovich, J. R., S. E. Trauth, D. A. Saugey, and R. R. Jordan. 2006. Fecundity, reproductive ecology, and influence of precipitation on clutch size in the western slimy salamander (Plethodon albagula). Herpetologica 62:292–301.</w:t>
      </w:r>
    </w:p>
    <w:p w:rsidR="0059017F" w:rsidRPr="002D0C23" w:rsidRDefault="0059017F" w:rsidP="0059017F">
      <w:pPr>
        <w:spacing w:line="240" w:lineRule="auto"/>
        <w:ind w:left="720" w:hanging="720"/>
        <w:rPr>
          <w:noProof/>
        </w:rPr>
      </w:pPr>
      <w:r w:rsidRPr="002D0C23">
        <w:rPr>
          <w:noProof/>
        </w:rPr>
        <w:t>Monahan, R., and M. Stover. 2018. Maryland’s draft 2018 integrated report of surface water quality. Baltimore, Maryland.</w:t>
      </w:r>
    </w:p>
    <w:p w:rsidR="0059017F" w:rsidRPr="002D0C23" w:rsidRDefault="0059017F" w:rsidP="0059017F">
      <w:pPr>
        <w:spacing w:line="240" w:lineRule="auto"/>
        <w:ind w:left="720" w:hanging="720"/>
        <w:rPr>
          <w:noProof/>
        </w:rPr>
      </w:pPr>
      <w:r w:rsidRPr="002D0C23">
        <w:rPr>
          <w:noProof/>
        </w:rPr>
        <w:t>Moore, C. M. 2000. Temperature-mediated characteristics of the dusky salamander (Desmognathus fuscus) of southern Appalachia. Emporia State University.</w:t>
      </w:r>
    </w:p>
    <w:p w:rsidR="0059017F" w:rsidRPr="002D0C23" w:rsidRDefault="0059017F" w:rsidP="0059017F">
      <w:pPr>
        <w:spacing w:line="240" w:lineRule="auto"/>
        <w:ind w:left="720" w:hanging="720"/>
        <w:rPr>
          <w:noProof/>
        </w:rPr>
      </w:pPr>
      <w:r w:rsidRPr="002D0C23">
        <w:rPr>
          <w:noProof/>
        </w:rPr>
        <w:t>Moseley, K. R., W. Mark Ford, J. W. Edwards, and T. M. Schuler. 2008. Long-term partial cutting impacts on Desmognathus salamander abundance in West Virginia headwater streams. Forest Ecology and Management 254:300–307.</w:t>
      </w:r>
    </w:p>
    <w:p w:rsidR="0059017F" w:rsidRPr="002D0C23" w:rsidRDefault="0059017F" w:rsidP="0059017F">
      <w:pPr>
        <w:spacing w:line="240" w:lineRule="auto"/>
        <w:ind w:left="720" w:hanging="720"/>
        <w:rPr>
          <w:noProof/>
        </w:rPr>
      </w:pPr>
      <w:r w:rsidRPr="002D0C23">
        <w:rPr>
          <w:noProof/>
        </w:rPr>
        <w:t>Nazdrowicz, N. H. 2015. Ecology of the eastern long-tailed salamander (Eurycea longicauda longicauda) associated with springhouses. University of Delaware.</w:t>
      </w:r>
    </w:p>
    <w:p w:rsidR="0059017F" w:rsidRPr="002D0C23" w:rsidRDefault="0059017F" w:rsidP="0059017F">
      <w:pPr>
        <w:spacing w:line="240" w:lineRule="auto"/>
        <w:ind w:left="720" w:hanging="720"/>
        <w:rPr>
          <w:noProof/>
        </w:rPr>
      </w:pPr>
      <w:r w:rsidRPr="002D0C23">
        <w:rPr>
          <w:noProof/>
        </w:rPr>
        <w:t>Perkins, D. W., and M. L. Hunter Jr. 2006. Effects of riparian timber management on amphibians in Maine. Journal of Wildlife Management 70:657–670.</w:t>
      </w:r>
    </w:p>
    <w:p w:rsidR="0059017F" w:rsidRPr="002D0C23" w:rsidRDefault="0059017F" w:rsidP="0059017F">
      <w:pPr>
        <w:spacing w:line="240" w:lineRule="auto"/>
        <w:ind w:left="720" w:hanging="720"/>
        <w:rPr>
          <w:noProof/>
        </w:rPr>
      </w:pPr>
      <w:r w:rsidRPr="002D0C23">
        <w:rPr>
          <w:noProof/>
        </w:rPr>
        <w:t>Peterman, W. E., J. A. Crawford, and R. D. Semlitsch. 2008. Productivity and significance of headwater streams: Population structure and biomass of the black-bellied salamander (Desmognathus quadramaculatus). Freshwater Biology 53:347–357.</w:t>
      </w:r>
    </w:p>
    <w:p w:rsidR="0059017F" w:rsidRPr="002D0C23" w:rsidRDefault="0059017F" w:rsidP="0059017F">
      <w:pPr>
        <w:spacing w:line="240" w:lineRule="auto"/>
        <w:ind w:left="720" w:hanging="720"/>
        <w:rPr>
          <w:noProof/>
        </w:rPr>
      </w:pPr>
      <w:r w:rsidRPr="002D0C23">
        <w:rPr>
          <w:noProof/>
        </w:rPr>
        <w:t>Petranka, J. W. 1998. Salamanders of the United States and Canada. Smithsonian Institution Press, Washington D. C., USA.</w:t>
      </w:r>
    </w:p>
    <w:p w:rsidR="0059017F" w:rsidRPr="002D0C23" w:rsidRDefault="0059017F" w:rsidP="0059017F">
      <w:pPr>
        <w:spacing w:line="240" w:lineRule="auto"/>
        <w:ind w:left="720" w:hanging="720"/>
        <w:rPr>
          <w:noProof/>
        </w:rPr>
      </w:pPr>
      <w:r w:rsidRPr="002D0C23">
        <w:rPr>
          <w:noProof/>
        </w:rPr>
        <w:t>Plummer, M. 2003. JAGS: A program for analysis of Bayesian graphical models using Gibbs sampling.</w:t>
      </w:r>
    </w:p>
    <w:p w:rsidR="0059017F" w:rsidRPr="002D0C23" w:rsidRDefault="0059017F" w:rsidP="0059017F">
      <w:pPr>
        <w:spacing w:line="240" w:lineRule="auto"/>
        <w:ind w:left="720" w:hanging="720"/>
        <w:rPr>
          <w:noProof/>
        </w:rPr>
      </w:pPr>
      <w:r w:rsidRPr="002D0C23">
        <w:rPr>
          <w:noProof/>
        </w:rPr>
        <w:t>Price, S. J., M. E. Dorcas, A. L. Gallant, R. W. Klaver, and J. D. Willson. 2006. Three decades of urbanization: Estimating the impact of land-cover change on stream salamander populations. Biological Conservation 133:436–441.</w:t>
      </w:r>
    </w:p>
    <w:p w:rsidR="0059017F" w:rsidRPr="002D0C23" w:rsidRDefault="0059017F" w:rsidP="0059017F">
      <w:pPr>
        <w:spacing w:line="240" w:lineRule="auto"/>
        <w:ind w:left="720" w:hanging="720"/>
        <w:rPr>
          <w:noProof/>
        </w:rPr>
      </w:pPr>
      <w:r w:rsidRPr="002D0C23">
        <w:rPr>
          <w:noProof/>
        </w:rPr>
        <w:lastRenderedPageBreak/>
        <w:t>R Core Team. 2019. R: a language and environment for statistical computing. R Foundation for Statistical Computing, Vienna, Austria.</w:t>
      </w:r>
    </w:p>
    <w:p w:rsidR="0059017F" w:rsidRPr="002D0C23" w:rsidRDefault="0059017F" w:rsidP="0059017F">
      <w:pPr>
        <w:spacing w:line="240" w:lineRule="auto"/>
        <w:ind w:left="720" w:hanging="720"/>
        <w:rPr>
          <w:noProof/>
        </w:rPr>
      </w:pPr>
      <w:r w:rsidRPr="002D0C23">
        <w:rPr>
          <w:noProof/>
        </w:rPr>
        <w:t>Resetarits, W. J. 1997. Differences in an ensemble of streamside salamanders (Plethodontidae) above and below a barrier to brook trout. Amphibia-Reptilia 18:15–25.</w:t>
      </w:r>
    </w:p>
    <w:p w:rsidR="0059017F" w:rsidRPr="002D0C23" w:rsidRDefault="0059017F" w:rsidP="0059017F">
      <w:pPr>
        <w:spacing w:line="240" w:lineRule="auto"/>
        <w:ind w:left="720" w:hanging="720"/>
        <w:rPr>
          <w:noProof/>
        </w:rPr>
      </w:pPr>
      <w:r w:rsidRPr="002D0C23">
        <w:rPr>
          <w:noProof/>
        </w:rPr>
        <w:t>Resources, M. D. of N. 2018. Brook trout population restored in western Maryland watershed. 4 December 2018.</w:t>
      </w:r>
    </w:p>
    <w:p w:rsidR="0059017F" w:rsidRPr="002D0C23" w:rsidRDefault="0059017F" w:rsidP="0059017F">
      <w:pPr>
        <w:spacing w:line="240" w:lineRule="auto"/>
        <w:ind w:left="720" w:hanging="720"/>
        <w:rPr>
          <w:noProof/>
        </w:rPr>
      </w:pPr>
      <w:r w:rsidRPr="002D0C23">
        <w:rPr>
          <w:noProof/>
        </w:rPr>
        <w:t>Rizzo, A. A., R. L. Raesly, and R. R. Hilderbrand. 2016. Stream salamander responses to varying degrees of urbanization within Maryland’s piedmont physiographic province. Urban Ecosystems 19:397–413.</w:t>
      </w:r>
    </w:p>
    <w:p w:rsidR="0059017F" w:rsidRPr="002D0C23" w:rsidRDefault="0059017F" w:rsidP="0059017F">
      <w:pPr>
        <w:spacing w:line="240" w:lineRule="auto"/>
        <w:ind w:left="720" w:hanging="720"/>
        <w:rPr>
          <w:noProof/>
        </w:rPr>
      </w:pPr>
      <w:r w:rsidRPr="002D0C23">
        <w:rPr>
          <w:noProof/>
        </w:rPr>
        <w:t>Rocco, G. L., and R. P. Brooks. 2000. Abundance and distribution of a stream plethodontid salamander assemblage in 14 ecologically dissimilar watersheds in the Pennsylvania Central Appalachians. Prepared for U.S. Environmental Protection Agency, Region III.</w:t>
      </w:r>
    </w:p>
    <w:p w:rsidR="0059017F" w:rsidRPr="002D0C23" w:rsidRDefault="0059017F" w:rsidP="0059017F">
      <w:pPr>
        <w:spacing w:line="240" w:lineRule="auto"/>
        <w:ind w:left="720" w:hanging="720"/>
        <w:rPr>
          <w:noProof/>
        </w:rPr>
      </w:pPr>
      <w:r w:rsidRPr="002D0C23">
        <w:rPr>
          <w:noProof/>
        </w:rPr>
        <w:t xml:space="preserve">Rowe, C. L., and J. Freda. 2000. Effects of acidification on amphibians at multiple levels of biological organization. Pages 545–571 </w:t>
      </w:r>
      <w:r w:rsidRPr="002D0C23">
        <w:rPr>
          <w:i/>
          <w:iCs/>
          <w:noProof/>
        </w:rPr>
        <w:t>in</w:t>
      </w:r>
      <w:r w:rsidRPr="002D0C23">
        <w:rPr>
          <w:noProof/>
        </w:rPr>
        <w:t>. Ecotoxicology of Amphibians and Reptiles. SETAC Press, Pensacola.</w:t>
      </w:r>
    </w:p>
    <w:p w:rsidR="0059017F" w:rsidRPr="002D0C23" w:rsidRDefault="0059017F" w:rsidP="0059017F">
      <w:pPr>
        <w:spacing w:line="240" w:lineRule="auto"/>
        <w:ind w:left="720" w:hanging="720"/>
        <w:rPr>
          <w:noProof/>
        </w:rPr>
      </w:pPr>
      <w:r w:rsidRPr="002D0C23">
        <w:rPr>
          <w:noProof/>
        </w:rPr>
        <w:t>Sasaki, K., D. Lesbarrères, C. T. Beaulieu, G. Watson, and J. Litzgus. 2016. Effects of a mining-altered environment on individual fitness of amphibians and reptiles. Ecosphere 7:1–14.</w:t>
      </w:r>
    </w:p>
    <w:p w:rsidR="0059017F" w:rsidRPr="002D0C23" w:rsidRDefault="0059017F" w:rsidP="0059017F">
      <w:pPr>
        <w:spacing w:line="240" w:lineRule="auto"/>
        <w:ind w:left="720" w:hanging="720"/>
        <w:rPr>
          <w:noProof/>
        </w:rPr>
      </w:pPr>
      <w:r w:rsidRPr="002D0C23">
        <w:rPr>
          <w:noProof/>
        </w:rPr>
        <w:t>Southerland, M., R. Jung, D. Baxter, I. Chellman, G. Mercurio, and J. Vølstad. 2004. Stream salamanders as indicators of stream quality in Maryland, USA. Applied Herpetology 2:23–46.</w:t>
      </w:r>
    </w:p>
    <w:p w:rsidR="0059017F" w:rsidRPr="002D0C23" w:rsidRDefault="0059017F" w:rsidP="0059017F">
      <w:pPr>
        <w:spacing w:line="240" w:lineRule="auto"/>
        <w:ind w:left="720" w:hanging="720"/>
        <w:rPr>
          <w:noProof/>
        </w:rPr>
      </w:pPr>
      <w:r w:rsidRPr="002D0C23">
        <w:rPr>
          <w:noProof/>
        </w:rPr>
        <w:t>Stranko, S., S. Smith, L. Erb, and D. Limpert. 2010. A key to the amphibians and reptiles of Maryland. Maryland Department of Natural Resources, Annapolis, Maryland.</w:t>
      </w:r>
    </w:p>
    <w:p w:rsidR="0059017F" w:rsidRPr="002D0C23" w:rsidRDefault="0059017F" w:rsidP="0059017F">
      <w:pPr>
        <w:spacing w:line="240" w:lineRule="auto"/>
        <w:ind w:left="720" w:hanging="720"/>
        <w:rPr>
          <w:noProof/>
        </w:rPr>
      </w:pPr>
      <w:r w:rsidRPr="002D0C23">
        <w:rPr>
          <w:noProof/>
        </w:rPr>
        <w:t>Surasinghe, T. D., and R. F. Baldwin. 2015. Importance of riparian forest buffers in conservation of stream biodiversity responses to land uses by stream-associated salamanders across two southeastern temperate ecoregions. Journal of Herpetology 49:83–94.</w:t>
      </w:r>
    </w:p>
    <w:p w:rsidR="0059017F" w:rsidRPr="002D0C23" w:rsidRDefault="0059017F" w:rsidP="0059017F">
      <w:pPr>
        <w:spacing w:line="240" w:lineRule="auto"/>
        <w:ind w:left="720" w:hanging="720"/>
        <w:rPr>
          <w:noProof/>
        </w:rPr>
      </w:pPr>
      <w:r w:rsidRPr="002D0C23">
        <w:rPr>
          <w:noProof/>
        </w:rPr>
        <w:t>Thornton, M. M., P. E. Thornton, Y. Wei, B. W. Mayer, R. B. Cook, and R. S. Vose. 2018. Station-level inputs and model predicted values for North America, Version 3. Oak Ridge, Tennessee, USA.</w:t>
      </w:r>
    </w:p>
    <w:p w:rsidR="0059017F" w:rsidRPr="002D0C23" w:rsidRDefault="0059017F" w:rsidP="0059017F">
      <w:pPr>
        <w:spacing w:line="240" w:lineRule="auto"/>
        <w:ind w:left="720" w:hanging="720"/>
        <w:rPr>
          <w:noProof/>
        </w:rPr>
      </w:pPr>
      <w:r w:rsidRPr="002D0C23">
        <w:rPr>
          <w:noProof/>
        </w:rPr>
        <w:t>Vatnick, I., J. Andrews, M. Colombo, H. Madhoun, M. Rameswaran, and M. A. Brodkin. 2006. Acid exposure is an immune disruptor in adult Rana pipiens. Environmental Toxicology and Chemistry 25:199–202.</w:t>
      </w:r>
    </w:p>
    <w:p w:rsidR="0059017F" w:rsidRPr="002D0C23" w:rsidRDefault="0059017F" w:rsidP="0059017F">
      <w:pPr>
        <w:spacing w:line="240" w:lineRule="auto"/>
        <w:ind w:left="720" w:hanging="720"/>
        <w:rPr>
          <w:noProof/>
        </w:rPr>
      </w:pPr>
      <w:r w:rsidRPr="002D0C23">
        <w:rPr>
          <w:noProof/>
        </w:rPr>
        <w:t>Ward, R. L. 2005. The effects of roads and culverts on stream and stream-side salamander communities in eastern West Virginia. West Virginia University.</w:t>
      </w:r>
    </w:p>
    <w:p w:rsidR="0059017F" w:rsidRPr="002D0C23" w:rsidRDefault="0059017F" w:rsidP="0059017F">
      <w:pPr>
        <w:spacing w:line="240" w:lineRule="auto"/>
        <w:ind w:left="720" w:hanging="720"/>
        <w:rPr>
          <w:noProof/>
        </w:rPr>
      </w:pPr>
      <w:r w:rsidRPr="002D0C23">
        <w:rPr>
          <w:noProof/>
        </w:rPr>
        <w:t>Ward, R. L., J. T. Anderson, and J. T. Petty. 2008. Effects of road crossings on stream and streamside salamanders. Journal of Wildlife Management 72:760–771.</w:t>
      </w:r>
    </w:p>
    <w:p w:rsidR="0059017F" w:rsidRPr="002D0C23" w:rsidRDefault="0059017F" w:rsidP="0059017F">
      <w:pPr>
        <w:spacing w:line="240" w:lineRule="auto"/>
        <w:ind w:left="720" w:hanging="720"/>
        <w:rPr>
          <w:noProof/>
        </w:rPr>
      </w:pPr>
      <w:r w:rsidRPr="002D0C23">
        <w:rPr>
          <w:noProof/>
        </w:rPr>
        <w:lastRenderedPageBreak/>
        <w:t>Waters, A. S., and J. G. Webster-Brown. 2016. Is dilution a solution to aluminum toxicity in an acid mine drainage affected stream o nthe Stockton Plateau, New Zealand? Mine Water and the Environment 35:235–242.</w:t>
      </w:r>
    </w:p>
    <w:p w:rsidR="0059017F" w:rsidRPr="002D0C23" w:rsidRDefault="0059017F" w:rsidP="0059017F">
      <w:pPr>
        <w:spacing w:line="240" w:lineRule="auto"/>
        <w:ind w:left="720" w:hanging="720"/>
        <w:rPr>
          <w:noProof/>
        </w:rPr>
      </w:pPr>
      <w:r w:rsidRPr="002D0C23">
        <w:rPr>
          <w:noProof/>
        </w:rPr>
        <w:t>Wells, K. D. 2007. The ecology and behavior of amphibians. The University of Chicago Press, Chicago.</w:t>
      </w:r>
    </w:p>
    <w:p w:rsidR="0059017F" w:rsidRPr="002D0C23" w:rsidRDefault="0059017F" w:rsidP="0059017F">
      <w:pPr>
        <w:spacing w:line="240" w:lineRule="auto"/>
        <w:ind w:left="720" w:hanging="720"/>
        <w:rPr>
          <w:noProof/>
        </w:rPr>
      </w:pPr>
      <w:r w:rsidRPr="002D0C23">
        <w:rPr>
          <w:noProof/>
        </w:rPr>
        <w:t>Williams, K. M., and A. M. Turner. 2015. Acid mine drainage and stream recovery: Effects of restoration on water quality, macroinvertebrates, and fish. Knowledge and Management of Aquatic Ecosystems 1–12.</w:t>
      </w:r>
    </w:p>
    <w:p w:rsidR="0059017F" w:rsidRPr="002D0C23" w:rsidRDefault="0059017F" w:rsidP="0059017F">
      <w:pPr>
        <w:spacing w:line="240" w:lineRule="auto"/>
        <w:ind w:left="720" w:hanging="720"/>
        <w:rPr>
          <w:noProof/>
        </w:rPr>
      </w:pPr>
      <w:r w:rsidRPr="002D0C23">
        <w:rPr>
          <w:noProof/>
        </w:rPr>
        <w:t>Woodley, S. K., P. Freeman, and L. F. Ricciardella. 2014. Environmental acidification is not associated with altered plasma corticosterone levels in the stream-side salamander, Desmognathus ochrophaeus. General and Comparative Endocrinology 201:8–15.</w:t>
      </w:r>
    </w:p>
    <w:p w:rsidR="0059017F" w:rsidRPr="002D0C23" w:rsidRDefault="0059017F" w:rsidP="0059017F">
      <w:pPr>
        <w:spacing w:line="240" w:lineRule="auto"/>
        <w:ind w:left="720" w:hanging="720"/>
        <w:rPr>
          <w:noProof/>
        </w:rPr>
      </w:pPr>
      <w:r w:rsidRPr="002D0C23">
        <w:rPr>
          <w:noProof/>
        </w:rPr>
        <w:t>Zipkin, E. F., E. H. Campbell Grant, and W. F. Fagan. 2012. Evaluating the predictive abilities of community occupancy models using AUC while accounting for imperfect detection. Ecological Applications 22:1962–1972.</w:t>
      </w:r>
    </w:p>
    <w:p w:rsidR="00B5506C" w:rsidRPr="0059017F" w:rsidRDefault="0059017F" w:rsidP="0059017F">
      <w:r w:rsidRPr="006A578F">
        <w:fldChar w:fldCharType="end"/>
      </w:r>
      <w:bookmarkStart w:id="23" w:name="_GoBack"/>
      <w:bookmarkEnd w:id="23"/>
    </w:p>
    <w:sectPr w:rsidR="00B5506C" w:rsidRPr="0059017F" w:rsidSect="00473644">
      <w:headerReference w:type="default" r:id="rId9"/>
      <w:footerReference w:type="default" r:id="rId10"/>
      <w:headerReference w:type="firs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606" w:rsidRDefault="005A4606">
      <w:pPr>
        <w:spacing w:after="0" w:line="240" w:lineRule="auto"/>
      </w:pPr>
      <w:r>
        <w:separator/>
      </w:r>
    </w:p>
  </w:endnote>
  <w:endnote w:type="continuationSeparator" w:id="0">
    <w:p w:rsidR="005A4606" w:rsidRDefault="005A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31C" w:rsidRDefault="00B03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606" w:rsidRDefault="005A4606">
      <w:pPr>
        <w:spacing w:after="0" w:line="240" w:lineRule="auto"/>
      </w:pPr>
      <w:r>
        <w:separator/>
      </w:r>
    </w:p>
  </w:footnote>
  <w:footnote w:type="continuationSeparator" w:id="0">
    <w:p w:rsidR="005A4606" w:rsidRDefault="005A4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239179"/>
      <w:docPartObj>
        <w:docPartGallery w:val="Page Numbers (Top of Page)"/>
        <w:docPartUnique/>
      </w:docPartObj>
    </w:sdtPr>
    <w:sdtEndPr>
      <w:rPr>
        <w:noProof/>
      </w:rPr>
    </w:sdtEndPr>
    <w:sdtContent>
      <w:p w:rsidR="00B0331C" w:rsidRDefault="00B0331C">
        <w:pPr>
          <w:pStyle w:val="Header"/>
          <w:jc w:val="right"/>
        </w:pPr>
        <w:r>
          <w:fldChar w:fldCharType="begin"/>
        </w:r>
        <w:r>
          <w:instrText xml:space="preserve"> PAGE   \* MERGEFORMAT </w:instrText>
        </w:r>
        <w:r>
          <w:fldChar w:fldCharType="separate"/>
        </w:r>
        <w:r w:rsidR="0059017F">
          <w:rPr>
            <w:noProof/>
          </w:rPr>
          <w:t>19</w:t>
        </w:r>
        <w:r>
          <w:rPr>
            <w:noProof/>
          </w:rPr>
          <w:fldChar w:fldCharType="end"/>
        </w:r>
      </w:p>
    </w:sdtContent>
  </w:sdt>
  <w:p w:rsidR="00B0331C" w:rsidRDefault="00B03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667901"/>
      <w:docPartObj>
        <w:docPartGallery w:val="Page Numbers (Top of Page)"/>
        <w:docPartUnique/>
      </w:docPartObj>
    </w:sdtPr>
    <w:sdtEndPr>
      <w:rPr>
        <w:noProof/>
      </w:rPr>
    </w:sdtEndPr>
    <w:sdtContent>
      <w:p w:rsidR="00B0331C" w:rsidRDefault="00B0331C">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B0331C" w:rsidRDefault="00B03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9D9"/>
    <w:multiLevelType w:val="hybridMultilevel"/>
    <w:tmpl w:val="5964CF7E"/>
    <w:lvl w:ilvl="0" w:tplc="4E2A399A">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2130"/>
    <w:multiLevelType w:val="hybridMultilevel"/>
    <w:tmpl w:val="EFC4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1C7E"/>
    <w:multiLevelType w:val="hybridMultilevel"/>
    <w:tmpl w:val="9132BA9E"/>
    <w:lvl w:ilvl="0" w:tplc="CCD0EC26">
      <w:start w:val="1"/>
      <w:numFmt w:val="bullet"/>
      <w:lvlText w:val="•"/>
      <w:lvlJc w:val="left"/>
      <w:pPr>
        <w:tabs>
          <w:tab w:val="num" w:pos="720"/>
        </w:tabs>
        <w:ind w:left="720" w:hanging="360"/>
      </w:pPr>
      <w:rPr>
        <w:rFonts w:ascii="Arial" w:hAnsi="Arial" w:hint="default"/>
      </w:rPr>
    </w:lvl>
    <w:lvl w:ilvl="1" w:tplc="F2D21034" w:tentative="1">
      <w:start w:val="1"/>
      <w:numFmt w:val="bullet"/>
      <w:lvlText w:val="•"/>
      <w:lvlJc w:val="left"/>
      <w:pPr>
        <w:tabs>
          <w:tab w:val="num" w:pos="1440"/>
        </w:tabs>
        <w:ind w:left="1440" w:hanging="360"/>
      </w:pPr>
      <w:rPr>
        <w:rFonts w:ascii="Arial" w:hAnsi="Arial" w:hint="default"/>
      </w:rPr>
    </w:lvl>
    <w:lvl w:ilvl="2" w:tplc="1EC6EE52" w:tentative="1">
      <w:start w:val="1"/>
      <w:numFmt w:val="bullet"/>
      <w:lvlText w:val="•"/>
      <w:lvlJc w:val="left"/>
      <w:pPr>
        <w:tabs>
          <w:tab w:val="num" w:pos="2160"/>
        </w:tabs>
        <w:ind w:left="2160" w:hanging="360"/>
      </w:pPr>
      <w:rPr>
        <w:rFonts w:ascii="Arial" w:hAnsi="Arial" w:hint="default"/>
      </w:rPr>
    </w:lvl>
    <w:lvl w:ilvl="3" w:tplc="7B889D12" w:tentative="1">
      <w:start w:val="1"/>
      <w:numFmt w:val="bullet"/>
      <w:lvlText w:val="•"/>
      <w:lvlJc w:val="left"/>
      <w:pPr>
        <w:tabs>
          <w:tab w:val="num" w:pos="2880"/>
        </w:tabs>
        <w:ind w:left="2880" w:hanging="360"/>
      </w:pPr>
      <w:rPr>
        <w:rFonts w:ascii="Arial" w:hAnsi="Arial" w:hint="default"/>
      </w:rPr>
    </w:lvl>
    <w:lvl w:ilvl="4" w:tplc="67C6A758" w:tentative="1">
      <w:start w:val="1"/>
      <w:numFmt w:val="bullet"/>
      <w:lvlText w:val="•"/>
      <w:lvlJc w:val="left"/>
      <w:pPr>
        <w:tabs>
          <w:tab w:val="num" w:pos="3600"/>
        </w:tabs>
        <w:ind w:left="3600" w:hanging="360"/>
      </w:pPr>
      <w:rPr>
        <w:rFonts w:ascii="Arial" w:hAnsi="Arial" w:hint="default"/>
      </w:rPr>
    </w:lvl>
    <w:lvl w:ilvl="5" w:tplc="45508BA4" w:tentative="1">
      <w:start w:val="1"/>
      <w:numFmt w:val="bullet"/>
      <w:lvlText w:val="•"/>
      <w:lvlJc w:val="left"/>
      <w:pPr>
        <w:tabs>
          <w:tab w:val="num" w:pos="4320"/>
        </w:tabs>
        <w:ind w:left="4320" w:hanging="360"/>
      </w:pPr>
      <w:rPr>
        <w:rFonts w:ascii="Arial" w:hAnsi="Arial" w:hint="default"/>
      </w:rPr>
    </w:lvl>
    <w:lvl w:ilvl="6" w:tplc="8DAA1D04" w:tentative="1">
      <w:start w:val="1"/>
      <w:numFmt w:val="bullet"/>
      <w:lvlText w:val="•"/>
      <w:lvlJc w:val="left"/>
      <w:pPr>
        <w:tabs>
          <w:tab w:val="num" w:pos="5040"/>
        </w:tabs>
        <w:ind w:left="5040" w:hanging="360"/>
      </w:pPr>
      <w:rPr>
        <w:rFonts w:ascii="Arial" w:hAnsi="Arial" w:hint="default"/>
      </w:rPr>
    </w:lvl>
    <w:lvl w:ilvl="7" w:tplc="6DB8A65E" w:tentative="1">
      <w:start w:val="1"/>
      <w:numFmt w:val="bullet"/>
      <w:lvlText w:val="•"/>
      <w:lvlJc w:val="left"/>
      <w:pPr>
        <w:tabs>
          <w:tab w:val="num" w:pos="5760"/>
        </w:tabs>
        <w:ind w:left="5760" w:hanging="360"/>
      </w:pPr>
      <w:rPr>
        <w:rFonts w:ascii="Arial" w:hAnsi="Arial" w:hint="default"/>
      </w:rPr>
    </w:lvl>
    <w:lvl w:ilvl="8" w:tplc="0B96B3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F951DD"/>
    <w:multiLevelType w:val="hybridMultilevel"/>
    <w:tmpl w:val="F9A61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0FD9"/>
    <w:multiLevelType w:val="hybridMultilevel"/>
    <w:tmpl w:val="54467F1C"/>
    <w:lvl w:ilvl="0" w:tplc="5B342F98">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1965936"/>
    <w:multiLevelType w:val="hybridMultilevel"/>
    <w:tmpl w:val="57B41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00170D"/>
    <w:multiLevelType w:val="hybridMultilevel"/>
    <w:tmpl w:val="E2045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44"/>
    <w:rsid w:val="00005805"/>
    <w:rsid w:val="004374D9"/>
    <w:rsid w:val="00473644"/>
    <w:rsid w:val="004B261B"/>
    <w:rsid w:val="0059017F"/>
    <w:rsid w:val="005A4606"/>
    <w:rsid w:val="00865756"/>
    <w:rsid w:val="009F6914"/>
    <w:rsid w:val="00B0331C"/>
    <w:rsid w:val="00B5506C"/>
    <w:rsid w:val="00CC3DED"/>
    <w:rsid w:val="00E4323E"/>
    <w:rsid w:val="00EF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8E2A"/>
  <w15:chartTrackingRefBased/>
  <w15:docId w15:val="{D1AB315F-DACF-4315-B67D-D8DE5251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64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65756"/>
    <w:pPr>
      <w:spacing w:after="0"/>
      <w:outlineLvl w:val="0"/>
    </w:pPr>
    <w:rPr>
      <w:b/>
      <w:sz w:val="28"/>
      <w:szCs w:val="28"/>
    </w:rPr>
  </w:style>
  <w:style w:type="paragraph" w:styleId="Heading2">
    <w:name w:val="heading 2"/>
    <w:basedOn w:val="Heading1"/>
    <w:next w:val="Normal"/>
    <w:link w:val="Heading2Char"/>
    <w:uiPriority w:val="9"/>
    <w:unhideWhenUsed/>
    <w:qFormat/>
    <w:rsid w:val="00865756"/>
    <w:pPr>
      <w:outlineLvl w:val="1"/>
    </w:pPr>
  </w:style>
  <w:style w:type="paragraph" w:styleId="Heading3">
    <w:name w:val="heading 3"/>
    <w:basedOn w:val="Heading2"/>
    <w:next w:val="Normal"/>
    <w:link w:val="Heading3Char"/>
    <w:uiPriority w:val="9"/>
    <w:unhideWhenUsed/>
    <w:qFormat/>
    <w:rsid w:val="00865756"/>
    <w:pPr>
      <w:outlineLvl w:val="2"/>
    </w:pPr>
  </w:style>
  <w:style w:type="paragraph" w:styleId="Heading4">
    <w:name w:val="heading 4"/>
    <w:basedOn w:val="Normal"/>
    <w:next w:val="Normal"/>
    <w:link w:val="Heading4Char"/>
    <w:uiPriority w:val="9"/>
    <w:unhideWhenUsed/>
    <w:qFormat/>
    <w:rsid w:val="00473644"/>
    <w:pPr>
      <w:keepNext/>
      <w:keepLines/>
      <w:spacing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756"/>
  </w:style>
  <w:style w:type="character" w:customStyle="1" w:styleId="Heading1Char">
    <w:name w:val="Heading 1 Char"/>
    <w:basedOn w:val="DefaultParagraphFont"/>
    <w:link w:val="Heading1"/>
    <w:uiPriority w:val="9"/>
    <w:rsid w:val="00865756"/>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865756"/>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865756"/>
    <w:rPr>
      <w:rFonts w:ascii="Times New Roman" w:hAnsi="Times New Roman" w:cs="Times New Roman"/>
      <w:b/>
      <w:sz w:val="28"/>
      <w:szCs w:val="28"/>
    </w:rPr>
  </w:style>
  <w:style w:type="paragraph" w:customStyle="1" w:styleId="TableFigureCross-Reference">
    <w:name w:val="Table/Figure Cross-Reference"/>
    <w:basedOn w:val="Heading3"/>
    <w:link w:val="TableFigureCross-ReferenceChar"/>
    <w:qFormat/>
    <w:rsid w:val="00865756"/>
    <w:rPr>
      <w:b w:val="0"/>
      <w:sz w:val="24"/>
    </w:rPr>
  </w:style>
  <w:style w:type="character" w:customStyle="1" w:styleId="TableFigureCross-ReferenceChar">
    <w:name w:val="Table/Figure Cross-Reference Char"/>
    <w:basedOn w:val="Heading3Char"/>
    <w:link w:val="TableFigureCross-Reference"/>
    <w:rsid w:val="00865756"/>
    <w:rPr>
      <w:rFonts w:ascii="Times New Roman" w:hAnsi="Times New Roman" w:cs="Times New Roman"/>
      <w:b w:val="0"/>
      <w:sz w:val="24"/>
      <w:szCs w:val="28"/>
    </w:rPr>
  </w:style>
  <w:style w:type="character" w:customStyle="1" w:styleId="Heading4Char">
    <w:name w:val="Heading 4 Char"/>
    <w:basedOn w:val="DefaultParagraphFont"/>
    <w:link w:val="Heading4"/>
    <w:uiPriority w:val="9"/>
    <w:rsid w:val="00473644"/>
    <w:rPr>
      <w:rFonts w:ascii="Times New Roman" w:eastAsiaTheme="majorEastAsia" w:hAnsi="Times New Roman" w:cstheme="majorBidi"/>
      <w:i/>
      <w:iCs/>
      <w:sz w:val="24"/>
      <w:szCs w:val="24"/>
    </w:rPr>
  </w:style>
  <w:style w:type="character" w:styleId="Hyperlink">
    <w:name w:val="Hyperlink"/>
    <w:basedOn w:val="DefaultParagraphFont"/>
    <w:uiPriority w:val="99"/>
    <w:unhideWhenUsed/>
    <w:rsid w:val="00473644"/>
    <w:rPr>
      <w:color w:val="0563C1" w:themeColor="hyperlink"/>
      <w:u w:val="single"/>
    </w:rPr>
  </w:style>
  <w:style w:type="character" w:styleId="CommentReference">
    <w:name w:val="annotation reference"/>
    <w:basedOn w:val="DefaultParagraphFont"/>
    <w:uiPriority w:val="99"/>
    <w:semiHidden/>
    <w:unhideWhenUsed/>
    <w:rsid w:val="00473644"/>
    <w:rPr>
      <w:sz w:val="16"/>
      <w:szCs w:val="16"/>
    </w:rPr>
  </w:style>
  <w:style w:type="paragraph" w:styleId="CommentText">
    <w:name w:val="annotation text"/>
    <w:basedOn w:val="Normal"/>
    <w:link w:val="CommentTextChar"/>
    <w:uiPriority w:val="99"/>
    <w:unhideWhenUsed/>
    <w:rsid w:val="00473644"/>
    <w:pPr>
      <w:spacing w:line="240" w:lineRule="auto"/>
    </w:pPr>
    <w:rPr>
      <w:sz w:val="20"/>
      <w:szCs w:val="20"/>
    </w:rPr>
  </w:style>
  <w:style w:type="character" w:customStyle="1" w:styleId="CommentTextChar">
    <w:name w:val="Comment Text Char"/>
    <w:basedOn w:val="DefaultParagraphFont"/>
    <w:link w:val="CommentText"/>
    <w:uiPriority w:val="99"/>
    <w:rsid w:val="0047364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3644"/>
    <w:rPr>
      <w:b/>
      <w:bCs/>
    </w:rPr>
  </w:style>
  <w:style w:type="character" w:customStyle="1" w:styleId="CommentSubjectChar">
    <w:name w:val="Comment Subject Char"/>
    <w:basedOn w:val="CommentTextChar"/>
    <w:link w:val="CommentSubject"/>
    <w:uiPriority w:val="99"/>
    <w:semiHidden/>
    <w:rsid w:val="0047364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73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644"/>
    <w:rPr>
      <w:rFonts w:ascii="Segoe UI" w:hAnsi="Segoe UI" w:cs="Segoe UI"/>
      <w:sz w:val="18"/>
      <w:szCs w:val="18"/>
    </w:rPr>
  </w:style>
  <w:style w:type="paragraph" w:styleId="Revision">
    <w:name w:val="Revision"/>
    <w:hidden/>
    <w:uiPriority w:val="99"/>
    <w:semiHidden/>
    <w:rsid w:val="00473644"/>
    <w:pPr>
      <w:spacing w:after="0" w:line="240" w:lineRule="auto"/>
    </w:pPr>
  </w:style>
  <w:style w:type="character" w:styleId="PlaceholderText">
    <w:name w:val="Placeholder Text"/>
    <w:basedOn w:val="DefaultParagraphFont"/>
    <w:uiPriority w:val="99"/>
    <w:semiHidden/>
    <w:rsid w:val="00473644"/>
    <w:rPr>
      <w:color w:val="808080"/>
    </w:rPr>
  </w:style>
  <w:style w:type="paragraph" w:styleId="ListParagraph">
    <w:name w:val="List Paragraph"/>
    <w:basedOn w:val="Normal"/>
    <w:link w:val="ListParagraphChar"/>
    <w:uiPriority w:val="34"/>
    <w:qFormat/>
    <w:rsid w:val="00473644"/>
    <w:pPr>
      <w:ind w:left="720"/>
      <w:contextualSpacing/>
    </w:pPr>
  </w:style>
  <w:style w:type="paragraph" w:styleId="Footer">
    <w:name w:val="footer"/>
    <w:basedOn w:val="Normal"/>
    <w:link w:val="FooterChar"/>
    <w:uiPriority w:val="99"/>
    <w:unhideWhenUsed/>
    <w:rsid w:val="0047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44"/>
    <w:rPr>
      <w:rFonts w:ascii="Times New Roman" w:hAnsi="Times New Roman" w:cs="Times New Roman"/>
      <w:sz w:val="24"/>
      <w:szCs w:val="24"/>
    </w:rPr>
  </w:style>
  <w:style w:type="character" w:styleId="LineNumber">
    <w:name w:val="line number"/>
    <w:basedOn w:val="DefaultParagraphFont"/>
    <w:uiPriority w:val="99"/>
    <w:semiHidden/>
    <w:unhideWhenUsed/>
    <w:rsid w:val="00473644"/>
  </w:style>
  <w:style w:type="character" w:styleId="FootnoteReference">
    <w:name w:val="footnote reference"/>
    <w:basedOn w:val="DefaultParagraphFont"/>
    <w:uiPriority w:val="99"/>
    <w:semiHidden/>
    <w:unhideWhenUsed/>
    <w:rsid w:val="00473644"/>
    <w:rPr>
      <w:vertAlign w:val="superscript"/>
    </w:rPr>
  </w:style>
  <w:style w:type="paragraph" w:styleId="Title">
    <w:name w:val="Title"/>
    <w:basedOn w:val="Normal"/>
    <w:next w:val="Normal"/>
    <w:link w:val="TitleChar"/>
    <w:uiPriority w:val="10"/>
    <w:qFormat/>
    <w:rsid w:val="00473644"/>
    <w:pPr>
      <w:jc w:val="center"/>
    </w:pPr>
    <w:rPr>
      <w:sz w:val="32"/>
      <w:szCs w:val="32"/>
    </w:rPr>
  </w:style>
  <w:style w:type="character" w:customStyle="1" w:styleId="TitleChar">
    <w:name w:val="Title Char"/>
    <w:basedOn w:val="DefaultParagraphFont"/>
    <w:link w:val="Title"/>
    <w:uiPriority w:val="10"/>
    <w:rsid w:val="00473644"/>
    <w:rPr>
      <w:rFonts w:ascii="Times New Roman" w:hAnsi="Times New Roman" w:cs="Times New Roman"/>
      <w:sz w:val="32"/>
      <w:szCs w:val="32"/>
    </w:rPr>
  </w:style>
  <w:style w:type="paragraph" w:styleId="TOCHeading">
    <w:name w:val="TOC Heading"/>
    <w:basedOn w:val="Heading1"/>
    <w:next w:val="Normal"/>
    <w:uiPriority w:val="39"/>
    <w:unhideWhenUsed/>
    <w:qFormat/>
    <w:rsid w:val="00473644"/>
    <w:pPr>
      <w:keepNext/>
      <w:keepLines/>
      <w:spacing w:before="240" w:line="259" w:lineRule="auto"/>
      <w:jc w:val="center"/>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3644"/>
    <w:pPr>
      <w:spacing w:after="100"/>
    </w:pPr>
  </w:style>
  <w:style w:type="paragraph" w:styleId="TOC2">
    <w:name w:val="toc 2"/>
    <w:basedOn w:val="Normal"/>
    <w:next w:val="Normal"/>
    <w:autoRedefine/>
    <w:uiPriority w:val="39"/>
    <w:unhideWhenUsed/>
    <w:rsid w:val="00473644"/>
    <w:pPr>
      <w:spacing w:after="100"/>
      <w:ind w:left="220"/>
    </w:pPr>
  </w:style>
  <w:style w:type="table" w:styleId="TableGrid">
    <w:name w:val="Table Grid"/>
    <w:basedOn w:val="TableNormal"/>
    <w:uiPriority w:val="39"/>
    <w:rsid w:val="00473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644"/>
  </w:style>
  <w:style w:type="table" w:styleId="ListTable1Light">
    <w:name w:val="List Table 1 Light"/>
    <w:basedOn w:val="TableNormal"/>
    <w:uiPriority w:val="46"/>
    <w:rsid w:val="0047364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4736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99"/>
    <w:rsid w:val="004736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473644"/>
    <w:pPr>
      <w:spacing w:after="0"/>
    </w:pPr>
  </w:style>
  <w:style w:type="paragraph" w:styleId="NormalWeb">
    <w:name w:val="Normal (Web)"/>
    <w:basedOn w:val="Normal"/>
    <w:uiPriority w:val="99"/>
    <w:semiHidden/>
    <w:unhideWhenUsed/>
    <w:rsid w:val="00473644"/>
    <w:pPr>
      <w:spacing w:before="100" w:beforeAutospacing="1" w:after="100" w:afterAutospacing="1" w:line="240" w:lineRule="auto"/>
    </w:pPr>
    <w:rPr>
      <w:rFonts w:eastAsiaTheme="minorEastAsia"/>
    </w:rPr>
  </w:style>
  <w:style w:type="character" w:customStyle="1" w:styleId="ListParagraphChar">
    <w:name w:val="List Paragraph Char"/>
    <w:basedOn w:val="DefaultParagraphFont"/>
    <w:link w:val="ListParagraph"/>
    <w:uiPriority w:val="34"/>
    <w:locked/>
    <w:rsid w:val="00473644"/>
    <w:rPr>
      <w:rFonts w:ascii="Times New Roman" w:hAnsi="Times New Roman" w:cs="Times New Roman"/>
      <w:sz w:val="24"/>
      <w:szCs w:val="24"/>
    </w:rPr>
  </w:style>
  <w:style w:type="table" w:styleId="ListTable7Colorful-Accent3">
    <w:name w:val="List Table 7 Colorful Accent 3"/>
    <w:basedOn w:val="TableNormal"/>
    <w:uiPriority w:val="52"/>
    <w:rsid w:val="004736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736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36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473644"/>
    <w:pPr>
      <w:spacing w:after="100"/>
      <w:ind w:left="440"/>
    </w:pPr>
  </w:style>
  <w:style w:type="paragraph" w:customStyle="1" w:styleId="Text">
    <w:name w:val="Text"/>
    <w:basedOn w:val="Normal"/>
    <w:link w:val="TextChar"/>
    <w:qFormat/>
    <w:rsid w:val="00473644"/>
  </w:style>
  <w:style w:type="character" w:customStyle="1" w:styleId="TextChar">
    <w:name w:val="Text Char"/>
    <w:basedOn w:val="DefaultParagraphFont"/>
    <w:link w:val="Text"/>
    <w:rsid w:val="00473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shed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s.gov/%20core-science-systems/ngp/national-hydrography/national-hydrography-dataset?qt-science_%20support_page_"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19</Pages>
  <Words>19024</Words>
  <Characters>108438</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Brooks</dc:creator>
  <cp:keywords/>
  <dc:description/>
  <cp:lastModifiedBy>J Brooks</cp:lastModifiedBy>
  <cp:revision>8</cp:revision>
  <cp:lastPrinted>2019-12-02T20:57:00Z</cp:lastPrinted>
  <dcterms:created xsi:type="dcterms:W3CDTF">2019-12-02T20:00:00Z</dcterms:created>
  <dcterms:modified xsi:type="dcterms:W3CDTF">2020-01-03T02:03:00Z</dcterms:modified>
</cp:coreProperties>
</file>