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9B5" w:rsidRPr="00DA5FD2" w:rsidRDefault="00D13CFE">
      <w:pPr>
        <w:rPr>
          <w:b/>
          <w:sz w:val="24"/>
          <w:szCs w:val="24"/>
        </w:rPr>
      </w:pPr>
      <w:r>
        <w:rPr>
          <w:b/>
          <w:sz w:val="24"/>
          <w:szCs w:val="24"/>
        </w:rPr>
        <w:t>Criterios de parada.</w:t>
      </w:r>
      <w:bookmarkStart w:id="0" w:name="_GoBack"/>
      <w:bookmarkEnd w:id="0"/>
    </w:p>
    <w:p w:rsidR="001E6DE7" w:rsidRPr="00DA5FD2" w:rsidRDefault="001E6DE7">
      <w:pPr>
        <w:rPr>
          <w:b/>
          <w:sz w:val="24"/>
          <w:szCs w:val="24"/>
        </w:rPr>
      </w:pPr>
    </w:p>
    <w:p w:rsidR="001E6DE7" w:rsidRPr="00DA5FD2" w:rsidRDefault="008F7902" w:rsidP="00B92D40">
      <w:pPr>
        <w:jc w:val="both"/>
        <w:rPr>
          <w:sz w:val="24"/>
          <w:szCs w:val="24"/>
        </w:rPr>
      </w:pPr>
      <w:r>
        <w:rPr>
          <w:sz w:val="24"/>
          <w:szCs w:val="24"/>
        </w:rPr>
        <w:t>En trabajo hemos seleccionado entre muchos tipos de TRI e</w:t>
      </w:r>
      <w:r w:rsidR="001E6DE7" w:rsidRPr="00DA5FD2">
        <w:rPr>
          <w:sz w:val="24"/>
          <w:szCs w:val="24"/>
        </w:rPr>
        <w:t>ste</w:t>
      </w:r>
      <w:r w:rsidR="00B92D40">
        <w:rPr>
          <w:sz w:val="24"/>
          <w:szCs w:val="24"/>
        </w:rPr>
        <w:t>, un modelo dicotó</w:t>
      </w:r>
      <w:r w:rsidR="001E6DE7" w:rsidRPr="00DA5FD2">
        <w:rPr>
          <w:sz w:val="24"/>
          <w:szCs w:val="24"/>
        </w:rPr>
        <w:t xml:space="preserve">mico </w:t>
      </w:r>
      <w:r w:rsidR="00DA5FD2" w:rsidRPr="00DA5FD2">
        <w:rPr>
          <w:sz w:val="24"/>
          <w:szCs w:val="24"/>
        </w:rPr>
        <w:t>unid</w:t>
      </w:r>
      <w:r w:rsidR="00B92D40">
        <w:rPr>
          <w:sz w:val="24"/>
          <w:szCs w:val="24"/>
        </w:rPr>
        <w:t>i</w:t>
      </w:r>
      <w:r w:rsidR="00DA5FD2" w:rsidRPr="00DA5FD2">
        <w:rPr>
          <w:sz w:val="24"/>
          <w:szCs w:val="24"/>
        </w:rPr>
        <w:t>mensional donde</w:t>
      </w:r>
      <w:r w:rsidR="001E6DE7" w:rsidRPr="00DA5FD2">
        <w:rPr>
          <w:sz w:val="24"/>
          <w:szCs w:val="24"/>
        </w:rPr>
        <w:t xml:space="preserve"> la probabilidad </w:t>
      </w:r>
      <w:proofErr w:type="gramStart"/>
      <w:r w:rsidR="001E6DE7" w:rsidRPr="00DA5FD2">
        <w:rPr>
          <w:sz w:val="24"/>
          <w:szCs w:val="24"/>
        </w:rPr>
        <w:t>P(</w:t>
      </w:r>
      <w:proofErr w:type="gramEnd"/>
      <w:r w:rsidR="001E6DE7" w:rsidRPr="00DA5FD2">
        <w:rPr>
          <w:sz w:val="24"/>
          <w:szCs w:val="24"/>
        </w:rPr>
        <w:sym w:font="Symbol" w:char="F071"/>
      </w:r>
      <w:r w:rsidR="00DA5FD2">
        <w:rPr>
          <w:sz w:val="24"/>
          <w:szCs w:val="24"/>
        </w:rPr>
        <w:t>) de ac</w:t>
      </w:r>
      <w:r w:rsidR="001E6DE7" w:rsidRPr="00DA5FD2">
        <w:rPr>
          <w:sz w:val="24"/>
          <w:szCs w:val="24"/>
        </w:rPr>
        <w:t>ertar el item  j</w:t>
      </w:r>
      <w:r w:rsidR="00B92D40">
        <w:rPr>
          <w:sz w:val="24"/>
          <w:szCs w:val="24"/>
        </w:rPr>
        <w:t>,</w:t>
      </w:r>
      <w:r w:rsidR="001E6DE7" w:rsidRPr="00DA5FD2">
        <w:rPr>
          <w:sz w:val="24"/>
          <w:szCs w:val="24"/>
        </w:rPr>
        <w:t xml:space="preserve"> cuando el evaluado tiene un nivel de rasgo </w:t>
      </w:r>
      <w:r w:rsidR="001E6DE7" w:rsidRPr="00DA5FD2">
        <w:rPr>
          <w:sz w:val="24"/>
          <w:szCs w:val="24"/>
        </w:rPr>
        <w:sym w:font="Symbol" w:char="F071"/>
      </w:r>
      <w:r w:rsidR="00B92D40">
        <w:rPr>
          <w:sz w:val="24"/>
          <w:szCs w:val="24"/>
        </w:rPr>
        <w:t>,</w:t>
      </w:r>
      <w:r w:rsidR="001E6DE7" w:rsidRPr="00DA5FD2">
        <w:rPr>
          <w:sz w:val="24"/>
          <w:szCs w:val="24"/>
        </w:rPr>
        <w:t xml:space="preserve"> esta dada por:</w:t>
      </w:r>
    </w:p>
    <w:p w:rsidR="001E6DE7" w:rsidRDefault="001E6DE7"/>
    <w:p w:rsidR="001E6DE7" w:rsidRDefault="001E6DE7"/>
    <w:p w:rsidR="001E6DE7" w:rsidRDefault="001E6DE7"/>
    <w:p w:rsidR="001E6DE7" w:rsidRDefault="001E6DE7" w:rsidP="001E6DE7">
      <w:pPr>
        <w:spacing w:before="240"/>
        <w:rPr>
          <w:rFonts w:eastAsiaTheme="minorEastAsia"/>
          <w:sz w:val="32"/>
          <w:szCs w:val="32"/>
        </w:rPr>
      </w:pPr>
      <w:r w:rsidRPr="00DA5FD2">
        <w:rPr>
          <w:sz w:val="32"/>
          <w:szCs w:val="32"/>
        </w:rPr>
        <w:t xml:space="preserve">                                              </w:t>
      </w:r>
      <w:proofErr w:type="gramStart"/>
      <w:r w:rsidRPr="00DA5FD2">
        <w:rPr>
          <w:sz w:val="32"/>
          <w:szCs w:val="32"/>
        </w:rPr>
        <w:t>P(</w:t>
      </w:r>
      <w:proofErr w:type="gramEnd"/>
      <w:r w:rsidRPr="00DA5FD2">
        <w:rPr>
          <w:sz w:val="32"/>
          <w:szCs w:val="32"/>
        </w:rPr>
        <w:sym w:font="Symbol" w:char="F071"/>
      </w:r>
      <w:r w:rsidRPr="00DA5FD2">
        <w:rPr>
          <w:sz w:val="32"/>
          <w:szCs w:val="32"/>
        </w:rPr>
        <w:t>)</w:t>
      </w:r>
      <w:r w:rsidR="00DA5FD2" w:rsidRPr="00DA5FD2">
        <w:rPr>
          <w:sz w:val="32"/>
          <w:szCs w:val="32"/>
        </w:rPr>
        <w:t xml:space="preserve"> </w:t>
      </w:r>
      <w:r w:rsidRPr="00DA5FD2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j)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D(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w:sym w:font="Symbol" w:char="F071"/>
                </m:r>
                <m:r>
                  <m:rPr>
                    <m:sty m:val="p"/>
                  </m:rPr>
                  <w:rPr>
                    <w:rFonts w:asci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32"/>
                        <w:szCs w:val="32"/>
                      </w:rPr>
                      <m:t>j )</m:t>
                    </m:r>
                  </m:sub>
                </m:sSub>
              </m:sup>
            </m:sSup>
          </m:den>
        </m:f>
      </m:oMath>
    </w:p>
    <w:p w:rsidR="00DA5FD2" w:rsidRDefault="006A2933" w:rsidP="00B92D40">
      <w:pPr>
        <w:spacing w:before="240"/>
        <w:jc w:val="both"/>
        <w:rPr>
          <w:sz w:val="24"/>
          <w:szCs w:val="24"/>
        </w:rPr>
      </w:pPr>
      <w:r w:rsidRPr="006A2933">
        <w:rPr>
          <w:sz w:val="24"/>
          <w:szCs w:val="24"/>
        </w:rPr>
        <w:t>Tanto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j </m:t>
            </m:r>
          </m:sub>
        </m:sSub>
      </m:oMath>
      <w:r>
        <w:rPr>
          <w:rFonts w:eastAsiaTheme="minorEastAsia"/>
          <w:sz w:val="24"/>
          <w:szCs w:val="24"/>
        </w:rPr>
        <w:t xml:space="preserve">como </w:t>
      </w:r>
      <w:r w:rsidRPr="008F7902">
        <w:rPr>
          <w:b/>
          <w:sz w:val="24"/>
          <w:szCs w:val="24"/>
        </w:rPr>
        <w:sym w:font="Symbol" w:char="F071"/>
      </w:r>
      <w:r w:rsidRPr="008F7902">
        <w:rPr>
          <w:b/>
          <w:sz w:val="24"/>
          <w:szCs w:val="24"/>
        </w:rPr>
        <w:t xml:space="preserve"> </w:t>
      </w:r>
      <w:r w:rsidR="00B92D40">
        <w:rPr>
          <w:sz w:val="24"/>
          <w:szCs w:val="24"/>
        </w:rPr>
        <w:t>no</w:t>
      </w:r>
      <w:r>
        <w:rPr>
          <w:sz w:val="24"/>
          <w:szCs w:val="24"/>
        </w:rPr>
        <w:t>rmalmente asumen valores entre -4 y 4</w:t>
      </w:r>
      <w:r w:rsidR="00B92D40">
        <w:rPr>
          <w:sz w:val="24"/>
          <w:szCs w:val="24"/>
        </w:rPr>
        <w:t>,</w:t>
      </w:r>
      <w:r w:rsidR="008F7902">
        <w:rPr>
          <w:sz w:val="24"/>
          <w:szCs w:val="24"/>
        </w:rPr>
        <w:t xml:space="preserve"> y </w:t>
      </w:r>
      <w:r w:rsidR="008F7902" w:rsidRPr="008F7902">
        <w:rPr>
          <w:b/>
          <w:sz w:val="24"/>
          <w:szCs w:val="24"/>
        </w:rPr>
        <w:t xml:space="preserve">D </w:t>
      </w:r>
      <w:r w:rsidR="008F7902">
        <w:rPr>
          <w:sz w:val="24"/>
          <w:szCs w:val="24"/>
        </w:rPr>
        <w:t>es un valor constante</w:t>
      </w:r>
      <w:r w:rsidR="00B92D40">
        <w:rPr>
          <w:sz w:val="24"/>
          <w:szCs w:val="24"/>
        </w:rPr>
        <w:t>,</w:t>
      </w:r>
      <w:r w:rsidR="008F7902">
        <w:rPr>
          <w:sz w:val="24"/>
          <w:szCs w:val="24"/>
        </w:rPr>
        <w:t xml:space="preserve"> que si es 1</w:t>
      </w:r>
      <w:r w:rsidR="00B92D40">
        <w:rPr>
          <w:sz w:val="24"/>
          <w:szCs w:val="24"/>
        </w:rPr>
        <w:t>,</w:t>
      </w:r>
      <w:r w:rsidR="008F7902">
        <w:rPr>
          <w:sz w:val="24"/>
          <w:szCs w:val="24"/>
        </w:rPr>
        <w:t xml:space="preserve"> se habla de una escala </w:t>
      </w:r>
      <w:proofErr w:type="gramStart"/>
      <w:r w:rsidR="008F7902">
        <w:rPr>
          <w:sz w:val="24"/>
          <w:szCs w:val="24"/>
        </w:rPr>
        <w:t>logística ;</w:t>
      </w:r>
      <w:proofErr w:type="gramEnd"/>
      <w:r w:rsidR="008F7902">
        <w:rPr>
          <w:sz w:val="24"/>
          <w:szCs w:val="24"/>
        </w:rPr>
        <w:t xml:space="preserve"> si </w:t>
      </w:r>
      <w:r w:rsidR="008F7902" w:rsidRPr="008F7902">
        <w:rPr>
          <w:b/>
          <w:sz w:val="24"/>
          <w:szCs w:val="24"/>
        </w:rPr>
        <w:t>D</w:t>
      </w:r>
      <w:r w:rsidR="008F7902">
        <w:rPr>
          <w:sz w:val="24"/>
          <w:szCs w:val="24"/>
        </w:rPr>
        <w:t xml:space="preserve"> es 1.7 se conoce como escala normal y </w:t>
      </w:r>
      <w:r w:rsidR="008F7902" w:rsidRPr="008F7902">
        <w:rPr>
          <w:b/>
          <w:sz w:val="24"/>
          <w:szCs w:val="24"/>
        </w:rPr>
        <w:t>e</w:t>
      </w:r>
      <w:r w:rsidR="008F7902">
        <w:rPr>
          <w:b/>
          <w:sz w:val="24"/>
          <w:szCs w:val="24"/>
        </w:rPr>
        <w:t xml:space="preserve"> </w:t>
      </w:r>
      <w:r w:rsidR="008F7902">
        <w:rPr>
          <w:sz w:val="24"/>
          <w:szCs w:val="24"/>
        </w:rPr>
        <w:t xml:space="preserve"> es el número de</w:t>
      </w:r>
      <w:r w:rsidR="005D2F43">
        <w:rPr>
          <w:sz w:val="24"/>
          <w:szCs w:val="24"/>
        </w:rPr>
        <w:t xml:space="preserve"> Euler que se obtiene de la siguiente forma:</w:t>
      </w:r>
    </w:p>
    <w:p w:rsidR="005D2F43" w:rsidRDefault="005D2F43" w:rsidP="001E6DE7">
      <w:pPr>
        <w:spacing w:before="240"/>
        <w:rPr>
          <w:sz w:val="24"/>
          <w:szCs w:val="24"/>
        </w:rPr>
      </w:pPr>
    </w:p>
    <w:p w:rsidR="005D2F43" w:rsidRDefault="005D2F43" w:rsidP="001E6DE7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>
        <w:rPr>
          <w:noProof/>
          <w:lang w:val="es-CO" w:eastAsia="es-CO"/>
        </w:rPr>
        <w:drawing>
          <wp:inline distT="0" distB="0" distL="0" distR="0">
            <wp:extent cx="1171575" cy="409575"/>
            <wp:effectExtent l="19050" t="0" r="9525" b="0"/>
            <wp:docPr id="1" name="Imagen 1" descr="\lim_{n\to\infty} \left(1+{1\over n}\right)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im_{n\to\infty} \left(1+{1\over n}\right)^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D40" w:rsidRDefault="00B92D40" w:rsidP="001E6DE7">
      <w:pPr>
        <w:spacing w:before="240"/>
        <w:rPr>
          <w:sz w:val="24"/>
          <w:szCs w:val="24"/>
        </w:rPr>
      </w:pPr>
    </w:p>
    <w:p w:rsidR="005D2F43" w:rsidRDefault="00B92D40" w:rsidP="00B92D4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5D2F43">
        <w:rPr>
          <w:sz w:val="24"/>
          <w:szCs w:val="24"/>
        </w:rPr>
        <w:t>s la base de los logaritmos naturales; este modelo conocido como modelo de Rasch</w:t>
      </w:r>
      <w:r w:rsidR="001D7EFD">
        <w:rPr>
          <w:sz w:val="24"/>
          <w:szCs w:val="24"/>
        </w:rPr>
        <w:t xml:space="preserve"> c</w:t>
      </w:r>
      <w:r>
        <w:rPr>
          <w:sz w:val="24"/>
          <w:szCs w:val="24"/>
        </w:rPr>
        <w:t>onsideramos que es el que má</w:t>
      </w:r>
      <w:r w:rsidR="005D2F43">
        <w:rPr>
          <w:sz w:val="24"/>
          <w:szCs w:val="24"/>
        </w:rPr>
        <w:t>s se ajusta a</w:t>
      </w:r>
      <w:r w:rsidR="001D7EFD">
        <w:rPr>
          <w:sz w:val="24"/>
          <w:szCs w:val="24"/>
        </w:rPr>
        <w:t xml:space="preserve"> </w:t>
      </w:r>
      <w:r w:rsidR="005D2F43">
        <w:rPr>
          <w:sz w:val="24"/>
          <w:szCs w:val="24"/>
        </w:rPr>
        <w:t xml:space="preserve">nuestra </w:t>
      </w:r>
      <w:r w:rsidR="001D7EFD">
        <w:rPr>
          <w:sz w:val="24"/>
          <w:szCs w:val="24"/>
        </w:rPr>
        <w:t>investigación porque</w:t>
      </w:r>
      <w:r>
        <w:rPr>
          <w:sz w:val="24"/>
          <w:szCs w:val="24"/>
        </w:rPr>
        <w:t xml:space="preserve"> los items son dicotó</w:t>
      </w:r>
      <w:r w:rsidR="005D2F43">
        <w:rPr>
          <w:sz w:val="24"/>
          <w:szCs w:val="24"/>
        </w:rPr>
        <w:t xml:space="preserve">micos </w:t>
      </w:r>
      <w:r w:rsidR="001D7EFD">
        <w:rPr>
          <w:sz w:val="24"/>
          <w:szCs w:val="24"/>
        </w:rPr>
        <w:t xml:space="preserve">(correcto o incorrecto) y </w:t>
      </w:r>
      <w:r w:rsidR="005D616A">
        <w:rPr>
          <w:sz w:val="24"/>
          <w:szCs w:val="24"/>
        </w:rPr>
        <w:t>unidimensional</w:t>
      </w:r>
      <w:r>
        <w:rPr>
          <w:sz w:val="24"/>
          <w:szCs w:val="24"/>
        </w:rPr>
        <w:t>,</w:t>
      </w:r>
      <w:r w:rsidR="005D616A">
        <w:rPr>
          <w:sz w:val="24"/>
          <w:szCs w:val="24"/>
        </w:rPr>
        <w:t xml:space="preserve"> puesto que solo estamos evaluando la capacidad operatoria.</w:t>
      </w:r>
    </w:p>
    <w:p w:rsidR="005D616A" w:rsidRDefault="00750AF4" w:rsidP="00B92D40">
      <w:pPr>
        <w:spacing w:before="240"/>
        <w:jc w:val="both"/>
        <w:rPr>
          <w:sz w:val="32"/>
          <w:szCs w:val="32"/>
        </w:rPr>
      </w:pPr>
      <w:r>
        <w:rPr>
          <w:sz w:val="24"/>
          <w:szCs w:val="24"/>
        </w:rPr>
        <w:t xml:space="preserve">Con el modelo de Rasch se </w:t>
      </w:r>
      <w:r w:rsidR="00B92D40">
        <w:rPr>
          <w:sz w:val="24"/>
          <w:szCs w:val="24"/>
        </w:rPr>
        <w:t>asume que el rendimiento de un í</w:t>
      </w:r>
      <w:r>
        <w:rPr>
          <w:sz w:val="24"/>
          <w:szCs w:val="24"/>
        </w:rPr>
        <w:t xml:space="preserve">tem </w:t>
      </w:r>
      <w:r w:rsidR="00B92D40">
        <w:rPr>
          <w:sz w:val="24"/>
          <w:szCs w:val="24"/>
        </w:rPr>
        <w:t>depende ú</w:t>
      </w:r>
      <w:r w:rsidR="005506A7">
        <w:rPr>
          <w:sz w:val="24"/>
          <w:szCs w:val="24"/>
        </w:rPr>
        <w:t>nicamente del nivel de rasgo del evaluado y de l</w:t>
      </w:r>
      <w:r w:rsidR="00B92D40">
        <w:rPr>
          <w:sz w:val="24"/>
          <w:szCs w:val="24"/>
        </w:rPr>
        <w:t>a dificultad de la pregunta. Grá</w:t>
      </w:r>
      <w:r w:rsidR="005506A7">
        <w:rPr>
          <w:sz w:val="24"/>
          <w:szCs w:val="24"/>
        </w:rPr>
        <w:t>ficamente</w:t>
      </w:r>
      <w:r w:rsidR="00B92D40">
        <w:rPr>
          <w:sz w:val="24"/>
          <w:szCs w:val="24"/>
        </w:rPr>
        <w:t xml:space="preserve"> </w:t>
      </w:r>
      <w:r w:rsidR="005506A7">
        <w:rPr>
          <w:sz w:val="24"/>
          <w:szCs w:val="24"/>
        </w:rPr>
        <w:t>el fun</w:t>
      </w:r>
      <w:r w:rsidR="00B92D40">
        <w:rPr>
          <w:sz w:val="24"/>
          <w:szCs w:val="24"/>
        </w:rPr>
        <w:t>cionamiento de cualquier í</w:t>
      </w:r>
      <w:r w:rsidR="005506A7">
        <w:rPr>
          <w:sz w:val="24"/>
          <w:szCs w:val="24"/>
        </w:rPr>
        <w:t>tem puede repr</w:t>
      </w:r>
      <w:r w:rsidR="00B92D40">
        <w:rPr>
          <w:sz w:val="24"/>
          <w:szCs w:val="24"/>
        </w:rPr>
        <w:t>esentarse por la curva característica del í</w:t>
      </w:r>
      <w:r w:rsidR="005506A7">
        <w:rPr>
          <w:sz w:val="24"/>
          <w:szCs w:val="24"/>
        </w:rPr>
        <w:t>tem (CCI), donde encontramo</w:t>
      </w:r>
      <w:r w:rsidR="00B92D40">
        <w:rPr>
          <w:sz w:val="24"/>
          <w:szCs w:val="24"/>
        </w:rPr>
        <w:t>s</w:t>
      </w:r>
      <w:r w:rsidR="005506A7">
        <w:rPr>
          <w:sz w:val="24"/>
          <w:szCs w:val="24"/>
        </w:rPr>
        <w:t xml:space="preserve"> </w:t>
      </w:r>
      <w:r w:rsidR="005506A7">
        <w:rPr>
          <w:rFonts w:eastAsiaTheme="minorEastAsia"/>
          <w:sz w:val="24"/>
          <w:szCs w:val="24"/>
        </w:rPr>
        <w:t xml:space="preserve"> </w:t>
      </w:r>
      <w:r w:rsidR="005506A7" w:rsidRPr="008F7902">
        <w:rPr>
          <w:b/>
          <w:sz w:val="24"/>
          <w:szCs w:val="24"/>
        </w:rPr>
        <w:sym w:font="Symbol" w:char="F071"/>
      </w:r>
      <w:r w:rsidR="005506A7">
        <w:rPr>
          <w:b/>
          <w:sz w:val="24"/>
          <w:szCs w:val="24"/>
        </w:rPr>
        <w:t xml:space="preserve"> vs </w:t>
      </w:r>
      <w:proofErr w:type="gramStart"/>
      <w:r w:rsidR="005506A7" w:rsidRPr="00DA5FD2">
        <w:rPr>
          <w:sz w:val="32"/>
          <w:szCs w:val="32"/>
        </w:rPr>
        <w:t>P(</w:t>
      </w:r>
      <w:proofErr w:type="gramEnd"/>
      <w:r w:rsidR="005506A7" w:rsidRPr="00DA5FD2">
        <w:rPr>
          <w:sz w:val="32"/>
          <w:szCs w:val="32"/>
        </w:rPr>
        <w:sym w:font="Symbol" w:char="F071"/>
      </w:r>
      <w:r w:rsidR="005506A7" w:rsidRPr="00DA5FD2">
        <w:rPr>
          <w:sz w:val="32"/>
          <w:szCs w:val="32"/>
        </w:rPr>
        <w:t>)</w:t>
      </w:r>
      <w:r w:rsidR="005506A7">
        <w:rPr>
          <w:sz w:val="32"/>
          <w:szCs w:val="32"/>
        </w:rPr>
        <w:t>.</w:t>
      </w:r>
    </w:p>
    <w:p w:rsidR="00E62380" w:rsidRDefault="00E62380" w:rsidP="00E62380">
      <w:pPr>
        <w:spacing w:before="240"/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CO" w:eastAsia="es-CO"/>
        </w:rPr>
        <w:drawing>
          <wp:inline distT="0" distB="0" distL="0" distR="0">
            <wp:extent cx="2999113" cy="278130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13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A0A" w:rsidRDefault="00BA5A0A" w:rsidP="00B92D4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la figura</w:t>
      </w:r>
      <w:r w:rsidR="00B92D40">
        <w:rPr>
          <w:sz w:val="24"/>
          <w:szCs w:val="24"/>
        </w:rPr>
        <w:t xml:space="preserve"> anterior se representa el í</w:t>
      </w:r>
      <w:r>
        <w:rPr>
          <w:sz w:val="24"/>
          <w:szCs w:val="24"/>
        </w:rPr>
        <w:t>tem 1 con una dificultad de 0 y el item 2 con una dificultad de -2</w:t>
      </w:r>
      <w:r w:rsidR="00B92D40">
        <w:rPr>
          <w:sz w:val="24"/>
          <w:szCs w:val="24"/>
        </w:rPr>
        <w:t>,</w:t>
      </w:r>
      <w:r>
        <w:rPr>
          <w:sz w:val="24"/>
          <w:szCs w:val="24"/>
        </w:rPr>
        <w:t xml:space="preserve"> por lo tanto</w:t>
      </w:r>
      <w:r w:rsidR="00B92D40">
        <w:rPr>
          <w:sz w:val="24"/>
          <w:szCs w:val="24"/>
        </w:rPr>
        <w:t>, el grado de dificultad de un ítem muestra como esta desplazada a la derecha su grá</w:t>
      </w:r>
      <w:r w:rsidR="0098366B">
        <w:rPr>
          <w:sz w:val="24"/>
          <w:szCs w:val="24"/>
        </w:rPr>
        <w:t>fica.</w:t>
      </w:r>
    </w:p>
    <w:p w:rsidR="0098366B" w:rsidRDefault="0098366B" w:rsidP="00B92D4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caso especial de nuestra investigación que se refiere a como aumentta la habilidad opertatoria con números racionales aplicando un test adaptativo informatizado al evaluar cuando el nivel de rasgo del evaluado </w:t>
      </w:r>
      <w:r w:rsidRPr="008F7902">
        <w:rPr>
          <w:b/>
          <w:sz w:val="24"/>
          <w:szCs w:val="24"/>
        </w:rPr>
        <w:sym w:font="Symbol" w:char="F071"/>
      </w:r>
      <w:r>
        <w:rPr>
          <w:b/>
          <w:sz w:val="24"/>
          <w:szCs w:val="24"/>
        </w:rPr>
        <w:t xml:space="preserve"> </w:t>
      </w:r>
      <w:r w:rsidR="00B92D40">
        <w:rPr>
          <w:sz w:val="24"/>
          <w:szCs w:val="24"/>
        </w:rPr>
        <w:t>coincida con la dificulad del í</w:t>
      </w:r>
      <w:r>
        <w:rPr>
          <w:sz w:val="24"/>
          <w:szCs w:val="24"/>
        </w:rPr>
        <w:t>tem, la probaibilidad de acertar sera del 50%</w:t>
      </w:r>
      <w:r w:rsidR="007F6645">
        <w:rPr>
          <w:sz w:val="24"/>
          <w:szCs w:val="24"/>
        </w:rPr>
        <w:t>, cuando el ni</w:t>
      </w:r>
      <w:r w:rsidR="00B92D40">
        <w:rPr>
          <w:sz w:val="24"/>
          <w:szCs w:val="24"/>
        </w:rPr>
        <w:t>v</w:t>
      </w:r>
      <w:r w:rsidR="007F6645">
        <w:rPr>
          <w:sz w:val="24"/>
          <w:szCs w:val="24"/>
        </w:rPr>
        <w:t>el de dificultad es muy bajo</w:t>
      </w:r>
      <w:r w:rsidR="00B92D40">
        <w:rPr>
          <w:sz w:val="24"/>
          <w:szCs w:val="24"/>
        </w:rPr>
        <w:t>,</w:t>
      </w:r>
      <w:r w:rsidR="007F6645">
        <w:rPr>
          <w:sz w:val="24"/>
          <w:szCs w:val="24"/>
        </w:rPr>
        <w:t xml:space="preserve"> la probabilidad de acierto es 0</w:t>
      </w:r>
      <w:r w:rsidR="00B92D40">
        <w:rPr>
          <w:sz w:val="24"/>
          <w:szCs w:val="24"/>
        </w:rPr>
        <w:t>,</w:t>
      </w:r>
      <w:r w:rsidR="007F6645">
        <w:rPr>
          <w:sz w:val="24"/>
          <w:szCs w:val="24"/>
        </w:rPr>
        <w:t xml:space="preserve"> lo que muestra que este modelo considera que no se producen aciertos por azar.</w:t>
      </w:r>
    </w:p>
    <w:p w:rsidR="001175DF" w:rsidRDefault="00B92D40" w:rsidP="00B92D4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Para la estimació</w:t>
      </w:r>
      <w:r w:rsidR="001175DF">
        <w:rPr>
          <w:sz w:val="24"/>
          <w:szCs w:val="24"/>
        </w:rPr>
        <w:t>n del nivel de rasgo hemos tenido que aplicar un test de calibracion</w:t>
      </w:r>
      <w:r>
        <w:rPr>
          <w:sz w:val="24"/>
          <w:szCs w:val="24"/>
        </w:rPr>
        <w:t xml:space="preserve"> e</w:t>
      </w:r>
      <w:r w:rsidR="001175DF">
        <w:rPr>
          <w:sz w:val="24"/>
          <w:szCs w:val="24"/>
        </w:rPr>
        <w:t xml:space="preserve">n el cual los evaluados se </w:t>
      </w:r>
      <w:r w:rsidR="007A515C">
        <w:rPr>
          <w:sz w:val="24"/>
          <w:szCs w:val="24"/>
        </w:rPr>
        <w:t>dividen en</w:t>
      </w:r>
      <w:r w:rsidR="001175DF">
        <w:rPr>
          <w:sz w:val="24"/>
          <w:szCs w:val="24"/>
        </w:rPr>
        <w:t xml:space="preserve"> 8 grup</w:t>
      </w:r>
      <w:r>
        <w:rPr>
          <w:sz w:val="24"/>
          <w:szCs w:val="24"/>
        </w:rPr>
        <w:t xml:space="preserve">os colocando su nivel de rasgo </w:t>
      </w:r>
      <w:r w:rsidR="001175DF">
        <w:rPr>
          <w:sz w:val="24"/>
          <w:szCs w:val="24"/>
        </w:rPr>
        <w:t>entre -4y 4 según el grupo al que correspondan</w:t>
      </w:r>
      <w:r>
        <w:rPr>
          <w:sz w:val="24"/>
          <w:szCs w:val="24"/>
        </w:rPr>
        <w:t>,</w:t>
      </w:r>
      <w:r w:rsidR="001175DF">
        <w:rPr>
          <w:sz w:val="24"/>
          <w:szCs w:val="24"/>
        </w:rPr>
        <w:t xml:space="preserve"> y de la misma</w:t>
      </w:r>
      <w:r>
        <w:rPr>
          <w:sz w:val="24"/>
          <w:szCs w:val="24"/>
        </w:rPr>
        <w:t>,</w:t>
      </w:r>
      <w:r w:rsidR="001175DF">
        <w:rPr>
          <w:sz w:val="24"/>
          <w:szCs w:val="24"/>
        </w:rPr>
        <w:t xml:space="preserve"> hemos podido clasificar el grado de dificultad de </w:t>
      </w:r>
      <w:r w:rsidR="007A515C">
        <w:rPr>
          <w:sz w:val="24"/>
          <w:szCs w:val="24"/>
        </w:rPr>
        <w:t>mayor grado las que menos contestaron teniendo en cuenta hasta donde se quiere llegar con el grupo.</w:t>
      </w:r>
    </w:p>
    <w:p w:rsidR="007A515C" w:rsidRDefault="00B92D40" w:rsidP="00B92D4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Para el diseño del banco de í</w:t>
      </w:r>
      <w:r w:rsidR="007A515C">
        <w:rPr>
          <w:sz w:val="24"/>
          <w:szCs w:val="24"/>
        </w:rPr>
        <w:t>tems</w:t>
      </w:r>
      <w:r>
        <w:rPr>
          <w:sz w:val="24"/>
          <w:szCs w:val="24"/>
        </w:rPr>
        <w:t>,</w:t>
      </w:r>
      <w:r w:rsidR="007A515C">
        <w:rPr>
          <w:sz w:val="24"/>
          <w:szCs w:val="24"/>
        </w:rPr>
        <w:t xml:space="preserve"> debido a</w:t>
      </w:r>
      <w:r>
        <w:rPr>
          <w:sz w:val="24"/>
          <w:szCs w:val="24"/>
        </w:rPr>
        <w:t xml:space="preserve"> </w:t>
      </w:r>
      <w:r w:rsidR="007A515C">
        <w:rPr>
          <w:sz w:val="24"/>
          <w:szCs w:val="24"/>
        </w:rPr>
        <w:t>que son solamente operaciones basicas con racionales</w:t>
      </w:r>
      <w:r>
        <w:rPr>
          <w:sz w:val="24"/>
          <w:szCs w:val="24"/>
        </w:rPr>
        <w:t>, podemos tener un nú</w:t>
      </w:r>
      <w:r w:rsidR="007A515C">
        <w:rPr>
          <w:sz w:val="24"/>
          <w:szCs w:val="24"/>
        </w:rPr>
        <w:t xml:space="preserve">mero casi infinto de </w:t>
      </w:r>
      <w:r>
        <w:rPr>
          <w:sz w:val="24"/>
          <w:szCs w:val="24"/>
        </w:rPr>
        <w:t>preguntas diferentes lo que serí</w:t>
      </w:r>
      <w:r w:rsidR="007A515C">
        <w:rPr>
          <w:sz w:val="24"/>
          <w:szCs w:val="24"/>
        </w:rPr>
        <w:t>an casi imposible con un test psicologico donde las preguntas no se pueden generar aleatoriamente</w:t>
      </w:r>
      <w:r>
        <w:rPr>
          <w:sz w:val="24"/>
          <w:szCs w:val="24"/>
        </w:rPr>
        <w:t>.</w:t>
      </w:r>
      <w:r w:rsidR="007A515C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7A515C">
        <w:rPr>
          <w:sz w:val="24"/>
          <w:szCs w:val="24"/>
        </w:rPr>
        <w:t>sta facilidad hace senci</w:t>
      </w:r>
      <w:r>
        <w:rPr>
          <w:sz w:val="24"/>
          <w:szCs w:val="24"/>
        </w:rPr>
        <w:t>llo el mantenimiento y renovació</w:t>
      </w:r>
      <w:r w:rsidR="007A515C">
        <w:rPr>
          <w:sz w:val="24"/>
          <w:szCs w:val="24"/>
        </w:rPr>
        <w:t>n del banco de</w:t>
      </w:r>
      <w:r w:rsidR="00815D40">
        <w:rPr>
          <w:sz w:val="24"/>
          <w:szCs w:val="24"/>
        </w:rPr>
        <w:t xml:space="preserve"> </w:t>
      </w:r>
      <w:r>
        <w:rPr>
          <w:sz w:val="24"/>
          <w:szCs w:val="24"/>
        </w:rPr>
        <w:t>í</w:t>
      </w:r>
      <w:r w:rsidR="007A515C">
        <w:rPr>
          <w:sz w:val="24"/>
          <w:szCs w:val="24"/>
        </w:rPr>
        <w:t>tems</w:t>
      </w:r>
      <w:r w:rsidR="00815D40">
        <w:rPr>
          <w:sz w:val="24"/>
          <w:szCs w:val="24"/>
        </w:rPr>
        <w:t>.</w:t>
      </w:r>
    </w:p>
    <w:p w:rsidR="008A101A" w:rsidRDefault="00815D40" w:rsidP="00B92D40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El proc</w:t>
      </w:r>
      <w:r w:rsidR="00B92D40">
        <w:rPr>
          <w:sz w:val="24"/>
          <w:szCs w:val="24"/>
        </w:rPr>
        <w:t>edimiento de arranque o inciació</w:t>
      </w:r>
      <w:r>
        <w:rPr>
          <w:sz w:val="24"/>
          <w:szCs w:val="24"/>
        </w:rPr>
        <w:t>n del test esta relacionado con el ra</w:t>
      </w:r>
      <w:r w:rsidR="00B92D40">
        <w:rPr>
          <w:sz w:val="24"/>
          <w:szCs w:val="24"/>
        </w:rPr>
        <w:t>sgo de cada evaluado por la ventaja de ya tener informació</w:t>
      </w:r>
      <w:r>
        <w:rPr>
          <w:sz w:val="24"/>
          <w:szCs w:val="24"/>
        </w:rPr>
        <w:t>n previa de todas</w:t>
      </w:r>
      <w:r w:rsidR="00B92D40">
        <w:rPr>
          <w:sz w:val="24"/>
          <w:szCs w:val="24"/>
        </w:rPr>
        <w:t xml:space="preserve"> las personas que ingresan al test</w:t>
      </w:r>
      <w:r>
        <w:rPr>
          <w:sz w:val="24"/>
          <w:szCs w:val="24"/>
        </w:rPr>
        <w:t>.</w:t>
      </w:r>
    </w:p>
    <w:p w:rsidR="00815D40" w:rsidRDefault="00343A41" w:rsidP="00343A41">
      <w:pPr>
        <w:spacing w:before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s-CO" w:eastAsia="es-CO"/>
        </w:rPr>
        <w:drawing>
          <wp:inline distT="0" distB="0" distL="0" distR="0">
            <wp:extent cx="3114675" cy="3490347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92" cy="349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DE3" w:rsidRDefault="00A12958" w:rsidP="006D1B9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El criterio de finalización es doble pues tiene la posibilidad de parar si el evaluado ya ha obtebido un puntaje mínimo para terminar</w:t>
      </w:r>
      <w:r w:rsidR="006D1B92">
        <w:rPr>
          <w:sz w:val="24"/>
          <w:szCs w:val="24"/>
        </w:rPr>
        <w:t xml:space="preserve">, y por otro lado, si ya ha cumplido con un </w:t>
      </w:r>
      <w:r w:rsidR="006D1B92">
        <w:rPr>
          <w:sz w:val="24"/>
          <w:szCs w:val="24"/>
        </w:rPr>
        <w:lastRenderedPageBreak/>
        <w:t>número de preguntas predeterminado, ya que en los jóvenes sí sólo tuvieramos el criterio 1 podrían llegar a presentarse pruebas muy largas causando aburrimiento.</w:t>
      </w:r>
    </w:p>
    <w:p w:rsidR="00BE2257" w:rsidRDefault="00BE2257">
      <w:pPr>
        <w:rPr>
          <w:sz w:val="24"/>
          <w:szCs w:val="24"/>
        </w:rPr>
      </w:pPr>
    </w:p>
    <w:p w:rsidR="00BE2257" w:rsidRPr="00D13CFE" w:rsidRDefault="00BE2257">
      <w:pPr>
        <w:rPr>
          <w:color w:val="C00000"/>
          <w:sz w:val="24"/>
          <w:szCs w:val="24"/>
        </w:rPr>
      </w:pPr>
      <w:r w:rsidRPr="00D13CFE">
        <w:rPr>
          <w:color w:val="C00000"/>
          <w:sz w:val="24"/>
          <w:szCs w:val="24"/>
        </w:rPr>
        <w:t xml:space="preserve">Por todo lo anterior y teniendo en cuenta que nuestra probabilidad es discreta con valores </w:t>
      </w:r>
      <w:r w:rsidRPr="00D13CFE">
        <w:rPr>
          <w:color w:val="C00000"/>
          <w:sz w:val="24"/>
          <w:szCs w:val="24"/>
        </w:rPr>
        <w:t>de aciertos</w:t>
      </w:r>
      <w:r w:rsidRPr="00D13CFE">
        <w:rPr>
          <w:color w:val="C00000"/>
          <w:sz w:val="24"/>
          <w:szCs w:val="24"/>
        </w:rPr>
        <w:t xml:space="preserve"> para test de 10 preguntas de (0.1, 0.2, 0.3……..,1.0) y </w:t>
      </w:r>
      <w:proofErr w:type="spellStart"/>
      <w:r w:rsidRPr="00D13CFE">
        <w:rPr>
          <w:color w:val="C00000"/>
          <w:sz w:val="24"/>
          <w:szCs w:val="24"/>
        </w:rPr>
        <w:t>justandonos</w:t>
      </w:r>
      <w:proofErr w:type="spellEnd"/>
      <w:r w:rsidRPr="00D13CFE">
        <w:rPr>
          <w:color w:val="C00000"/>
          <w:sz w:val="24"/>
          <w:szCs w:val="24"/>
        </w:rPr>
        <w:t xml:space="preserve"> al modelo </w:t>
      </w:r>
      <w:r w:rsidR="0036640B" w:rsidRPr="00D13CFE">
        <w:rPr>
          <w:color w:val="C00000"/>
          <w:sz w:val="24"/>
          <w:szCs w:val="24"/>
        </w:rPr>
        <w:t>logístico</w:t>
      </w:r>
      <w:r w:rsidRPr="00D13CFE">
        <w:rPr>
          <w:color w:val="C00000"/>
          <w:sz w:val="24"/>
          <w:szCs w:val="24"/>
        </w:rPr>
        <w:t xml:space="preserve"> donde D=1 tenemos:</w:t>
      </w:r>
    </w:p>
    <w:p w:rsidR="00BE2257" w:rsidRPr="00D13CFE" w:rsidRDefault="00BE2257">
      <w:pPr>
        <w:rPr>
          <w:color w:val="C00000"/>
          <w:sz w:val="24"/>
          <w:szCs w:val="24"/>
        </w:rPr>
      </w:pPr>
    </w:p>
    <w:p w:rsidR="00BE2257" w:rsidRPr="00D13CFE" w:rsidRDefault="00BE2257">
      <w:pPr>
        <w:rPr>
          <w:color w:val="C00000"/>
          <w:sz w:val="24"/>
          <w:szCs w:val="24"/>
        </w:rPr>
      </w:pPr>
    </w:p>
    <w:p w:rsidR="0036640B" w:rsidRPr="00D13CFE" w:rsidRDefault="00BE2257">
      <w:pPr>
        <w:rPr>
          <w:color w:val="C00000"/>
          <w:sz w:val="24"/>
          <w:szCs w:val="24"/>
        </w:rPr>
      </w:pPr>
      <w:r w:rsidRPr="00D13CFE">
        <w:rPr>
          <w:color w:val="C00000"/>
          <w:sz w:val="24"/>
          <w:szCs w:val="24"/>
        </w:rPr>
        <w:t xml:space="preserve">Probabilidad de ascender </w:t>
      </w:r>
      <m:oMath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</w:rPr>
              <m:t>e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</w:rPr>
              <m:t>1+e</m:t>
            </m:r>
          </m:den>
        </m:f>
      </m:oMath>
      <w:r w:rsidRPr="00D13CFE">
        <w:rPr>
          <w:color w:val="C00000"/>
          <w:sz w:val="24"/>
          <w:szCs w:val="24"/>
        </w:rPr>
        <w:t xml:space="preserve">  </w:t>
      </w:r>
      <w:r w:rsidR="0036640B" w:rsidRPr="00D13CFE">
        <w:rPr>
          <w:color w:val="C00000"/>
          <w:sz w:val="24"/>
          <w:szCs w:val="24"/>
        </w:rPr>
        <w:t xml:space="preserve">=0.731  8 o más preguntas </w:t>
      </w:r>
      <w:r w:rsidR="00D13CFE" w:rsidRPr="00D13CFE">
        <w:rPr>
          <w:color w:val="C00000"/>
          <w:sz w:val="24"/>
          <w:szCs w:val="24"/>
        </w:rPr>
        <w:t>correctas</w:t>
      </w:r>
    </w:p>
    <w:p w:rsidR="0036640B" w:rsidRPr="00D13CFE" w:rsidRDefault="0036640B">
      <w:pPr>
        <w:rPr>
          <w:color w:val="C00000"/>
          <w:sz w:val="24"/>
          <w:szCs w:val="24"/>
        </w:rPr>
      </w:pPr>
    </w:p>
    <w:p w:rsidR="0036640B" w:rsidRPr="00D13CFE" w:rsidRDefault="0036640B">
      <w:pPr>
        <w:rPr>
          <w:color w:val="C00000"/>
          <w:sz w:val="24"/>
          <w:szCs w:val="24"/>
        </w:rPr>
      </w:pPr>
    </w:p>
    <w:p w:rsidR="00D13CFE" w:rsidRPr="00D13CFE" w:rsidRDefault="0036640B">
      <w:pPr>
        <w:rPr>
          <w:rFonts w:cstheme="minorHAnsi"/>
          <w:color w:val="C00000"/>
          <w:sz w:val="24"/>
          <w:szCs w:val="24"/>
        </w:rPr>
      </w:pPr>
      <w:proofErr w:type="spellStart"/>
      <w:r w:rsidRPr="00D13CFE">
        <w:rPr>
          <w:color w:val="C00000"/>
          <w:sz w:val="24"/>
          <w:szCs w:val="24"/>
        </w:rPr>
        <w:t>Probablidad</w:t>
      </w:r>
      <w:proofErr w:type="spellEnd"/>
      <w:r w:rsidRPr="00D13CFE">
        <w:rPr>
          <w:color w:val="C00000"/>
          <w:sz w:val="24"/>
          <w:szCs w:val="24"/>
        </w:rPr>
        <w:t xml:space="preserve"> de descender e</w:t>
      </w:r>
      <w:r w:rsidRPr="00D13CFE">
        <w:rPr>
          <w:rFonts w:cstheme="minorHAnsi"/>
          <w:color w:val="C00000"/>
          <w:sz w:val="24"/>
          <w:szCs w:val="24"/>
        </w:rPr>
        <w:t>¯¹</w:t>
      </w:r>
      <w:proofErr w:type="gramStart"/>
      <w:r w:rsidRPr="00D13CFE">
        <w:rPr>
          <w:color w:val="C00000"/>
          <w:sz w:val="24"/>
          <w:szCs w:val="24"/>
        </w:rPr>
        <w:t>/(</w:t>
      </w:r>
      <w:proofErr w:type="gramEnd"/>
      <w:r w:rsidRPr="00D13CFE">
        <w:rPr>
          <w:color w:val="C00000"/>
          <w:sz w:val="24"/>
          <w:szCs w:val="24"/>
        </w:rPr>
        <w:t>1+e</w:t>
      </w:r>
      <w:r w:rsidRPr="00D13CFE">
        <w:rPr>
          <w:rFonts w:cstheme="minorHAnsi"/>
          <w:color w:val="C00000"/>
          <w:sz w:val="24"/>
          <w:szCs w:val="24"/>
        </w:rPr>
        <w:t>¯¹</w:t>
      </w:r>
      <w:r w:rsidRPr="00D13CFE">
        <w:rPr>
          <w:rFonts w:cstheme="minorHAnsi"/>
          <w:color w:val="C00000"/>
          <w:sz w:val="24"/>
          <w:szCs w:val="24"/>
        </w:rPr>
        <w:t>) =0.268 menos de tres preguntas correctas</w:t>
      </w:r>
    </w:p>
    <w:p w:rsidR="00D13CFE" w:rsidRPr="00D13CFE" w:rsidRDefault="00D13CFE">
      <w:pPr>
        <w:rPr>
          <w:rFonts w:cstheme="minorHAnsi"/>
          <w:color w:val="C00000"/>
          <w:sz w:val="24"/>
          <w:szCs w:val="24"/>
        </w:rPr>
      </w:pPr>
    </w:p>
    <w:p w:rsidR="00D13CFE" w:rsidRDefault="00D13CFE">
      <w:pPr>
        <w:rPr>
          <w:rFonts w:cstheme="minorHAnsi"/>
          <w:color w:val="C00000"/>
          <w:sz w:val="24"/>
          <w:szCs w:val="24"/>
        </w:rPr>
      </w:pPr>
      <w:r w:rsidRPr="00D13CFE">
        <w:rPr>
          <w:rFonts w:cstheme="minorHAnsi"/>
          <w:color w:val="C00000"/>
          <w:sz w:val="24"/>
          <w:szCs w:val="24"/>
        </w:rPr>
        <w:t>Entre 3 y 7 preguntas correctas se mantiene en el nivel.</w:t>
      </w:r>
    </w:p>
    <w:p w:rsidR="00D13CFE" w:rsidRDefault="00D13CFE">
      <w:pPr>
        <w:rPr>
          <w:rFonts w:cstheme="minorHAnsi"/>
          <w:color w:val="C00000"/>
          <w:sz w:val="24"/>
          <w:szCs w:val="24"/>
        </w:rPr>
      </w:pPr>
    </w:p>
    <w:p w:rsidR="00D13CFE" w:rsidRDefault="00D13CFE">
      <w:pPr>
        <w:rPr>
          <w:rFonts w:cstheme="minorHAnsi"/>
          <w:color w:val="C00000"/>
          <w:sz w:val="24"/>
          <w:szCs w:val="24"/>
        </w:rPr>
      </w:pPr>
    </w:p>
    <w:p w:rsidR="00E70DE3" w:rsidRPr="00D13CFE" w:rsidRDefault="00D13CFE">
      <w:pPr>
        <w:rPr>
          <w:sz w:val="40"/>
          <w:szCs w:val="40"/>
        </w:rPr>
      </w:pPr>
      <w:r w:rsidRPr="00D13CFE">
        <w:rPr>
          <w:rFonts w:cstheme="minorHAnsi"/>
          <w:color w:val="C00000"/>
          <w:sz w:val="40"/>
          <w:szCs w:val="40"/>
        </w:rPr>
        <w:t>La parte re</w:t>
      </w:r>
      <w:r>
        <w:rPr>
          <w:rFonts w:cstheme="minorHAnsi"/>
          <w:color w:val="C00000"/>
          <w:sz w:val="40"/>
          <w:szCs w:val="40"/>
        </w:rPr>
        <w:t>saltada en rojo es la conclusión.</w:t>
      </w:r>
      <w:r w:rsidR="00E70DE3" w:rsidRPr="00D13CFE">
        <w:rPr>
          <w:sz w:val="40"/>
          <w:szCs w:val="40"/>
        </w:rPr>
        <w:br w:type="page"/>
      </w:r>
    </w:p>
    <w:p w:rsidR="00A12958" w:rsidRPr="00E275B7" w:rsidRDefault="00E275B7" w:rsidP="00E275B7">
      <w:pPr>
        <w:spacing w:before="240"/>
        <w:jc w:val="center"/>
        <w:rPr>
          <w:b/>
          <w:sz w:val="24"/>
          <w:szCs w:val="24"/>
        </w:rPr>
      </w:pPr>
      <w:r w:rsidRPr="00E275B7">
        <w:rPr>
          <w:b/>
          <w:sz w:val="24"/>
          <w:szCs w:val="24"/>
        </w:rPr>
        <w:lastRenderedPageBreak/>
        <w:t>ANTECEDENTES</w:t>
      </w:r>
    </w:p>
    <w:p w:rsidR="006C6EB8" w:rsidRDefault="006C6EB8" w:rsidP="006C6EB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C6EB8" w:rsidRDefault="006C6EB8" w:rsidP="006C6EB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C6EB8" w:rsidRPr="00A939C0" w:rsidRDefault="006C6EB8" w:rsidP="00E3731D">
      <w:p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A939C0">
        <w:rPr>
          <w:rFonts w:cs="Times New Roman"/>
          <w:sz w:val="24"/>
          <w:szCs w:val="24"/>
        </w:rPr>
        <w:t xml:space="preserve">El impacto de las nuevas tecnologías de la información y comunicación tiene cada </w:t>
      </w:r>
      <w:r w:rsidR="00E3731D" w:rsidRPr="00A939C0">
        <w:rPr>
          <w:rFonts w:cs="Times New Roman"/>
          <w:sz w:val="24"/>
          <w:szCs w:val="24"/>
        </w:rPr>
        <w:t xml:space="preserve">día </w:t>
      </w:r>
      <w:r w:rsidRPr="00A939C0">
        <w:rPr>
          <w:rFonts w:cs="Times New Roman"/>
          <w:sz w:val="24"/>
          <w:szCs w:val="24"/>
        </w:rPr>
        <w:t>más implicaciones</w:t>
      </w:r>
      <w:r w:rsidR="00E3731D" w:rsidRPr="00A939C0">
        <w:rPr>
          <w:rFonts w:cs="Times New Roman"/>
          <w:sz w:val="24"/>
          <w:szCs w:val="24"/>
        </w:rPr>
        <w:t xml:space="preserve"> en el desarrollo de los procesos cotidianos</w:t>
      </w:r>
      <w:r w:rsidRPr="00A939C0">
        <w:rPr>
          <w:rFonts w:cs="Times New Roman"/>
          <w:sz w:val="24"/>
          <w:szCs w:val="24"/>
        </w:rPr>
        <w:t xml:space="preserve">. En el campo educativo se emplean </w:t>
      </w:r>
      <w:r w:rsidR="00E3731D" w:rsidRPr="00A939C0">
        <w:rPr>
          <w:rFonts w:cs="Times New Roman"/>
          <w:sz w:val="24"/>
          <w:szCs w:val="24"/>
        </w:rPr>
        <w:t>con más frecuencia nuevos métodos y sistemas co</w:t>
      </w:r>
      <w:r w:rsidRPr="00A939C0">
        <w:rPr>
          <w:rFonts w:cs="Times New Roman"/>
          <w:sz w:val="24"/>
          <w:szCs w:val="24"/>
        </w:rPr>
        <w:t>mput</w:t>
      </w:r>
      <w:r w:rsidR="00E3731D" w:rsidRPr="00A939C0">
        <w:rPr>
          <w:rFonts w:cs="Times New Roman"/>
          <w:sz w:val="24"/>
          <w:szCs w:val="24"/>
        </w:rPr>
        <w:t xml:space="preserve">alizados para llevar a cabo las prácticas de </w:t>
      </w:r>
      <w:r w:rsidRPr="00A939C0">
        <w:rPr>
          <w:rFonts w:cs="Times New Roman"/>
          <w:sz w:val="24"/>
          <w:szCs w:val="24"/>
        </w:rPr>
        <w:t xml:space="preserve">enseñanza, aprendizaje y evaluación. Actualmente, los centros de enseñanza básica y universitaria reemplazan las clases magistrales y las evaluaciones escritas por aulas virtuales, elearning, entre otros, mediante los cuales se </w:t>
      </w:r>
      <w:r w:rsidR="00E3731D" w:rsidRPr="00A939C0">
        <w:rPr>
          <w:rFonts w:cs="Times New Roman"/>
          <w:sz w:val="24"/>
          <w:szCs w:val="24"/>
        </w:rPr>
        <w:t>aplic</w:t>
      </w:r>
      <w:r w:rsidR="003A4DBA" w:rsidRPr="00A939C0">
        <w:rPr>
          <w:rFonts w:cs="Times New Roman"/>
          <w:sz w:val="24"/>
          <w:szCs w:val="24"/>
        </w:rPr>
        <w:t>an exámenes computarizados (Torres, 2003).</w:t>
      </w:r>
      <w:r w:rsidR="00C7148A">
        <w:rPr>
          <w:rFonts w:cs="Times New Roman"/>
          <w:sz w:val="24"/>
          <w:szCs w:val="24"/>
        </w:rPr>
        <w:t xml:space="preserve"> </w:t>
      </w:r>
    </w:p>
    <w:p w:rsidR="003A4DBA" w:rsidRPr="00A939C0" w:rsidRDefault="003A4DBA" w:rsidP="006C6EB8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E3731D" w:rsidRPr="00A939C0" w:rsidRDefault="00E3731D" w:rsidP="00DD73FF">
      <w:p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A939C0">
        <w:rPr>
          <w:rFonts w:cs="Times New Roman"/>
          <w:sz w:val="24"/>
          <w:szCs w:val="24"/>
        </w:rPr>
        <w:t>L</w:t>
      </w:r>
      <w:r w:rsidR="00682214" w:rsidRPr="00A939C0">
        <w:rPr>
          <w:rFonts w:cs="Times New Roman"/>
          <w:sz w:val="24"/>
          <w:szCs w:val="24"/>
        </w:rPr>
        <w:t xml:space="preserve">o anterior se ha visto reforzado por investigaciones que documentan las ventajas y grandes posibilidades de la educación virtual sistematizada, y el uso de los diferentes Test en la aplicación de </w:t>
      </w:r>
      <w:r w:rsidR="002F0E01" w:rsidRPr="00A939C0">
        <w:rPr>
          <w:rFonts w:cs="Times New Roman"/>
          <w:sz w:val="24"/>
          <w:szCs w:val="24"/>
        </w:rPr>
        <w:t>importante</w:t>
      </w:r>
      <w:r w:rsidR="00C86EED">
        <w:rPr>
          <w:rFonts w:cs="Times New Roman"/>
          <w:sz w:val="24"/>
          <w:szCs w:val="24"/>
        </w:rPr>
        <w:t>s</w:t>
      </w:r>
      <w:r w:rsidR="002F0E01" w:rsidRPr="00A939C0">
        <w:rPr>
          <w:rFonts w:cs="Times New Roman"/>
          <w:sz w:val="24"/>
          <w:szCs w:val="24"/>
        </w:rPr>
        <w:t xml:space="preserve"> </w:t>
      </w:r>
      <w:r w:rsidR="00C86EED">
        <w:rPr>
          <w:rFonts w:cs="Times New Roman"/>
          <w:sz w:val="24"/>
          <w:szCs w:val="24"/>
        </w:rPr>
        <w:t>pruebas i</w:t>
      </w:r>
      <w:r w:rsidR="00682214" w:rsidRPr="00A939C0">
        <w:rPr>
          <w:rFonts w:cs="Times New Roman"/>
          <w:sz w:val="24"/>
          <w:szCs w:val="24"/>
        </w:rPr>
        <w:t>nternacionales de</w:t>
      </w:r>
      <w:r w:rsidR="002F0E01" w:rsidRPr="00A939C0">
        <w:rPr>
          <w:rFonts w:cs="Times New Roman"/>
          <w:sz w:val="24"/>
          <w:szCs w:val="24"/>
        </w:rPr>
        <w:t xml:space="preserve"> gran </w:t>
      </w:r>
      <w:r w:rsidR="00682214" w:rsidRPr="00A939C0">
        <w:rPr>
          <w:rFonts w:cs="Times New Roman"/>
          <w:sz w:val="24"/>
          <w:szCs w:val="24"/>
        </w:rPr>
        <w:t>valor y validez.</w:t>
      </w:r>
    </w:p>
    <w:p w:rsidR="00682214" w:rsidRPr="00A939C0" w:rsidRDefault="00682214" w:rsidP="006C6EB8">
      <w:pPr>
        <w:autoSpaceDE w:val="0"/>
        <w:autoSpaceDN w:val="0"/>
        <w:adjustRightInd w:val="0"/>
        <w:rPr>
          <w:rFonts w:cs="Times New Roman"/>
          <w:sz w:val="24"/>
          <w:szCs w:val="24"/>
        </w:rPr>
      </w:pPr>
    </w:p>
    <w:p w:rsidR="00A275DF" w:rsidRPr="00A939C0" w:rsidRDefault="00A275DF" w:rsidP="00A275DF">
      <w:pPr>
        <w:autoSpaceDE w:val="0"/>
        <w:autoSpaceDN w:val="0"/>
        <w:adjustRightInd w:val="0"/>
        <w:jc w:val="both"/>
        <w:rPr>
          <w:rFonts w:cs="Times New Roman"/>
          <w:sz w:val="24"/>
          <w:szCs w:val="24"/>
        </w:rPr>
      </w:pPr>
      <w:r w:rsidRPr="00A939C0">
        <w:rPr>
          <w:rFonts w:cs="Times New Roman"/>
          <w:sz w:val="24"/>
          <w:szCs w:val="24"/>
        </w:rPr>
        <w:t>Es por eso que a continuación se menc</w:t>
      </w:r>
      <w:r w:rsidR="00C86EED">
        <w:rPr>
          <w:rFonts w:cs="Times New Roman"/>
          <w:sz w:val="24"/>
          <w:szCs w:val="24"/>
        </w:rPr>
        <w:t>ionará</w:t>
      </w:r>
      <w:r w:rsidRPr="00A939C0">
        <w:rPr>
          <w:rFonts w:cs="Times New Roman"/>
          <w:sz w:val="24"/>
          <w:szCs w:val="24"/>
        </w:rPr>
        <w:t>n algunas investigaciones que fundamentan lo previamente dicho, y</w:t>
      </w:r>
      <w:r w:rsidR="001C5DFE" w:rsidRPr="00A939C0">
        <w:rPr>
          <w:rFonts w:cs="Times New Roman"/>
          <w:sz w:val="24"/>
          <w:szCs w:val="24"/>
        </w:rPr>
        <w:t xml:space="preserve"> a la vez, se contituyen en referente</w:t>
      </w:r>
      <w:r w:rsidR="00262F6D">
        <w:rPr>
          <w:rFonts w:cs="Times New Roman"/>
          <w:sz w:val="24"/>
          <w:szCs w:val="24"/>
        </w:rPr>
        <w:t>s</w:t>
      </w:r>
      <w:r w:rsidRPr="00A939C0">
        <w:rPr>
          <w:rFonts w:cs="Times New Roman"/>
          <w:sz w:val="24"/>
          <w:szCs w:val="24"/>
        </w:rPr>
        <w:t xml:space="preserve"> conceptual</w:t>
      </w:r>
      <w:r w:rsidR="00262F6D">
        <w:rPr>
          <w:rFonts w:cs="Times New Roman"/>
          <w:sz w:val="24"/>
          <w:szCs w:val="24"/>
        </w:rPr>
        <w:t>es</w:t>
      </w:r>
      <w:r w:rsidRPr="00A939C0">
        <w:rPr>
          <w:rFonts w:cs="Times New Roman"/>
          <w:sz w:val="24"/>
          <w:szCs w:val="24"/>
        </w:rPr>
        <w:t xml:space="preserve"> de esta investigación. </w:t>
      </w:r>
    </w:p>
    <w:p w:rsidR="00682214" w:rsidRDefault="00682214" w:rsidP="006C6EB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E275B7" w:rsidRDefault="00E275B7" w:rsidP="00E275B7">
      <w:pPr>
        <w:spacing w:before="240"/>
        <w:rPr>
          <w:sz w:val="24"/>
          <w:szCs w:val="24"/>
        </w:rPr>
      </w:pPr>
    </w:p>
    <w:p w:rsidR="00E275B7" w:rsidRDefault="00E275B7" w:rsidP="00E275B7">
      <w:pPr>
        <w:spacing w:before="240"/>
        <w:rPr>
          <w:sz w:val="24"/>
          <w:szCs w:val="24"/>
        </w:rPr>
      </w:pPr>
    </w:p>
    <w:p w:rsidR="00E70DE3" w:rsidRDefault="00E70DE3" w:rsidP="006D1B92">
      <w:pPr>
        <w:spacing w:before="240"/>
        <w:jc w:val="both"/>
        <w:rPr>
          <w:sz w:val="24"/>
          <w:szCs w:val="24"/>
        </w:rPr>
      </w:pPr>
    </w:p>
    <w:p w:rsidR="00E70DE3" w:rsidRPr="0098366B" w:rsidRDefault="00E70DE3" w:rsidP="006D1B92">
      <w:pPr>
        <w:spacing w:before="240"/>
        <w:jc w:val="both"/>
        <w:rPr>
          <w:sz w:val="24"/>
          <w:szCs w:val="24"/>
        </w:rPr>
      </w:pPr>
    </w:p>
    <w:sectPr w:rsidR="00E70DE3" w:rsidRPr="0098366B" w:rsidSect="001A2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E7"/>
    <w:rsid w:val="000C67D7"/>
    <w:rsid w:val="001175DF"/>
    <w:rsid w:val="00121B20"/>
    <w:rsid w:val="00140124"/>
    <w:rsid w:val="001A29B5"/>
    <w:rsid w:val="001C5DFE"/>
    <w:rsid w:val="001D7EFD"/>
    <w:rsid w:val="001E6DE7"/>
    <w:rsid w:val="00262F6D"/>
    <w:rsid w:val="002F0E01"/>
    <w:rsid w:val="00343A41"/>
    <w:rsid w:val="003450EA"/>
    <w:rsid w:val="0036640B"/>
    <w:rsid w:val="003A4DBA"/>
    <w:rsid w:val="005506A7"/>
    <w:rsid w:val="005D2F43"/>
    <w:rsid w:val="005D616A"/>
    <w:rsid w:val="006420E2"/>
    <w:rsid w:val="00682214"/>
    <w:rsid w:val="006A2933"/>
    <w:rsid w:val="006C6EB8"/>
    <w:rsid w:val="006D1B92"/>
    <w:rsid w:val="00750AF4"/>
    <w:rsid w:val="007A515C"/>
    <w:rsid w:val="007F6645"/>
    <w:rsid w:val="00815D40"/>
    <w:rsid w:val="008A101A"/>
    <w:rsid w:val="008F036E"/>
    <w:rsid w:val="008F7902"/>
    <w:rsid w:val="0092110B"/>
    <w:rsid w:val="0098366B"/>
    <w:rsid w:val="00A12958"/>
    <w:rsid w:val="00A275DF"/>
    <w:rsid w:val="00A939C0"/>
    <w:rsid w:val="00B92D40"/>
    <w:rsid w:val="00BA5A0A"/>
    <w:rsid w:val="00BE2257"/>
    <w:rsid w:val="00C47F43"/>
    <w:rsid w:val="00C7148A"/>
    <w:rsid w:val="00C86EED"/>
    <w:rsid w:val="00D13CFE"/>
    <w:rsid w:val="00DA5FD2"/>
    <w:rsid w:val="00DD73FF"/>
    <w:rsid w:val="00DE53EC"/>
    <w:rsid w:val="00E275B7"/>
    <w:rsid w:val="00E3731D"/>
    <w:rsid w:val="00E506BA"/>
    <w:rsid w:val="00E62380"/>
    <w:rsid w:val="00E70DE3"/>
    <w:rsid w:val="00E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6D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E6DE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6D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6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D3D2E-400D-407A-9D29-1183883A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María José</cp:lastModifiedBy>
  <cp:revision>2</cp:revision>
  <dcterms:created xsi:type="dcterms:W3CDTF">2012-03-28T14:33:00Z</dcterms:created>
  <dcterms:modified xsi:type="dcterms:W3CDTF">2012-03-28T14:33:00Z</dcterms:modified>
</cp:coreProperties>
</file>