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right"/>
        <w:rPr>
          <w:b w:val="1"/>
          <w:color w:val="000000"/>
          <w:sz w:val="24"/>
          <w:szCs w:val="24"/>
        </w:rPr>
      </w:pPr>
      <w:r w:rsidDel="00000000" w:rsidR="00000000" w:rsidRPr="00000000">
        <w:rPr>
          <w:b w:val="1"/>
          <w:color w:val="000000"/>
          <w:sz w:val="24"/>
          <w:szCs w:val="24"/>
          <w:rtl w:val="0"/>
        </w:rPr>
        <w:t xml:space="preserve">College of Engineering Education</w:t>
      </w:r>
      <w:r w:rsidDel="00000000" w:rsidR="00000000" w:rsidRPr="00000000">
        <w:drawing>
          <wp:anchor allowOverlap="1" behindDoc="1" distB="0" distT="0" distL="0" distR="0" hidden="0" layoutInCell="1" locked="0" relativeHeight="0" simplePos="0">
            <wp:simplePos x="0" y="0"/>
            <wp:positionH relativeFrom="column">
              <wp:posOffset>88265</wp:posOffset>
            </wp:positionH>
            <wp:positionV relativeFrom="paragraph">
              <wp:posOffset>-134618</wp:posOffset>
            </wp:positionV>
            <wp:extent cx="5731510" cy="1164590"/>
            <wp:effectExtent b="0" l="0" r="0" t="0"/>
            <wp:wrapNone/>
            <wp:docPr descr="LETTERHEAD copy" id="4" name="image1.jpg"/>
            <a:graphic>
              <a:graphicData uri="http://schemas.openxmlformats.org/drawingml/2006/picture">
                <pic:pic>
                  <pic:nvPicPr>
                    <pic:cNvPr descr="LETTERHEAD copy" id="0" name="image1.jpg"/>
                    <pic:cNvPicPr preferRelativeResize="0"/>
                  </pic:nvPicPr>
                  <pic:blipFill>
                    <a:blip r:embed="rId7"/>
                    <a:srcRect b="0" l="0" r="0" t="0"/>
                    <a:stretch>
                      <a:fillRect/>
                    </a:stretch>
                  </pic:blipFill>
                  <pic:spPr>
                    <a:xfrm>
                      <a:off x="0" y="0"/>
                      <a:ext cx="5731510" cy="116459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right"/>
        <w:rPr>
          <w:color w:val="000000"/>
          <w:sz w:val="20"/>
          <w:szCs w:val="20"/>
        </w:rPr>
      </w:pPr>
      <w:r w:rsidDel="00000000" w:rsidR="00000000" w:rsidRPr="00000000">
        <w:rPr>
          <w:color w:val="000000"/>
          <w:sz w:val="20"/>
          <w:szCs w:val="20"/>
          <w:rtl w:val="0"/>
        </w:rPr>
        <w:t xml:space="preserve">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Floor, BE Building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color w:val="000000"/>
          <w:sz w:val="20"/>
          <w:szCs w:val="20"/>
        </w:rPr>
      </w:pPr>
      <w:r w:rsidDel="00000000" w:rsidR="00000000" w:rsidRPr="00000000">
        <w:rPr>
          <w:color w:val="000000"/>
          <w:sz w:val="20"/>
          <w:szCs w:val="20"/>
          <w:rtl w:val="0"/>
        </w:rPr>
        <w:tab/>
        <w:tab/>
        <w:t xml:space="preserve">Matina Campus, Davao City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color w:val="000000"/>
          <w:sz w:val="20"/>
          <w:szCs w:val="20"/>
        </w:rPr>
      </w:pPr>
      <w:r w:rsidDel="00000000" w:rsidR="00000000" w:rsidRPr="00000000">
        <w:rPr>
          <w:color w:val="000000"/>
          <w:sz w:val="20"/>
          <w:szCs w:val="20"/>
          <w:rtl w:val="0"/>
        </w:rPr>
        <w:t xml:space="preserve">Telefax: (082)296-1084</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color w:val="000000"/>
          <w:sz w:val="20"/>
          <w:szCs w:val="20"/>
        </w:rPr>
      </w:pPr>
      <w:r w:rsidDel="00000000" w:rsidR="00000000" w:rsidRPr="00000000">
        <w:rPr>
          <w:color w:val="000000"/>
          <w:sz w:val="20"/>
          <w:szCs w:val="20"/>
          <w:rtl w:val="0"/>
        </w:rPr>
        <w:t xml:space="preserve">Phone No.: (082)300-5456/300-0647 Local 131</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leader="none" w:pos="4680"/>
          <w:tab w:val="right" w:leader="none" w:pos="9360"/>
          <w:tab w:val="right" w:leader="none" w:pos="9000"/>
        </w:tabs>
        <w:spacing w:after="0" w:line="240" w:lineRule="auto"/>
        <w:ind w:left="43" w:firstLine="0"/>
        <w:jc w:val="right"/>
        <w:rPr>
          <w:b w:val="1"/>
          <w:i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ENDORSEMENT FOR FINAL DEFENSE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w:t>
      </w:r>
      <w:r w:rsidDel="00000000" w:rsidR="00000000" w:rsidRPr="00000000">
        <w:rPr>
          <w:rFonts w:ascii="Times New Roman" w:cs="Times New Roman" w:eastAsia="Times New Roman" w:hAnsi="Times New Roman"/>
          <w:b w:val="1"/>
          <w:sz w:val="24"/>
          <w:szCs w:val="24"/>
          <w:rtl w:val="0"/>
        </w:rPr>
        <w:t xml:space="preserve">4/26/24</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to endorse the research manuscript entitled: “</w:t>
      </w:r>
      <w:r w:rsidDel="00000000" w:rsidR="00000000" w:rsidRPr="00000000">
        <w:rPr>
          <w:rFonts w:ascii="Times New Roman" w:cs="Times New Roman" w:eastAsia="Times New Roman" w:hAnsi="Times New Roman"/>
          <w:b w:val="1"/>
          <w:sz w:val="24"/>
          <w:szCs w:val="24"/>
          <w:rtl w:val="0"/>
        </w:rPr>
        <w:t xml:space="preserve">IoT-based Automatic Flood Warning and Monitoring System using Image Processing</w:t>
      </w:r>
      <w:r w:rsidDel="00000000" w:rsidR="00000000" w:rsidRPr="00000000">
        <w:rPr>
          <w:rFonts w:ascii="Times New Roman" w:cs="Times New Roman" w:eastAsia="Times New Roman" w:hAnsi="Times New Roman"/>
          <w:color w:val="000000"/>
          <w:sz w:val="24"/>
          <w:szCs w:val="24"/>
          <w:rtl w:val="0"/>
        </w:rPr>
        <w:t xml:space="preserve">” prepared and submitted by </w:t>
      </w:r>
      <w:r w:rsidDel="00000000" w:rsidR="00000000" w:rsidRPr="00000000">
        <w:rPr>
          <w:rFonts w:ascii="Times New Roman" w:cs="Times New Roman" w:eastAsia="Times New Roman" w:hAnsi="Times New Roman"/>
          <w:b w:val="1"/>
          <w:sz w:val="24"/>
          <w:szCs w:val="24"/>
          <w:rtl w:val="0"/>
        </w:rPr>
        <w:t xml:space="preserve">Genrei Paul Aquino, Ethan Rigel Cartagena, and Johnwell Caesar Condez</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for Final Defense. The manuscript has been evaluated by the research personnel listed below and was found to be compliant with the quality standards as provided in the UM Research Manual.</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RESEARCH PERSONNEL</w:t>
        <w:tab/>
        <w:tab/>
        <w:tab/>
        <w:tab/>
        <w:tab/>
        <w:t xml:space="preserve">SIGNATURE</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bookmarkStart w:colFirst="0" w:colLast="0" w:name="_heading=h.bpj6n1hmsf77" w:id="0"/>
      <w:bookmarkEnd w:id="0"/>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bookmarkStart w:colFirst="0" w:colLast="0" w:name="_heading=h.664cbydfroaz" w:id="1"/>
      <w:bookmarkEnd w:id="1"/>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bookmarkStart w:colFirst="0" w:colLast="0" w:name="_heading=h.dn80d1j4v7k6" w:id="2"/>
      <w:bookmarkEnd w:id="2"/>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bookmarkStart w:colFirst="0" w:colLast="0" w:name="_heading=h.joatdfjcr3it" w:id="3"/>
      <w:bookmarkEnd w:id="3"/>
      <w:r w:rsidDel="00000000" w:rsidR="00000000" w:rsidRPr="00000000">
        <w:rPr>
          <w:rFonts w:ascii="Times New Roman" w:cs="Times New Roman" w:eastAsia="Times New Roman" w:hAnsi="Times New Roman"/>
          <w:sz w:val="24"/>
          <w:szCs w:val="24"/>
          <w:rtl w:val="0"/>
        </w:rPr>
        <w:t xml:space="preserve">Adviser: </w:t>
      </w:r>
      <w:r w:rsidDel="00000000" w:rsidR="00000000" w:rsidRPr="00000000">
        <w:rPr>
          <w:rFonts w:ascii="Times New Roman" w:cs="Times New Roman" w:eastAsia="Times New Roman" w:hAnsi="Times New Roman"/>
          <w:b w:val="1"/>
          <w:sz w:val="24"/>
          <w:szCs w:val="24"/>
          <w:rtl w:val="0"/>
        </w:rPr>
        <w:t xml:space="preserve">Engr. Randy Angelia</w:t>
        <w:tab/>
        <w:tab/>
        <w:tab/>
        <w:tab/>
        <w:tab/>
        <w:tab/>
        <w:t xml:space="preserve">_______________</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bookmarkStart w:colFirst="0" w:colLast="0" w:name="_heading=h.5vwvdsz2852d" w:id="4"/>
      <w:bookmarkEnd w:id="4"/>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bookmarkStart w:colFirst="0" w:colLast="0" w:name="_heading=h.rztwk1tacn2m" w:id="5"/>
      <w:bookmarkEnd w:id="5"/>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bookmarkStart w:colFirst="0" w:colLast="0" w:name="_heading=h.8c85toqspou6" w:id="6"/>
      <w:bookmarkEnd w:id="6"/>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bookmarkStart w:colFirst="0" w:colLast="0" w:name="_heading=h.y6nq0cinyuix" w:id="7"/>
      <w:bookmarkEnd w:id="7"/>
      <w:r w:rsidDel="00000000" w:rsidR="00000000" w:rsidRPr="00000000">
        <w:rPr>
          <w:rFonts w:ascii="Times New Roman" w:cs="Times New Roman" w:eastAsia="Times New Roman" w:hAnsi="Times New Roman"/>
          <w:sz w:val="24"/>
          <w:szCs w:val="24"/>
          <w:rtl w:val="0"/>
        </w:rPr>
        <w:t xml:space="preserve">Statistician: </w:t>
      </w:r>
      <w:r w:rsidDel="00000000" w:rsidR="00000000" w:rsidRPr="00000000">
        <w:rPr>
          <w:rFonts w:ascii="Times New Roman" w:cs="Times New Roman" w:eastAsia="Times New Roman" w:hAnsi="Times New Roman"/>
          <w:b w:val="1"/>
          <w:sz w:val="24"/>
          <w:szCs w:val="24"/>
          <w:rtl w:val="0"/>
        </w:rPr>
        <w:t xml:space="preserve">Engr. Rolieven Cañizares</w:t>
        <w:tab/>
        <w:tab/>
        <w:tab/>
        <w:tab/>
        <w:tab/>
        <w:t xml:space="preserve">_______________</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bookmarkStart w:colFirst="0" w:colLast="0" w:name="_heading=h.6skwdajs29bg" w:id="8"/>
      <w:bookmarkEnd w:id="8"/>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bookmarkStart w:colFirst="0" w:colLast="0" w:name="_heading=h.99p08vl4srii" w:id="9"/>
      <w:bookmarkEnd w:id="9"/>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bookmarkStart w:colFirst="0" w:colLast="0" w:name="_heading=h.30j0zll" w:id="10"/>
      <w:bookmarkEnd w:id="10"/>
      <w:r w:rsidDel="00000000" w:rsidR="00000000" w:rsidRPr="00000000">
        <w:rPr>
          <w:rFonts w:ascii="Times New Roman" w:cs="Times New Roman" w:eastAsia="Times New Roman" w:hAnsi="Times New Roman"/>
          <w:sz w:val="24"/>
          <w:szCs w:val="24"/>
          <w:rtl w:val="0"/>
        </w:rPr>
        <w:t xml:space="preserve">Endorsed by:</w:t>
      </w:r>
    </w:p>
    <w:p w:rsidR="00000000" w:rsidDel="00000000" w:rsidP="00000000" w:rsidRDefault="00000000" w:rsidRPr="00000000" w14:paraId="0000001C">
      <w:pPr>
        <w:spacing w:after="0" w:line="240" w:lineRule="auto"/>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Engr. Randy Angelia</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Adviser</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bookmarkStart w:colFirst="0" w:colLast="0" w:name="_heading=h.gjdgxs" w:id="11"/>
      <w:bookmarkEnd w:id="11"/>
      <w:r w:rsidDel="00000000" w:rsidR="00000000" w:rsidRPr="00000000">
        <w:rPr>
          <w:rFonts w:ascii="Times New Roman" w:cs="Times New Roman" w:eastAsia="Times New Roman" w:hAnsi="Times New Roman"/>
          <w:color w:val="000000"/>
          <w:sz w:val="24"/>
          <w:szCs w:val="24"/>
          <w:rtl w:val="0"/>
        </w:rPr>
        <w:t xml:space="preserve">Noted by:</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ENGR. JETRON J. ADTOON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College Research Coordinator</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Approved by:</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DR. CHARLITO L. CAÑESARES, PME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Dean, College of Engineering Education</w:t>
      </w:r>
    </w:p>
    <w:sectPr>
      <w:pgSz w:h="15840" w:w="12240" w:orient="portrait"/>
      <w:pgMar w:bottom="1440" w:top="9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Spacing">
    <w:name w:val="No Spacing"/>
    <w:uiPriority w:val="1"/>
    <w:qFormat w:val="1"/>
    <w:rsid w:val="00F0584C"/>
    <w:rPr>
      <w:lang w:eastAsia="en-US"/>
    </w:rPr>
  </w:style>
  <w:style w:type="paragraph" w:styleId="Header">
    <w:name w:val="header"/>
    <w:basedOn w:val="Normal"/>
    <w:link w:val="HeaderChar"/>
    <w:uiPriority w:val="99"/>
    <w:unhideWhenUsed w:val="1"/>
    <w:rsid w:val="00513F58"/>
    <w:pPr>
      <w:tabs>
        <w:tab w:val="center" w:pos="4680"/>
        <w:tab w:val="right" w:pos="9360"/>
      </w:tabs>
      <w:spacing w:after="0" w:line="240" w:lineRule="auto"/>
      <w:ind w:left="43" w:right="144"/>
    </w:pPr>
  </w:style>
  <w:style w:type="character" w:styleId="HeaderChar" w:customStyle="1">
    <w:name w:val="Header Char"/>
    <w:link w:val="Header"/>
    <w:uiPriority w:val="99"/>
    <w:rsid w:val="00513F58"/>
    <w:rPr>
      <w:sz w:val="22"/>
      <w:szCs w:val="22"/>
    </w:rPr>
  </w:style>
  <w:style w:type="paragraph" w:styleId="BalloonText">
    <w:name w:val="Balloon Text"/>
    <w:basedOn w:val="Normal"/>
    <w:link w:val="BalloonTextChar"/>
    <w:uiPriority w:val="99"/>
    <w:semiHidden w:val="1"/>
    <w:unhideWhenUsed w:val="1"/>
    <w:rsid w:val="00513F58"/>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513F58"/>
    <w:rPr>
      <w:rFonts w:ascii="Segoe UI" w:cs="Segoe UI" w:hAnsi="Segoe UI"/>
      <w:sz w:val="18"/>
      <w:szCs w:val="18"/>
    </w:rPr>
  </w:style>
  <w:style w:type="table" w:styleId="TableGrid">
    <w:name w:val="Table Grid"/>
    <w:basedOn w:val="TableNormal"/>
    <w:uiPriority w:val="59"/>
    <w:rsid w:val="00907A1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ntPuJ33BpJyQrmGSHLiMXUaxw==">CgMxLjAyDmguYnBqNm4xaG1zZjc3Mg5oLjY2NGNieWRmcm9hejIOaC5kbjgwZDFqNHY3azYyDmguam9hdGRmamNyM2l0Mg5oLjV2d3Zkc3oyODUyZDIOaC5yenR3azF0YWNuMm0yDmguOGM4NXRvcXNwb3U2Mg5oLnk2bnEwY2lueXVpeDIOaC42c2t3ZGFqczI5YmcyDmguOTlwMDh2bDRzcmlpMgloLjMwajB6bGwyCGguZ2pkZ3hzOAByITF1Uk1VQ3c4M3B3S0Y3Y1NFekJUbEdIbVJaMmVzaEo3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2021-02-19T01:14:00Z</dcterms:created>
  <dc:creator>KIT</dc:creator>
</cp:coreProperties>
</file>