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8C" w:rsidRDefault="00C60EA6" w:rsidP="00C60EA6">
      <w:pPr>
        <w:jc w:val="both"/>
        <w:rPr>
          <w:rFonts w:ascii="Microsoft Sans Serif" w:hAnsi="Microsoft Sans Serif" w:cs="Microsoft Sans Serif"/>
          <w:sz w:val="25"/>
          <w:szCs w:val="25"/>
        </w:rPr>
      </w:pPr>
      <w:r w:rsidRPr="00C60EA6">
        <w:rPr>
          <w:rFonts w:ascii="Microsoft Sans Serif" w:hAnsi="Microsoft Sans Serif" w:cs="Microsoft Sans Serif"/>
          <w:sz w:val="25"/>
          <w:szCs w:val="25"/>
        </w:rPr>
        <w:t xml:space="preserve">La parte del Cliente es una aplicación Android que incluye la vista y el controlador. Si empezamos explicando el controlador podemos decir que </w:t>
      </w:r>
      <w:r>
        <w:rPr>
          <w:rFonts w:ascii="Microsoft Sans Serif" w:hAnsi="Microsoft Sans Serif" w:cs="Microsoft Sans Serif"/>
          <w:sz w:val="25"/>
          <w:szCs w:val="25"/>
        </w:rPr>
        <w:t>su función principal es</w:t>
      </w:r>
      <w:r>
        <w:rPr>
          <w:rFonts w:ascii="Microsoft Sans Serif" w:hAnsi="Microsoft Sans Serif" w:cs="Microsoft Sans Serif"/>
          <w:sz w:val="25"/>
          <w:szCs w:val="25"/>
        </w:rPr>
        <w:t xml:space="preserve"> gestionar las peticiones que hace la vista al modelo</w:t>
      </w:r>
      <w:r>
        <w:rPr>
          <w:rFonts w:ascii="Microsoft Sans Serif" w:hAnsi="Microsoft Sans Serif" w:cs="Microsoft Sans Serif"/>
          <w:sz w:val="25"/>
          <w:szCs w:val="25"/>
        </w:rPr>
        <w:t xml:space="preserve">. El controlador está dividido en tres </w:t>
      </w:r>
      <w:r w:rsidR="005907E0">
        <w:rPr>
          <w:rFonts w:ascii="Microsoft Sans Serif" w:hAnsi="Microsoft Sans Serif" w:cs="Microsoft Sans Serif"/>
          <w:sz w:val="25"/>
          <w:szCs w:val="25"/>
        </w:rPr>
        <w:t xml:space="preserve">partes </w:t>
      </w:r>
      <w:r w:rsidRPr="00C60EA6">
        <w:rPr>
          <w:rFonts w:ascii="Microsoft Sans Serif" w:hAnsi="Microsoft Sans Serif" w:cs="Microsoft Sans Serif"/>
          <w:sz w:val="25"/>
          <w:szCs w:val="25"/>
        </w:rPr>
        <w:t xml:space="preserve">que se corresponden con el paquete </w:t>
      </w:r>
      <w:r w:rsidRPr="00C60EA6">
        <w:rPr>
          <w:rFonts w:ascii="Microsoft Sans Serif" w:eastAsia="Times New Roman" w:hAnsi="Microsoft Sans Serif" w:cs="Microsoft Sans Serif"/>
          <w:b/>
          <w:bCs/>
          <w:color w:val="073763"/>
          <w:sz w:val="25"/>
          <w:szCs w:val="25"/>
          <w:lang w:eastAsia="es-ES"/>
        </w:rPr>
        <w:t>web</w:t>
      </w:r>
      <w:r w:rsidRPr="00C60EA6">
        <w:rPr>
          <w:rFonts w:ascii="Microsoft Sans Serif" w:hAnsi="Microsoft Sans Serif" w:cs="Microsoft Sans Serif"/>
          <w:sz w:val="25"/>
          <w:szCs w:val="25"/>
        </w:rPr>
        <w:t xml:space="preserve">, el paquete </w:t>
      </w:r>
      <w:r w:rsidRPr="00C60EA6">
        <w:rPr>
          <w:rFonts w:ascii="Microsoft Sans Serif" w:eastAsia="Times New Roman" w:hAnsi="Microsoft Sans Serif" w:cs="Microsoft Sans Serif"/>
          <w:b/>
          <w:bCs/>
          <w:color w:val="073763"/>
          <w:sz w:val="25"/>
          <w:szCs w:val="25"/>
          <w:lang w:eastAsia="es-ES"/>
        </w:rPr>
        <w:t>delegates</w:t>
      </w:r>
      <w:r w:rsidRPr="00C60EA6">
        <w:rPr>
          <w:rFonts w:ascii="Microsoft Sans Serif" w:hAnsi="Microsoft Sans Serif" w:cs="Microsoft Sans Serif"/>
          <w:sz w:val="25"/>
          <w:szCs w:val="25"/>
        </w:rPr>
        <w:t xml:space="preserve"> y el paquete </w:t>
      </w:r>
      <w:r w:rsidRPr="00C60EA6">
        <w:rPr>
          <w:rFonts w:ascii="Microsoft Sans Serif" w:eastAsia="Times New Roman" w:hAnsi="Microsoft Sans Serif" w:cs="Microsoft Sans Serif"/>
          <w:b/>
          <w:bCs/>
          <w:color w:val="073763"/>
          <w:sz w:val="25"/>
          <w:szCs w:val="25"/>
          <w:lang w:eastAsia="es-ES"/>
        </w:rPr>
        <w:t>controllers</w:t>
      </w:r>
      <w:r w:rsidRPr="00C60EA6">
        <w:rPr>
          <w:rFonts w:ascii="Microsoft Sans Serif" w:hAnsi="Microsoft Sans Serif" w:cs="Microsoft Sans Serif"/>
          <w:sz w:val="25"/>
          <w:szCs w:val="25"/>
        </w:rPr>
        <w:t xml:space="preserve">. </w:t>
      </w:r>
    </w:p>
    <w:p w:rsidR="005907E0" w:rsidRDefault="005907E0" w:rsidP="00C60EA6">
      <w:pPr>
        <w:jc w:val="both"/>
        <w:rPr>
          <w:rFonts w:ascii="Microsoft Sans Serif" w:hAnsi="Microsoft Sans Serif" w:cs="Microsoft Sans Serif"/>
          <w:sz w:val="25"/>
          <w:szCs w:val="25"/>
        </w:rPr>
      </w:pPr>
    </w:p>
    <w:p w:rsidR="005907E0" w:rsidRDefault="005907E0" w:rsidP="00C60EA6">
      <w:pPr>
        <w:jc w:val="both"/>
        <w:rPr>
          <w:rFonts w:ascii="Microsoft Sans Serif" w:hAnsi="Microsoft Sans Serif" w:cs="Microsoft Sans Serif"/>
          <w:sz w:val="25"/>
          <w:szCs w:val="25"/>
        </w:rPr>
      </w:pPr>
    </w:p>
    <w:p w:rsidR="00EB6F8C" w:rsidRDefault="00C60EA6" w:rsidP="00EB6F8C">
      <w:pPr>
        <w:ind w:firstLine="284"/>
        <w:jc w:val="both"/>
        <w:rPr>
          <w:rFonts w:ascii="Microsoft Sans Serif" w:hAnsi="Microsoft Sans Serif" w:cs="Microsoft Sans Serif"/>
          <w:sz w:val="25"/>
          <w:szCs w:val="25"/>
        </w:rPr>
      </w:pPr>
      <w:r>
        <w:rPr>
          <w:rFonts w:ascii="Microsoft Sans Serif" w:hAnsi="Microsoft Sans Serif" w:cs="Microsoft Sans Serif"/>
          <w:sz w:val="25"/>
          <w:szCs w:val="25"/>
        </w:rPr>
        <w:t xml:space="preserve">El paquete </w:t>
      </w:r>
      <w:r w:rsidR="00EB6F8C" w:rsidRPr="00C60EA6">
        <w:rPr>
          <w:rFonts w:ascii="Microsoft Sans Serif" w:eastAsia="Times New Roman" w:hAnsi="Microsoft Sans Serif" w:cs="Microsoft Sans Serif"/>
          <w:b/>
          <w:bCs/>
          <w:color w:val="073763"/>
          <w:sz w:val="25"/>
          <w:szCs w:val="25"/>
          <w:lang w:eastAsia="es-ES"/>
        </w:rPr>
        <w:t>web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 </w:t>
      </w:r>
      <w:r>
        <w:rPr>
          <w:rFonts w:ascii="Microsoft Sans Serif" w:hAnsi="Microsoft Sans Serif" w:cs="Microsoft Sans Serif"/>
          <w:sz w:val="25"/>
          <w:szCs w:val="25"/>
        </w:rPr>
        <w:t xml:space="preserve">es el encargado de realizar las peticiones HTTP a un más bajo nivel. Su función es mandar las </w:t>
      </w:r>
      <w:r w:rsidR="003037F9">
        <w:rPr>
          <w:rFonts w:ascii="Microsoft Sans Serif" w:hAnsi="Microsoft Sans Serif" w:cs="Microsoft Sans Serif"/>
          <w:sz w:val="25"/>
          <w:szCs w:val="25"/>
        </w:rPr>
        <w:t>peticiones GET</w:t>
      </w:r>
      <w:r>
        <w:rPr>
          <w:rFonts w:ascii="Microsoft Sans Serif" w:hAnsi="Microsoft Sans Serif" w:cs="Microsoft Sans Serif"/>
          <w:sz w:val="25"/>
          <w:szCs w:val="25"/>
        </w:rPr>
        <w:t xml:space="preserve">, POST, PUT y DELETE. </w:t>
      </w:r>
      <w:r w:rsidR="003037F9">
        <w:rPr>
          <w:rFonts w:ascii="Microsoft Sans Serif" w:hAnsi="Microsoft Sans Serif" w:cs="Microsoft Sans Serif"/>
          <w:sz w:val="25"/>
          <w:szCs w:val="25"/>
        </w:rPr>
        <w:t xml:space="preserve">Con este fin, usamos la librería de Google </w:t>
      </w:r>
      <w:proofErr w:type="spellStart"/>
      <w:r w:rsidR="003037F9">
        <w:rPr>
          <w:rFonts w:ascii="Microsoft Sans Serif" w:hAnsi="Microsoft Sans Serif" w:cs="Microsoft Sans Serif"/>
          <w:sz w:val="25"/>
          <w:szCs w:val="25"/>
        </w:rPr>
        <w:t>Volley</w:t>
      </w:r>
      <w:proofErr w:type="spellEnd"/>
      <w:r w:rsidR="003037F9">
        <w:rPr>
          <w:rFonts w:ascii="Microsoft Sans Serif" w:hAnsi="Microsoft Sans Serif" w:cs="Microsoft Sans Serif"/>
          <w:sz w:val="25"/>
          <w:szCs w:val="25"/>
        </w:rPr>
        <w:t xml:space="preserve"> que gestiona el acceso a las comunicaciones de red a bajo nivel. Solamente es necesario saber que las peti</w:t>
      </w:r>
      <w:r w:rsidR="005907E0">
        <w:rPr>
          <w:rFonts w:ascii="Microsoft Sans Serif" w:hAnsi="Microsoft Sans Serif" w:cs="Microsoft Sans Serif"/>
          <w:sz w:val="25"/>
          <w:szCs w:val="25"/>
        </w:rPr>
        <w:t>ci</w:t>
      </w:r>
      <w:r w:rsidR="003037F9">
        <w:rPr>
          <w:rFonts w:ascii="Microsoft Sans Serif" w:hAnsi="Microsoft Sans Serif" w:cs="Microsoft Sans Serif"/>
          <w:sz w:val="25"/>
          <w:szCs w:val="25"/>
        </w:rPr>
        <w:t xml:space="preserve">ones se van almacenando en una cola y </w:t>
      </w:r>
      <w:proofErr w:type="spellStart"/>
      <w:r w:rsidR="003037F9">
        <w:rPr>
          <w:rFonts w:ascii="Microsoft Sans Serif" w:hAnsi="Microsoft Sans Serif" w:cs="Microsoft Sans Serif"/>
          <w:sz w:val="25"/>
          <w:szCs w:val="25"/>
        </w:rPr>
        <w:t>Volley</w:t>
      </w:r>
      <w:proofErr w:type="spellEnd"/>
      <w:r w:rsidR="003037F9">
        <w:rPr>
          <w:rFonts w:ascii="Microsoft Sans Serif" w:hAnsi="Microsoft Sans Serif" w:cs="Microsoft Sans Serif"/>
          <w:sz w:val="25"/>
          <w:szCs w:val="25"/>
        </w:rPr>
        <w:t xml:space="preserve"> se encargará de mandarlas. Necesitamos por tanto una clase que se ocupe de gestionar la cola y de la subida de imágenes que será </w:t>
      </w:r>
      <w:proofErr w:type="spellStart"/>
      <w:r w:rsidR="003037F9" w:rsidRPr="003037F9">
        <w:rPr>
          <w:rFonts w:ascii="Microsoft Sans Serif" w:eastAsia="Times New Roman" w:hAnsi="Microsoft Sans Serif" w:cs="Microsoft Sans Serif"/>
          <w:b/>
          <w:bCs/>
          <w:color w:val="A4063E"/>
          <w:sz w:val="25"/>
          <w:szCs w:val="25"/>
          <w:lang w:eastAsia="es-ES"/>
        </w:rPr>
        <w:t>WebRequestQueue</w:t>
      </w:r>
      <w:proofErr w:type="spellEnd"/>
      <w:r w:rsidR="003037F9" w:rsidRPr="003037F9">
        <w:rPr>
          <w:rFonts w:ascii="Microsoft Sans Serif" w:hAnsi="Microsoft Sans Serif" w:cs="Microsoft Sans Serif"/>
          <w:sz w:val="25"/>
          <w:szCs w:val="25"/>
        </w:rPr>
        <w:t xml:space="preserve">. 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(Es una especie de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Singleton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 xml:space="preserve">). </w:t>
      </w:r>
      <w:r w:rsidR="003037F9">
        <w:rPr>
          <w:rFonts w:ascii="Microsoft Sans Serif" w:hAnsi="Microsoft Sans Serif" w:cs="Microsoft Sans Serif"/>
          <w:sz w:val="25"/>
          <w:szCs w:val="25"/>
        </w:rPr>
        <w:t xml:space="preserve">La clase encargada de construir las peticiones y pedirle a </w:t>
      </w:r>
      <w:proofErr w:type="spellStart"/>
      <w:r w:rsidR="003037F9" w:rsidRPr="003037F9">
        <w:rPr>
          <w:rFonts w:ascii="Microsoft Sans Serif" w:eastAsia="Times New Roman" w:hAnsi="Microsoft Sans Serif" w:cs="Microsoft Sans Serif"/>
          <w:b/>
          <w:bCs/>
          <w:color w:val="A4063E"/>
          <w:sz w:val="25"/>
          <w:szCs w:val="25"/>
          <w:lang w:eastAsia="es-ES"/>
        </w:rPr>
        <w:t>WebRequestQueue</w:t>
      </w:r>
      <w:proofErr w:type="spellEnd"/>
      <w:r w:rsidR="003037F9">
        <w:rPr>
          <w:rFonts w:ascii="Microsoft Sans Serif" w:hAnsi="Microsoft Sans Serif" w:cs="Microsoft Sans Serif"/>
          <w:sz w:val="25"/>
          <w:szCs w:val="25"/>
        </w:rPr>
        <w:t xml:space="preserve"> que las añada a la cola es </w:t>
      </w:r>
      <w:proofErr w:type="spellStart"/>
      <w:r w:rsidR="003037F9" w:rsidRPr="003037F9">
        <w:rPr>
          <w:rFonts w:ascii="Microsoft Sans Serif" w:eastAsia="Times New Roman" w:hAnsi="Microsoft Sans Serif" w:cs="Microsoft Sans Serif"/>
          <w:b/>
          <w:bCs/>
          <w:color w:val="A4063E"/>
          <w:sz w:val="25"/>
          <w:szCs w:val="25"/>
          <w:lang w:eastAsia="es-ES"/>
        </w:rPr>
        <w:t>WebServiceClient</w:t>
      </w:r>
      <w:proofErr w:type="spellEnd"/>
      <w:r w:rsidR="003037F9">
        <w:rPr>
          <w:rFonts w:ascii="Microsoft Sans Serif" w:hAnsi="Microsoft Sans Serif" w:cs="Microsoft Sans Serif"/>
          <w:sz w:val="25"/>
          <w:szCs w:val="25"/>
        </w:rPr>
        <w:t xml:space="preserve">. Esta clase tiene los </w:t>
      </w:r>
      <w:r w:rsidR="00EB6F8C">
        <w:rPr>
          <w:rFonts w:ascii="Microsoft Sans Serif" w:hAnsi="Microsoft Sans Serif" w:cs="Microsoft Sans Serif"/>
          <w:sz w:val="25"/>
          <w:szCs w:val="25"/>
        </w:rPr>
        <w:t>métodos</w:t>
      </w:r>
      <w:r w:rsidR="003037F9">
        <w:rPr>
          <w:rFonts w:ascii="Microsoft Sans Serif" w:hAnsi="Microsoft Sans Serif" w:cs="Microsoft Sans Serif"/>
          <w:sz w:val="25"/>
          <w:szCs w:val="25"/>
        </w:rPr>
        <w:t xml:space="preserve"> </w:t>
      </w:r>
      <w:proofErr w:type="spellStart"/>
      <w:proofErr w:type="gramStart"/>
      <w:r w:rsidR="003037F9">
        <w:rPr>
          <w:rFonts w:ascii="Microsoft Sans Serif" w:hAnsi="Microsoft Sans Serif" w:cs="Microsoft Sans Serif"/>
          <w:sz w:val="25"/>
          <w:szCs w:val="25"/>
        </w:rPr>
        <w:t>put</w:t>
      </w:r>
      <w:r w:rsidR="00EB6F8C">
        <w:rPr>
          <w:rFonts w:ascii="Microsoft Sans Serif" w:hAnsi="Microsoft Sans Serif" w:cs="Microsoft Sans Serif"/>
          <w:sz w:val="25"/>
          <w:szCs w:val="25"/>
        </w:rPr>
        <w:t>R</w:t>
      </w:r>
      <w:r w:rsidR="003037F9">
        <w:rPr>
          <w:rFonts w:ascii="Microsoft Sans Serif" w:hAnsi="Microsoft Sans Serif" w:cs="Microsoft Sans Serif"/>
          <w:sz w:val="25"/>
          <w:szCs w:val="25"/>
        </w:rPr>
        <w:t>equest</w:t>
      </w:r>
      <w:proofErr w:type="spellEnd"/>
      <w:r w:rsidR="003037F9">
        <w:rPr>
          <w:rFonts w:ascii="Microsoft Sans Serif" w:hAnsi="Microsoft Sans Serif" w:cs="Microsoft Sans Serif"/>
          <w:sz w:val="25"/>
          <w:szCs w:val="25"/>
        </w:rPr>
        <w:t>(</w:t>
      </w:r>
      <w:proofErr w:type="gramEnd"/>
      <w:r w:rsidR="00EB6F8C">
        <w:rPr>
          <w:rFonts w:ascii="Microsoft Sans Serif" w:hAnsi="Microsoft Sans Serif" w:cs="Microsoft Sans Serif"/>
          <w:sz w:val="25"/>
          <w:szCs w:val="25"/>
        </w:rPr>
        <w:t>…</w:t>
      </w:r>
      <w:r w:rsidR="003037F9">
        <w:rPr>
          <w:rFonts w:ascii="Microsoft Sans Serif" w:hAnsi="Microsoft Sans Serif" w:cs="Microsoft Sans Serif"/>
          <w:sz w:val="25"/>
          <w:szCs w:val="25"/>
        </w:rPr>
        <w:t xml:space="preserve">),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postRequest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>(…),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delete</w:t>
      </w:r>
      <w:r w:rsidR="00EB6F8C">
        <w:rPr>
          <w:rFonts w:ascii="Microsoft Sans Serif" w:hAnsi="Microsoft Sans Serif" w:cs="Microsoft Sans Serif"/>
          <w:sz w:val="25"/>
          <w:szCs w:val="25"/>
        </w:rPr>
        <w:t>Request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>(…)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 y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get</w:t>
      </w:r>
      <w:r w:rsidR="00EB6F8C">
        <w:rPr>
          <w:rFonts w:ascii="Microsoft Sans Serif" w:hAnsi="Microsoft Sans Serif" w:cs="Microsoft Sans Serif"/>
          <w:sz w:val="25"/>
          <w:szCs w:val="25"/>
        </w:rPr>
        <w:t>Request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>(…)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 para las peticiones y el método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post</w:t>
      </w:r>
      <w:r w:rsidR="00EB6F8C">
        <w:rPr>
          <w:rFonts w:ascii="Microsoft Sans Serif" w:hAnsi="Microsoft Sans Serif" w:cs="Microsoft Sans Serif"/>
          <w:sz w:val="25"/>
          <w:szCs w:val="25"/>
        </w:rPr>
        <w:t>Bytes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>(…)</w:t>
      </w:r>
      <w:r w:rsidR="00EB6F8C">
        <w:rPr>
          <w:rFonts w:ascii="Microsoft Sans Serif" w:hAnsi="Microsoft Sans Serif" w:cs="Microsoft Sans Serif"/>
          <w:sz w:val="25"/>
          <w:szCs w:val="25"/>
        </w:rPr>
        <w:t xml:space="preserve"> para las imágenes. Estos métodos aceptan 2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callbacks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 xml:space="preserve">, que son funciones pasadas como argumento que se ejecutan cuando termina la tarea asíncrona. Uno es en caso de éxito y otro en caso de error. Estos </w:t>
      </w:r>
      <w:proofErr w:type="spellStart"/>
      <w:r w:rsidR="00EB6F8C">
        <w:rPr>
          <w:rFonts w:ascii="Microsoft Sans Serif" w:hAnsi="Microsoft Sans Serif" w:cs="Microsoft Sans Serif"/>
          <w:sz w:val="25"/>
          <w:szCs w:val="25"/>
        </w:rPr>
        <w:t>callbacks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 xml:space="preserve"> implementan las interfaces </w:t>
      </w:r>
      <w:proofErr w:type="spellStart"/>
      <w:r w:rsidR="00EB6F8C" w:rsidRPr="00EB6F8C">
        <w:rPr>
          <w:rFonts w:ascii="Microsoft Sans Serif" w:eastAsia="Times New Roman" w:hAnsi="Microsoft Sans Serif" w:cs="Microsoft Sans Serif"/>
          <w:b/>
          <w:bCs/>
          <w:color w:val="274E13"/>
          <w:sz w:val="25"/>
          <w:szCs w:val="25"/>
          <w:lang w:eastAsia="es-ES"/>
        </w:rPr>
        <w:t>ErrorListenener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 xml:space="preserve">, </w:t>
      </w:r>
      <w:proofErr w:type="spellStart"/>
      <w:r w:rsidR="00EB6F8C" w:rsidRPr="00EB6F8C">
        <w:rPr>
          <w:rFonts w:ascii="Microsoft Sans Serif" w:eastAsia="Times New Roman" w:hAnsi="Microsoft Sans Serif" w:cs="Microsoft Sans Serif"/>
          <w:b/>
          <w:bCs/>
          <w:color w:val="274E13"/>
          <w:sz w:val="25"/>
          <w:szCs w:val="25"/>
          <w:lang w:eastAsia="es-ES"/>
        </w:rPr>
        <w:t>ResponseListener</w:t>
      </w:r>
      <w:proofErr w:type="spellEnd"/>
      <w:r w:rsidR="00EB6F8C">
        <w:rPr>
          <w:rFonts w:ascii="Microsoft Sans Serif" w:hAnsi="Microsoft Sans Serif" w:cs="Microsoft Sans Serif"/>
          <w:sz w:val="25"/>
          <w:szCs w:val="25"/>
        </w:rPr>
        <w:t>,</w:t>
      </w:r>
      <w:r w:rsidR="00EB6F8C">
        <w:rPr>
          <w:rFonts w:ascii="Microsoft Sans Serif" w:eastAsia="Times New Roman" w:hAnsi="Microsoft Sans Serif" w:cs="Microsoft Sans Serif"/>
          <w:b/>
          <w:bCs/>
          <w:color w:val="274E13"/>
          <w:sz w:val="25"/>
          <w:szCs w:val="25"/>
          <w:lang w:eastAsia="es-ES"/>
        </w:rPr>
        <w:t xml:space="preserve"> </w:t>
      </w:r>
      <w:proofErr w:type="spellStart"/>
      <w:r w:rsidR="00EB6F8C" w:rsidRPr="00EB6F8C">
        <w:rPr>
          <w:rFonts w:ascii="Microsoft Sans Serif" w:eastAsia="Times New Roman" w:hAnsi="Microsoft Sans Serif" w:cs="Microsoft Sans Serif"/>
          <w:b/>
          <w:bCs/>
          <w:color w:val="274E13"/>
          <w:sz w:val="25"/>
          <w:szCs w:val="25"/>
          <w:lang w:eastAsia="es-ES"/>
        </w:rPr>
        <w:t>SuccessListener</w:t>
      </w:r>
      <w:proofErr w:type="spellEnd"/>
      <w:r w:rsidR="00EB6F8C">
        <w:rPr>
          <w:rFonts w:ascii="Microsoft Sans Serif" w:eastAsia="Times New Roman" w:hAnsi="Microsoft Sans Serif" w:cs="Microsoft Sans Serif"/>
          <w:b/>
          <w:bCs/>
          <w:color w:val="274E13"/>
          <w:sz w:val="25"/>
          <w:szCs w:val="25"/>
          <w:lang w:eastAsia="es-ES"/>
        </w:rPr>
        <w:t xml:space="preserve"> </w:t>
      </w:r>
      <w:r w:rsidR="00EB6F8C" w:rsidRPr="00EB6F8C">
        <w:rPr>
          <w:rFonts w:ascii="Microsoft Sans Serif" w:hAnsi="Microsoft Sans Serif" w:cs="Microsoft Sans Serif"/>
          <w:sz w:val="25"/>
          <w:szCs w:val="25"/>
        </w:rPr>
        <w:t xml:space="preserve">que completan el paquete </w:t>
      </w:r>
      <w:r w:rsidR="00EB6F8C" w:rsidRPr="00C60EA6">
        <w:rPr>
          <w:rFonts w:ascii="Microsoft Sans Serif" w:eastAsia="Times New Roman" w:hAnsi="Microsoft Sans Serif" w:cs="Microsoft Sans Serif"/>
          <w:b/>
          <w:bCs/>
          <w:color w:val="073763"/>
          <w:sz w:val="25"/>
          <w:szCs w:val="25"/>
          <w:lang w:eastAsia="es-ES"/>
        </w:rPr>
        <w:t>web</w:t>
      </w:r>
      <w:r w:rsidR="00EB6F8C" w:rsidRPr="00EB6F8C">
        <w:rPr>
          <w:rFonts w:ascii="Microsoft Sans Serif" w:hAnsi="Microsoft Sans Serif" w:cs="Microsoft Sans Serif"/>
          <w:sz w:val="25"/>
          <w:szCs w:val="25"/>
        </w:rPr>
        <w:t>.</w:t>
      </w:r>
    </w:p>
    <w:p w:rsidR="00EB6F8C" w:rsidRDefault="00EB6F8C" w:rsidP="00EB6F8C">
      <w:pPr>
        <w:ind w:firstLine="284"/>
        <w:jc w:val="both"/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</w:pPr>
    </w:p>
    <w:p w:rsidR="00EB6F8C" w:rsidRDefault="00EB6F8C" w:rsidP="00E57737">
      <w:pPr>
        <w:ind w:firstLine="284"/>
        <w:jc w:val="both"/>
        <w:rPr>
          <w:rFonts w:ascii="Microsoft Sans Serif" w:hAnsi="Microsoft Sans Serif" w:cs="Microsoft Sans Serif"/>
          <w:sz w:val="25"/>
          <w:szCs w:val="25"/>
        </w:rPr>
      </w:pPr>
      <w:r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El paquete delegates es una abstracción a </w:t>
      </w:r>
      <w:r w:rsidR="005907E0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un </w:t>
      </w:r>
      <w:proofErr w:type="spellStart"/>
      <w:r w:rsidR="005907E0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>niel</w:t>
      </w:r>
      <w:proofErr w:type="spellEnd"/>
      <w:r w:rsidR="005907E0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intermedio</w:t>
      </w:r>
      <w:r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de las peticiones HTTP al servidor. </w:t>
      </w:r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Hay un </w:t>
      </w:r>
      <w:proofErr w:type="spellStart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>delegate</w:t>
      </w:r>
      <w:proofErr w:type="spellEnd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por cada uno de los servicios que tiene la aplicación y es una contrapartida a cada </w:t>
      </w:r>
      <w:proofErr w:type="spellStart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>WebServiceBroker</w:t>
      </w:r>
      <w:proofErr w:type="spellEnd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del servidor. Aquí cada </w:t>
      </w:r>
      <w:proofErr w:type="spellStart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>delegate</w:t>
      </w:r>
      <w:proofErr w:type="spellEnd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es el encargado de mandar las peticiones a alto nivel correspondientes a un determinado servicio desde el controlador, y en el servidor cada </w:t>
      </w:r>
      <w:proofErr w:type="spellStart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>WebServiceBroker</w:t>
      </w:r>
      <w:proofErr w:type="spellEnd"/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 es el encargado de ejecutar a alto nivel las peticiones HTTP. Todo los delegates tienen un atributo privado </w:t>
      </w:r>
      <w:proofErr w:type="spellStart"/>
      <w:r w:rsidR="00E57737" w:rsidRPr="003037F9">
        <w:rPr>
          <w:rFonts w:ascii="Microsoft Sans Serif" w:eastAsia="Times New Roman" w:hAnsi="Microsoft Sans Serif" w:cs="Microsoft Sans Serif"/>
          <w:b/>
          <w:bCs/>
          <w:color w:val="A4063E"/>
          <w:sz w:val="25"/>
          <w:szCs w:val="25"/>
          <w:lang w:eastAsia="es-ES"/>
        </w:rPr>
        <w:t>WebServiceClient</w:t>
      </w:r>
      <w:proofErr w:type="spellEnd"/>
      <w:r w:rsidR="00E57737">
        <w:rPr>
          <w:rFonts w:ascii="Microsoft Sans Serif" w:eastAsia="Times New Roman" w:hAnsi="Microsoft Sans Serif" w:cs="Microsoft Sans Serif"/>
          <w:b/>
          <w:bCs/>
          <w:color w:val="A4063E"/>
          <w:sz w:val="25"/>
          <w:szCs w:val="25"/>
          <w:lang w:eastAsia="es-ES"/>
        </w:rPr>
        <w:t xml:space="preserve"> </w:t>
      </w:r>
      <w:r w:rsidR="00E57737"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  <w:t xml:space="preserve">que va a llamar a los métodos </w:t>
      </w:r>
      <w:proofErr w:type="spellStart"/>
      <w:proofErr w:type="gramStart"/>
      <w:r w:rsidR="00E57737">
        <w:rPr>
          <w:rFonts w:ascii="Microsoft Sans Serif" w:hAnsi="Microsoft Sans Serif" w:cs="Microsoft Sans Serif"/>
          <w:sz w:val="25"/>
          <w:szCs w:val="25"/>
        </w:rPr>
        <w:t>putRequest</w:t>
      </w:r>
      <w:proofErr w:type="spellEnd"/>
      <w:r w:rsidR="00E57737">
        <w:rPr>
          <w:rFonts w:ascii="Microsoft Sans Serif" w:hAnsi="Microsoft Sans Serif" w:cs="Microsoft Sans Serif"/>
          <w:sz w:val="25"/>
          <w:szCs w:val="25"/>
        </w:rPr>
        <w:t>(</w:t>
      </w:r>
      <w:proofErr w:type="gramEnd"/>
      <w:r w:rsidR="00E57737">
        <w:rPr>
          <w:rFonts w:ascii="Microsoft Sans Serif" w:hAnsi="Microsoft Sans Serif" w:cs="Microsoft Sans Serif"/>
          <w:sz w:val="25"/>
          <w:szCs w:val="25"/>
        </w:rPr>
        <w:t xml:space="preserve">…), </w:t>
      </w:r>
      <w:proofErr w:type="spellStart"/>
      <w:r w:rsidR="00E57737">
        <w:rPr>
          <w:rFonts w:ascii="Microsoft Sans Serif" w:hAnsi="Microsoft Sans Serif" w:cs="Microsoft Sans Serif"/>
          <w:sz w:val="25"/>
          <w:szCs w:val="25"/>
        </w:rPr>
        <w:t>postRequest</w:t>
      </w:r>
      <w:proofErr w:type="spellEnd"/>
      <w:r w:rsidR="00E57737">
        <w:rPr>
          <w:rFonts w:ascii="Microsoft Sans Serif" w:hAnsi="Microsoft Sans Serif" w:cs="Microsoft Sans Serif"/>
          <w:sz w:val="25"/>
          <w:szCs w:val="25"/>
        </w:rPr>
        <w:t xml:space="preserve">(…), </w:t>
      </w:r>
      <w:proofErr w:type="spellStart"/>
      <w:r w:rsidR="00E57737">
        <w:rPr>
          <w:rFonts w:ascii="Microsoft Sans Serif" w:hAnsi="Microsoft Sans Serif" w:cs="Microsoft Sans Serif"/>
          <w:sz w:val="25"/>
          <w:szCs w:val="25"/>
        </w:rPr>
        <w:t>deleteRequest</w:t>
      </w:r>
      <w:proofErr w:type="spellEnd"/>
      <w:r w:rsidR="00E57737">
        <w:rPr>
          <w:rFonts w:ascii="Microsoft Sans Serif" w:hAnsi="Microsoft Sans Serif" w:cs="Microsoft Sans Serif"/>
          <w:sz w:val="25"/>
          <w:szCs w:val="25"/>
        </w:rPr>
        <w:t xml:space="preserve">(…) y </w:t>
      </w:r>
      <w:proofErr w:type="spellStart"/>
      <w:r w:rsidR="00E57737">
        <w:rPr>
          <w:rFonts w:ascii="Microsoft Sans Serif" w:hAnsi="Microsoft Sans Serif" w:cs="Microsoft Sans Serif"/>
          <w:sz w:val="25"/>
          <w:szCs w:val="25"/>
        </w:rPr>
        <w:t>getRequest</w:t>
      </w:r>
      <w:proofErr w:type="spellEnd"/>
      <w:r w:rsidR="00E57737">
        <w:rPr>
          <w:rFonts w:ascii="Microsoft Sans Serif" w:hAnsi="Microsoft Sans Serif" w:cs="Microsoft Sans Serif"/>
          <w:sz w:val="25"/>
          <w:szCs w:val="25"/>
        </w:rPr>
        <w:t>(…)</w:t>
      </w:r>
      <w:r w:rsidR="00E57737">
        <w:rPr>
          <w:rFonts w:ascii="Microsoft Sans Serif" w:hAnsi="Microsoft Sans Serif" w:cs="Microsoft Sans Serif"/>
          <w:sz w:val="25"/>
          <w:szCs w:val="25"/>
        </w:rPr>
        <w:t xml:space="preserve">. Los métodos que tienen los delegates reciben como parámetro los dos </w:t>
      </w:r>
      <w:proofErr w:type="spellStart"/>
      <w:r w:rsidR="00E57737">
        <w:rPr>
          <w:rFonts w:ascii="Microsoft Sans Serif" w:hAnsi="Microsoft Sans Serif" w:cs="Microsoft Sans Serif"/>
          <w:sz w:val="25"/>
          <w:szCs w:val="25"/>
        </w:rPr>
        <w:t>callbacks</w:t>
      </w:r>
      <w:proofErr w:type="spellEnd"/>
      <w:r w:rsidR="00E57737">
        <w:rPr>
          <w:rFonts w:ascii="Microsoft Sans Serif" w:hAnsi="Microsoft Sans Serif" w:cs="Microsoft Sans Serif"/>
          <w:sz w:val="25"/>
          <w:szCs w:val="25"/>
        </w:rPr>
        <w:t xml:space="preserve"> e información adicional en forma de un objeto transfer.</w:t>
      </w:r>
    </w:p>
    <w:p w:rsidR="00E57737" w:rsidRDefault="00E57737" w:rsidP="00E57737">
      <w:pPr>
        <w:ind w:firstLine="284"/>
        <w:jc w:val="both"/>
        <w:rPr>
          <w:rFonts w:ascii="Microsoft Sans Serif" w:hAnsi="Microsoft Sans Serif" w:cs="Microsoft Sans Serif"/>
          <w:sz w:val="25"/>
          <w:szCs w:val="25"/>
        </w:rPr>
      </w:pPr>
    </w:p>
    <w:p w:rsidR="00623C67" w:rsidRDefault="00623C67" w:rsidP="00E57737">
      <w:pPr>
        <w:ind w:firstLine="284"/>
        <w:jc w:val="both"/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</w:pPr>
      <w:r>
        <w:rPr>
          <w:rFonts w:ascii="Microsoft Sans Serif" w:hAnsi="Microsoft Sans Serif" w:cs="Microsoft Sans Serif"/>
          <w:sz w:val="25"/>
          <w:szCs w:val="25"/>
        </w:rPr>
        <w:t xml:space="preserve">El paquete controllers tiene una única clase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Controller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 que es una abstracción a más alto nivel que los delegates. Esta es la clase que usa la vista para comunicarse con el servidor. Tiene un objeto de cada clase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delegate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 e implementa el patrón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Singleton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. Si </w:t>
      </w:r>
      <w:r w:rsidR="008051EE">
        <w:rPr>
          <w:rFonts w:ascii="Microsoft Sans Serif" w:hAnsi="Microsoft Sans Serif" w:cs="Microsoft Sans Serif"/>
          <w:sz w:val="25"/>
          <w:szCs w:val="25"/>
        </w:rPr>
        <w:t>necesitamos</w:t>
      </w:r>
      <w:r>
        <w:rPr>
          <w:rFonts w:ascii="Microsoft Sans Serif" w:hAnsi="Microsoft Sans Serif" w:cs="Microsoft Sans Serif"/>
          <w:sz w:val="25"/>
          <w:szCs w:val="25"/>
        </w:rPr>
        <w:t xml:space="preserve"> añadir más servicios solamente sería necesario añadir otro objeto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delegate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. Sus funciones no reciben como argumentos objetos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tranfer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, sino que reciben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Strings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 o </w:t>
      </w:r>
      <w:proofErr w:type="spellStart"/>
      <w:r>
        <w:rPr>
          <w:rFonts w:ascii="Microsoft Sans Serif" w:hAnsi="Microsoft Sans Serif" w:cs="Microsoft Sans Serif"/>
          <w:sz w:val="25"/>
          <w:szCs w:val="25"/>
        </w:rPr>
        <w:t>Int</w:t>
      </w:r>
      <w:proofErr w:type="spellEnd"/>
      <w:r>
        <w:rPr>
          <w:rFonts w:ascii="Microsoft Sans Serif" w:hAnsi="Microsoft Sans Serif" w:cs="Microsoft Sans Serif"/>
          <w:sz w:val="25"/>
          <w:szCs w:val="25"/>
        </w:rPr>
        <w:t xml:space="preserve"> y los transforman en objetos transfer para llamar a los deleg</w:t>
      </w:r>
      <w:bookmarkStart w:id="0" w:name="_GoBack"/>
      <w:bookmarkEnd w:id="0"/>
      <w:r>
        <w:rPr>
          <w:rFonts w:ascii="Microsoft Sans Serif" w:hAnsi="Microsoft Sans Serif" w:cs="Microsoft Sans Serif"/>
          <w:sz w:val="25"/>
          <w:szCs w:val="25"/>
        </w:rPr>
        <w:t>ates. Por tanto, estamos ocultando a la vista el uso de los objetos transfer.</w:t>
      </w:r>
    </w:p>
    <w:p w:rsidR="00EB6F8C" w:rsidRPr="00EB6F8C" w:rsidRDefault="00EB6F8C" w:rsidP="00EB6F8C">
      <w:pPr>
        <w:ind w:firstLine="284"/>
        <w:jc w:val="both"/>
        <w:rPr>
          <w:rFonts w:ascii="Microsoft Sans Serif" w:eastAsia="Times New Roman" w:hAnsi="Microsoft Sans Serif" w:cs="Microsoft Sans Serif"/>
          <w:color w:val="000000"/>
          <w:sz w:val="25"/>
          <w:szCs w:val="25"/>
          <w:lang w:eastAsia="es-ES"/>
        </w:rPr>
      </w:pPr>
    </w:p>
    <w:p w:rsidR="00CF52D5" w:rsidRPr="00EB6F8C" w:rsidRDefault="00CF52D5" w:rsidP="00EB6F8C">
      <w:pPr>
        <w:jc w:val="both"/>
        <w:rPr>
          <w:rFonts w:ascii="Microsoft Sans Serif" w:hAnsi="Microsoft Sans Serif" w:cs="Microsoft Sans Serif"/>
          <w:sz w:val="25"/>
          <w:szCs w:val="25"/>
        </w:rPr>
      </w:pPr>
    </w:p>
    <w:sectPr w:rsidR="00CF52D5" w:rsidRPr="00EB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0A"/>
    <w:rsid w:val="000F6FDD"/>
    <w:rsid w:val="0028567A"/>
    <w:rsid w:val="003037F9"/>
    <w:rsid w:val="005907E0"/>
    <w:rsid w:val="00623C67"/>
    <w:rsid w:val="008051EE"/>
    <w:rsid w:val="00A0020A"/>
    <w:rsid w:val="00B456D6"/>
    <w:rsid w:val="00B73BA2"/>
    <w:rsid w:val="00C60EA6"/>
    <w:rsid w:val="00CF52D5"/>
    <w:rsid w:val="00E57737"/>
    <w:rsid w:val="00EB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CB9E"/>
  <w15:chartTrackingRefBased/>
  <w15:docId w15:val="{21EA2524-9B0F-43E5-97B6-24311078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3</cp:revision>
  <dcterms:created xsi:type="dcterms:W3CDTF">2020-06-14T09:03:00Z</dcterms:created>
  <dcterms:modified xsi:type="dcterms:W3CDTF">2020-06-14T11:55:00Z</dcterms:modified>
</cp:coreProperties>
</file>