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C0A" w:rsidRPr="00265C0A" w:rsidRDefault="00265C0A" w:rsidP="00265C0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01F1E"/>
          <w:lang w:eastAsia="es-ES"/>
        </w:rPr>
      </w:pPr>
      <w:r w:rsidRPr="00265C0A">
        <w:rPr>
          <w:rFonts w:eastAsia="Times New Roman" w:cstheme="minorHAnsi"/>
          <w:b/>
          <w:color w:val="201F1E"/>
          <w:lang w:eastAsia="es-ES"/>
        </w:rPr>
        <w:t>Prueba técnica – Solution Engineer</w:t>
      </w:r>
    </w:p>
    <w:p w:rsidR="00265C0A" w:rsidRPr="00265C0A" w:rsidRDefault="00265C0A" w:rsidP="00265C0A">
      <w:pPr>
        <w:shd w:val="clear" w:color="auto" w:fill="FFFFFF"/>
        <w:spacing w:after="0" w:line="240" w:lineRule="auto"/>
        <w:rPr>
          <w:rFonts w:eastAsia="Times New Roman" w:cstheme="minorHAnsi"/>
          <w:color w:val="201F1E"/>
          <w:lang w:eastAsia="es-ES"/>
        </w:rPr>
      </w:pPr>
    </w:p>
    <w:p w:rsidR="00265C0A" w:rsidRPr="00265C0A" w:rsidRDefault="00265C0A" w:rsidP="00561FB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265C0A">
        <w:rPr>
          <w:rFonts w:eastAsia="Times New Roman" w:cstheme="minorHAnsi"/>
          <w:color w:val="201F1E"/>
          <w:lang w:val="es-CO" w:eastAsia="es-ES"/>
        </w:rPr>
        <w:t>La prueba práctica consiste en lo siguiente:</w:t>
      </w:r>
    </w:p>
    <w:p w:rsidR="00265C0A" w:rsidRPr="00265C0A" w:rsidRDefault="00265C0A" w:rsidP="00561FB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lang w:eastAsia="es-ES"/>
        </w:rPr>
      </w:pPr>
      <w:r w:rsidRPr="00265C0A">
        <w:rPr>
          <w:rFonts w:eastAsia="Times New Roman" w:cstheme="minorHAnsi"/>
          <w:color w:val="201F1E"/>
          <w:lang w:val="es-CO" w:eastAsia="es-ES"/>
        </w:rPr>
        <w:t>Con el archivo de Excel adjunto se debe construir un archivo formato JSON  </w:t>
      </w:r>
    </w:p>
    <w:p w:rsidR="00265C0A" w:rsidRPr="00265C0A" w:rsidRDefault="00265C0A" w:rsidP="00561FBF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01F1E"/>
          <w:lang w:val="es-CO" w:eastAsia="es-ES"/>
        </w:rPr>
      </w:pPr>
      <w:r w:rsidRPr="00265C0A">
        <w:rPr>
          <w:rFonts w:eastAsia="Times New Roman" w:cstheme="minorHAnsi"/>
          <w:color w:val="201F1E"/>
          <w:lang w:val="es-CO" w:eastAsia="es-ES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Excel.Sheet.8" ShapeID="_x0000_i1025" DrawAspect="Icon" ObjectID="_1650202398" r:id="rId6"/>
        </w:object>
      </w:r>
    </w:p>
    <w:p w:rsidR="00265C0A" w:rsidRPr="00265C0A" w:rsidRDefault="00265C0A" w:rsidP="00561FB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lang w:eastAsia="es-ES"/>
        </w:rPr>
      </w:pPr>
      <w:r w:rsidRPr="00265C0A">
        <w:rPr>
          <w:rFonts w:eastAsia="Times New Roman" w:cstheme="minorHAnsi"/>
          <w:color w:val="201F1E"/>
          <w:lang w:val="es-CO" w:eastAsia="es-ES"/>
        </w:rPr>
        <w:t>Una vez convertido el Excel en JSON</w:t>
      </w:r>
      <w:r w:rsidR="00561FBF">
        <w:rPr>
          <w:rFonts w:eastAsia="Times New Roman" w:cstheme="minorHAnsi"/>
          <w:color w:val="201F1E"/>
          <w:lang w:val="es-CO" w:eastAsia="es-ES"/>
        </w:rPr>
        <w:t>,</w:t>
      </w:r>
      <w:r w:rsidRPr="00265C0A">
        <w:rPr>
          <w:rFonts w:eastAsia="Times New Roman" w:cstheme="minorHAnsi"/>
          <w:color w:val="201F1E"/>
          <w:lang w:val="es-CO" w:eastAsia="es-ES"/>
        </w:rPr>
        <w:t xml:space="preserve"> se debe construir con este una interfaz web tipo reporte que permita listar todos los empleados de la compañí</w:t>
      </w:r>
      <w:r w:rsidR="00561FBF">
        <w:rPr>
          <w:rFonts w:eastAsia="Times New Roman" w:cstheme="minorHAnsi"/>
          <w:color w:val="201F1E"/>
          <w:lang w:val="es-CO" w:eastAsia="es-ES"/>
        </w:rPr>
        <w:t>a.</w:t>
      </w:r>
      <w:r w:rsidRPr="00265C0A">
        <w:rPr>
          <w:rFonts w:eastAsia="Times New Roman" w:cstheme="minorHAnsi"/>
          <w:color w:val="201F1E"/>
          <w:lang w:val="es-CO" w:eastAsia="es-ES"/>
        </w:rPr>
        <w:t xml:space="preserve"> </w:t>
      </w:r>
      <w:r w:rsidR="00561FBF">
        <w:rPr>
          <w:rFonts w:eastAsia="Times New Roman" w:cstheme="minorHAnsi"/>
          <w:color w:val="201F1E"/>
          <w:lang w:val="es-CO" w:eastAsia="es-ES"/>
        </w:rPr>
        <w:t>E</w:t>
      </w:r>
      <w:r w:rsidRPr="00265C0A">
        <w:rPr>
          <w:rFonts w:eastAsia="Times New Roman" w:cstheme="minorHAnsi"/>
          <w:color w:val="201F1E"/>
          <w:lang w:val="es-CO" w:eastAsia="es-ES"/>
        </w:rPr>
        <w:t>sta interfaz de permitir filtrar por:</w:t>
      </w:r>
    </w:p>
    <w:p w:rsidR="00265C0A" w:rsidRPr="00265C0A" w:rsidRDefault="00265C0A" w:rsidP="00561FBF">
      <w:pPr>
        <w:numPr>
          <w:ilvl w:val="1"/>
          <w:numId w:val="1"/>
        </w:numPr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color w:val="000000"/>
          <w:lang w:eastAsia="es-ES"/>
        </w:rPr>
      </w:pPr>
      <w:r w:rsidRPr="00265C0A">
        <w:rPr>
          <w:rFonts w:eastAsia="Times New Roman" w:cstheme="minorHAnsi"/>
          <w:color w:val="201F1E"/>
          <w:lang w:val="es-CO" w:eastAsia="es-ES"/>
        </w:rPr>
        <w:t>Supervisor</w:t>
      </w:r>
    </w:p>
    <w:p w:rsidR="00265C0A" w:rsidRPr="00265C0A" w:rsidRDefault="00265C0A" w:rsidP="00561FBF">
      <w:pPr>
        <w:numPr>
          <w:ilvl w:val="1"/>
          <w:numId w:val="1"/>
        </w:numPr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color w:val="000000"/>
          <w:lang w:eastAsia="es-ES"/>
        </w:rPr>
      </w:pPr>
      <w:r w:rsidRPr="00265C0A">
        <w:rPr>
          <w:rFonts w:eastAsia="Times New Roman" w:cstheme="minorHAnsi"/>
          <w:color w:val="201F1E"/>
          <w:lang w:val="es-CO" w:eastAsia="es-ES"/>
        </w:rPr>
        <w:t>Clases</w:t>
      </w:r>
    </w:p>
    <w:p w:rsidR="00265C0A" w:rsidRPr="00265C0A" w:rsidRDefault="00265C0A" w:rsidP="00561FBF">
      <w:pPr>
        <w:numPr>
          <w:ilvl w:val="1"/>
          <w:numId w:val="1"/>
        </w:numPr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color w:val="000000"/>
          <w:lang w:eastAsia="es-ES"/>
        </w:rPr>
      </w:pPr>
      <w:r w:rsidRPr="00265C0A">
        <w:rPr>
          <w:rFonts w:eastAsia="Times New Roman" w:cstheme="minorHAnsi"/>
          <w:color w:val="201F1E"/>
          <w:lang w:val="es-CO" w:eastAsia="es-ES"/>
        </w:rPr>
        <w:t>Departamento</w:t>
      </w:r>
    </w:p>
    <w:p w:rsidR="00265C0A" w:rsidRPr="00265C0A" w:rsidRDefault="00265C0A" w:rsidP="00561FBF">
      <w:pPr>
        <w:numPr>
          <w:ilvl w:val="1"/>
          <w:numId w:val="1"/>
        </w:numPr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color w:val="000000"/>
          <w:lang w:eastAsia="es-ES"/>
        </w:rPr>
      </w:pPr>
      <w:r w:rsidRPr="00265C0A">
        <w:rPr>
          <w:rFonts w:eastAsia="Times New Roman" w:cstheme="minorHAnsi"/>
          <w:color w:val="201F1E"/>
          <w:lang w:val="es-CO" w:eastAsia="es-ES"/>
        </w:rPr>
        <w:t>Subsidiaria</w:t>
      </w:r>
    </w:p>
    <w:p w:rsidR="00265C0A" w:rsidRPr="00265C0A" w:rsidRDefault="00265C0A" w:rsidP="00561FBF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lang w:eastAsia="es-ES"/>
        </w:rPr>
      </w:pPr>
      <w:r w:rsidRPr="00265C0A">
        <w:rPr>
          <w:rFonts w:eastAsia="Times New Roman" w:cstheme="minorHAnsi"/>
          <w:color w:val="201F1E"/>
          <w:lang w:val="es-CO" w:eastAsia="es-ES"/>
        </w:rPr>
        <w:t xml:space="preserve">El listado se debe mostrar agrupado por supervisor y ordenado </w:t>
      </w:r>
      <w:r w:rsidR="00561FBF" w:rsidRPr="00265C0A">
        <w:rPr>
          <w:rFonts w:eastAsia="Times New Roman" w:cstheme="minorHAnsi"/>
          <w:color w:val="201F1E"/>
          <w:lang w:val="es-CO" w:eastAsia="es-ES"/>
        </w:rPr>
        <w:t xml:space="preserve">alfabéticamente </w:t>
      </w:r>
      <w:r w:rsidRPr="00265C0A">
        <w:rPr>
          <w:rFonts w:eastAsia="Times New Roman" w:cstheme="minorHAnsi"/>
          <w:color w:val="201F1E"/>
          <w:lang w:val="es-CO" w:eastAsia="es-ES"/>
        </w:rPr>
        <w:t xml:space="preserve">por la columna </w:t>
      </w:r>
      <w:r w:rsidRPr="00265C0A">
        <w:rPr>
          <w:rFonts w:eastAsia="Times New Roman" w:cstheme="minorHAnsi"/>
          <w:i/>
          <w:color w:val="201F1E"/>
          <w:lang w:val="es-CO" w:eastAsia="es-ES"/>
        </w:rPr>
        <w:t>Nombre</w:t>
      </w:r>
      <w:r w:rsidRPr="00265C0A">
        <w:rPr>
          <w:rFonts w:eastAsia="Times New Roman" w:cstheme="minorHAnsi"/>
          <w:color w:val="201F1E"/>
          <w:lang w:val="es-CO" w:eastAsia="es-ES"/>
        </w:rPr>
        <w:t xml:space="preserve"> dentro de cada uno de estos grupos.</w:t>
      </w:r>
    </w:p>
    <w:p w:rsidR="00265C0A" w:rsidRPr="00561FBF" w:rsidRDefault="00265C0A" w:rsidP="00561FBF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lang w:eastAsia="es-ES"/>
        </w:rPr>
      </w:pPr>
      <w:r w:rsidRPr="00265C0A">
        <w:rPr>
          <w:rFonts w:eastAsia="Times New Roman" w:cstheme="minorHAnsi"/>
          <w:color w:val="201F1E"/>
          <w:lang w:val="es-CO" w:eastAsia="es-ES"/>
        </w:rPr>
        <w:t>El resultado de esta consulta se debe poder exportar a (Excel, CSV y PDF) y almacenar en una carpeta de la solución</w:t>
      </w:r>
      <w:r w:rsidR="00561FBF">
        <w:rPr>
          <w:rFonts w:eastAsia="Times New Roman" w:cstheme="minorHAnsi"/>
          <w:color w:val="201F1E"/>
          <w:lang w:val="es-CO" w:eastAsia="es-ES"/>
        </w:rPr>
        <w:t xml:space="preserve"> construida</w:t>
      </w:r>
      <w:r w:rsidRPr="00265C0A">
        <w:rPr>
          <w:rFonts w:eastAsia="Times New Roman" w:cstheme="minorHAnsi"/>
          <w:color w:val="201F1E"/>
          <w:lang w:val="es-CO" w:eastAsia="es-ES"/>
        </w:rPr>
        <w:t xml:space="preserve">. </w:t>
      </w:r>
    </w:p>
    <w:p w:rsidR="00561FBF" w:rsidRPr="00265C0A" w:rsidRDefault="00561FBF" w:rsidP="00561FBF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201F1E"/>
          <w:lang w:val="es-CO" w:eastAsia="es-ES"/>
        </w:rPr>
        <w:t>Documentar en un archivo de texto (</w:t>
      </w:r>
      <w:r w:rsidRPr="00561FBF">
        <w:rPr>
          <w:rFonts w:eastAsia="Times New Roman" w:cstheme="minorHAnsi"/>
          <w:i/>
          <w:color w:val="201F1E"/>
          <w:lang w:val="es-CO" w:eastAsia="es-ES"/>
        </w:rPr>
        <w:t>readme</w:t>
      </w:r>
      <w:r>
        <w:rPr>
          <w:rFonts w:eastAsia="Times New Roman" w:cstheme="minorHAnsi"/>
          <w:color w:val="201F1E"/>
          <w:lang w:val="es-CO" w:eastAsia="es-ES"/>
        </w:rPr>
        <w:t>) la forma de ejecutar la solución.</w:t>
      </w:r>
    </w:p>
    <w:p w:rsidR="00561FBF" w:rsidRDefault="00561FBF" w:rsidP="00561FBF">
      <w:pPr>
        <w:jc w:val="both"/>
        <w:rPr>
          <w:rFonts w:cstheme="minorHAnsi"/>
          <w:color w:val="201F1E"/>
          <w:lang w:val="es-CO"/>
        </w:rPr>
      </w:pPr>
      <w:r>
        <w:rPr>
          <w:rFonts w:cstheme="minorHAnsi"/>
          <w:color w:val="201F1E"/>
          <w:lang w:val="es-CO"/>
        </w:rPr>
        <w:t>Aspectos a tener en cuenta:</w:t>
      </w:r>
    </w:p>
    <w:p w:rsidR="002A2BA7" w:rsidRPr="00561FBF" w:rsidRDefault="00265C0A" w:rsidP="00561FBF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561FBF">
        <w:rPr>
          <w:rFonts w:cstheme="minorHAnsi"/>
          <w:color w:val="201F1E"/>
          <w:lang w:val="es-CO"/>
        </w:rPr>
        <w:t xml:space="preserve">Para </w:t>
      </w:r>
      <w:r w:rsidR="00561FBF">
        <w:rPr>
          <w:rFonts w:cstheme="minorHAnsi"/>
          <w:color w:val="201F1E"/>
          <w:lang w:val="es-CO"/>
        </w:rPr>
        <w:t xml:space="preserve">el desarrollo de </w:t>
      </w:r>
      <w:r w:rsidRPr="00561FBF">
        <w:rPr>
          <w:rFonts w:cstheme="minorHAnsi"/>
          <w:color w:val="201F1E"/>
          <w:lang w:val="es-CO"/>
        </w:rPr>
        <w:t>esta solución se debe utilizar (HTML, CSS y JAVA SCRIPT)</w:t>
      </w:r>
      <w:r w:rsidR="00561FBF">
        <w:rPr>
          <w:rFonts w:cstheme="minorHAnsi"/>
          <w:color w:val="201F1E"/>
          <w:lang w:val="es-CO"/>
        </w:rPr>
        <w:t>.</w:t>
      </w:r>
    </w:p>
    <w:p w:rsidR="00561FBF" w:rsidRPr="00561FBF" w:rsidRDefault="00561FBF" w:rsidP="00561FBF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  <w:color w:val="201F1E"/>
          <w:lang w:val="es-CO"/>
        </w:rPr>
        <w:t>El resultado del desarrollo puede ser enviado por correo electrónico o compartido en un repositorio (drive).</w:t>
      </w:r>
    </w:p>
    <w:p w:rsidR="00561FBF" w:rsidRPr="00AF6494" w:rsidRDefault="00561FBF" w:rsidP="00561FBF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  <w:color w:val="201F1E"/>
          <w:lang w:val="es-CO"/>
        </w:rPr>
        <w:t xml:space="preserve">Se debe adjuntar todo el código desarrollado como parte de la </w:t>
      </w:r>
      <w:r w:rsidR="0035304F">
        <w:rPr>
          <w:rFonts w:cstheme="minorHAnsi"/>
          <w:color w:val="201F1E"/>
          <w:lang w:val="es-CO"/>
        </w:rPr>
        <w:t>solución,</w:t>
      </w:r>
      <w:r>
        <w:rPr>
          <w:rFonts w:cstheme="minorHAnsi"/>
          <w:color w:val="201F1E"/>
          <w:lang w:val="es-CO"/>
        </w:rPr>
        <w:t xml:space="preserve"> así como el archivo </w:t>
      </w:r>
      <w:r w:rsidRPr="00561FBF">
        <w:rPr>
          <w:rFonts w:cstheme="minorHAnsi"/>
          <w:i/>
          <w:color w:val="201F1E"/>
          <w:lang w:val="es-CO"/>
        </w:rPr>
        <w:t>readme</w:t>
      </w:r>
      <w:r>
        <w:rPr>
          <w:rFonts w:cstheme="minorHAnsi"/>
          <w:color w:val="201F1E"/>
          <w:lang w:val="es-CO"/>
        </w:rPr>
        <w:t>.</w:t>
      </w:r>
    </w:p>
    <w:p w:rsidR="00AF6494" w:rsidRPr="00561FBF" w:rsidRDefault="00AF6494" w:rsidP="00561FBF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  <w:color w:val="201F1E"/>
          <w:lang w:val="es-CO"/>
        </w:rPr>
        <w:t>Se cuenta con un tiempo máximo de un día (24 horas) para concluir la prueba, iniciando desde el momento de su recepción.</w:t>
      </w:r>
      <w:bookmarkStart w:id="0" w:name="_GoBack"/>
      <w:bookmarkEnd w:id="0"/>
    </w:p>
    <w:sectPr w:rsidR="00AF6494" w:rsidRPr="00561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C513C"/>
    <w:multiLevelType w:val="hybridMultilevel"/>
    <w:tmpl w:val="4FEC87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B913BC"/>
    <w:multiLevelType w:val="multilevel"/>
    <w:tmpl w:val="787C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0A"/>
    <w:rsid w:val="00265C0A"/>
    <w:rsid w:val="002A2BA7"/>
    <w:rsid w:val="0035304F"/>
    <w:rsid w:val="00561FBF"/>
    <w:rsid w:val="009B2583"/>
    <w:rsid w:val="009B6F12"/>
    <w:rsid w:val="00AF6494"/>
    <w:rsid w:val="00C4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1434"/>
  <w15:chartTrackingRefBased/>
  <w15:docId w15:val="{64B5842E-2BD8-4667-AE37-F514F6BC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61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7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Hoja_de_c_lculo_de_Microsoft_Excel_97-2003.xls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P. Peña T.</dc:creator>
  <cp:keywords/>
  <dc:description/>
  <cp:lastModifiedBy>Juan P. Peña T.</cp:lastModifiedBy>
  <cp:revision>6</cp:revision>
  <dcterms:created xsi:type="dcterms:W3CDTF">2020-05-05T21:10:00Z</dcterms:created>
  <dcterms:modified xsi:type="dcterms:W3CDTF">2020-05-05T21:47:00Z</dcterms:modified>
</cp:coreProperties>
</file>