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64" w:rsidRDefault="00E25A64">
      <w:pPr>
        <w:pStyle w:val="Puesto"/>
        <w:jc w:val="right"/>
        <w:rPr>
          <w:lang w:val="es-ES"/>
        </w:rPr>
      </w:pPr>
    </w:p>
    <w:p w:rsidR="00E25A64" w:rsidRDefault="00E25A64">
      <w:pPr>
        <w:pStyle w:val="Puesto"/>
        <w:jc w:val="right"/>
        <w:rPr>
          <w:lang w:val="es-ES"/>
        </w:rPr>
      </w:pPr>
    </w:p>
    <w:p w:rsidR="00E25A64" w:rsidRDefault="00E25A64">
      <w:pPr>
        <w:pStyle w:val="Puesto"/>
        <w:jc w:val="right"/>
        <w:rPr>
          <w:lang w:val="es-ES"/>
        </w:rPr>
      </w:pPr>
    </w:p>
    <w:p w:rsidR="00E25A64" w:rsidRDefault="00E25A64">
      <w:pPr>
        <w:pStyle w:val="Puesto"/>
        <w:jc w:val="right"/>
        <w:rPr>
          <w:lang w:val="es-ES"/>
        </w:rPr>
      </w:pPr>
    </w:p>
    <w:p w:rsidR="004D4656" w:rsidRDefault="00880693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4D4656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D4656" w:rsidRDefault="00880693">
      <w:pPr>
        <w:pStyle w:val="Puesto"/>
        <w:jc w:val="right"/>
        <w:rPr>
          <w:lang w:val="es-ES"/>
        </w:rPr>
      </w:pPr>
      <w:r w:rsidRPr="00880693">
        <w:rPr>
          <w:lang w:val="es-ES"/>
        </w:rPr>
        <w:t>Registrar Contratos</w:t>
      </w:r>
      <w:r w:rsidR="00951760">
        <w:rPr>
          <w:lang w:val="es-ES"/>
        </w:rPr>
        <w:t xml:space="preserve"> </w:t>
      </w:r>
    </w:p>
    <w:p w:rsidR="004D4656" w:rsidRDefault="004D4656">
      <w:pPr>
        <w:jc w:val="right"/>
        <w:rPr>
          <w:lang w:val="es-ES"/>
        </w:rPr>
      </w:pPr>
    </w:p>
    <w:p w:rsidR="004D4656" w:rsidRDefault="004D4656">
      <w:pPr>
        <w:jc w:val="right"/>
        <w:rPr>
          <w:lang w:val="es-ES"/>
        </w:rPr>
      </w:pPr>
    </w:p>
    <w:p w:rsidR="004D4656" w:rsidRDefault="00880693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4D4656" w:rsidRDefault="004D4656">
      <w:pPr>
        <w:jc w:val="right"/>
        <w:rPr>
          <w:lang w:val="es-ES"/>
        </w:rPr>
      </w:pPr>
    </w:p>
    <w:p w:rsidR="004D4656" w:rsidRDefault="004D4656">
      <w:pPr>
        <w:rPr>
          <w:lang w:val="es-ES"/>
        </w:rPr>
      </w:pPr>
    </w:p>
    <w:p w:rsidR="004D4656" w:rsidRDefault="004D4656">
      <w:pPr>
        <w:pStyle w:val="Textoindependiente"/>
        <w:rPr>
          <w:lang w:val="es-ES"/>
        </w:rPr>
      </w:pPr>
    </w:p>
    <w:p w:rsidR="004D4656" w:rsidRDefault="004D4656">
      <w:pPr>
        <w:pStyle w:val="Textoindependiente"/>
        <w:rPr>
          <w:lang w:val="es-ES"/>
        </w:rPr>
      </w:pPr>
    </w:p>
    <w:p w:rsidR="004D4656" w:rsidRDefault="004D4656">
      <w:pPr>
        <w:pStyle w:val="Puesto"/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E25A64" w:rsidRDefault="00E25A64" w:rsidP="00E25A64">
      <w:pPr>
        <w:rPr>
          <w:lang w:val="es-ES"/>
        </w:rPr>
      </w:pPr>
    </w:p>
    <w:p w:rsidR="004D4656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40337A" w:rsidRPr="00B51CC1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40337A" w:rsidRPr="00B06887">
        <w:rPr>
          <w:noProof/>
          <w:lang w:val="es-ES"/>
        </w:rPr>
        <w:t>1.</w:t>
      </w:r>
      <w:r w:rsidR="0040337A"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40337A" w:rsidRPr="00B06887">
        <w:rPr>
          <w:rFonts w:cs="Arial"/>
          <w:noProof/>
          <w:lang w:val="es-ES"/>
        </w:rPr>
        <w:t>Registrar Contratos</w:t>
      </w:r>
      <w:r w:rsidR="0040337A">
        <w:rPr>
          <w:noProof/>
        </w:rPr>
        <w:tab/>
      </w:r>
      <w:r w:rsidR="0040337A">
        <w:rPr>
          <w:noProof/>
        </w:rPr>
        <w:fldChar w:fldCharType="begin"/>
      </w:r>
      <w:r w:rsidR="0040337A">
        <w:rPr>
          <w:noProof/>
        </w:rPr>
        <w:instrText xml:space="preserve"> PAGEREF _Toc421047859 \h </w:instrText>
      </w:r>
      <w:r w:rsidR="0040337A">
        <w:rPr>
          <w:noProof/>
        </w:rPr>
      </w:r>
      <w:r w:rsidR="0040337A">
        <w:rPr>
          <w:noProof/>
        </w:rPr>
        <w:fldChar w:fldCharType="separate"/>
      </w:r>
      <w:r w:rsidR="0040337A">
        <w:rPr>
          <w:noProof/>
        </w:rPr>
        <w:t>3</w:t>
      </w:r>
      <w:r w:rsidR="0040337A">
        <w:rPr>
          <w:noProof/>
        </w:rPr>
        <w:fldChar w:fldCharType="end"/>
      </w:r>
    </w:p>
    <w:p w:rsidR="0040337A" w:rsidRPr="00B51CC1" w:rsidRDefault="0040337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1.1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PE"/>
        </w:rPr>
        <w:t>El caso de uso registrar contrato le permite al administrador poder registrar los nuevos contratos con los servicios.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2.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-Asistente de administración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3.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3.1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Rutas Registradas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3.2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Usuarios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3.3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Clientes Con datos Completos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rFonts w:cs="Arial"/>
          <w:noProof/>
          <w:lang w:val="es-ES"/>
        </w:rPr>
        <w:t>4.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Flujo de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5.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b/>
          <w:noProof/>
          <w:lang w:val="es-ES"/>
        </w:rPr>
        <w:t>5.1.1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b/>
          <w:noProof/>
          <w:lang w:val="es-ES"/>
        </w:rPr>
        <w:t>No se encuentra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b/>
          <w:noProof/>
          <w:lang w:val="es-ES"/>
        </w:rPr>
        <w:t>5.1.2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b/>
          <w:noProof/>
          <w:lang w:val="es-ES"/>
        </w:rPr>
        <w:t>Cancelar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6.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7.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7.1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Cambia la Cantidad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8.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Ninguno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37A" w:rsidRPr="00B51CC1" w:rsidRDefault="0040337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06887">
        <w:rPr>
          <w:noProof/>
          <w:lang w:val="es-ES"/>
        </w:rPr>
        <w:t>9.</w:t>
      </w:r>
      <w:r w:rsidRPr="00B51CC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06887">
        <w:rPr>
          <w:noProof/>
          <w:lang w:val="es-ES"/>
        </w:rPr>
        <w:t>Escenario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_Toc421047877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656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573CBE" w:rsidRPr="00573CBE">
        <w:rPr>
          <w:lang w:val="es-ES"/>
        </w:rPr>
        <w:t>Registrar Contratos</w:t>
      </w:r>
      <w:r>
        <w:rPr>
          <w:highlight w:val="yellow"/>
          <w:lang w:val="es-ES"/>
        </w:rPr>
        <w:t xml:space="preserve"> </w:t>
      </w:r>
    </w:p>
    <w:p w:rsidR="004D4656" w:rsidRDefault="004D4656">
      <w:pPr>
        <w:rPr>
          <w:lang w:val="es-ES"/>
        </w:rPr>
      </w:pPr>
    </w:p>
    <w:p w:rsidR="004D4656" w:rsidRDefault="00573CBE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47859"/>
      <w:r w:rsidRPr="00573CBE">
        <w:rPr>
          <w:rFonts w:cs="Arial"/>
          <w:lang w:val="es-ES"/>
        </w:rPr>
        <w:t>Registrar Contratos</w:t>
      </w:r>
      <w:bookmarkEnd w:id="5"/>
      <w:r w:rsidR="00951760">
        <w:rPr>
          <w:rFonts w:cs="Arial"/>
          <w:highlight w:val="yellow"/>
          <w:lang w:val="es-ES"/>
        </w:rPr>
        <w:t xml:space="preserve"> </w:t>
      </w:r>
    </w:p>
    <w:p w:rsidR="004D4656" w:rsidRDefault="00951760">
      <w:pPr>
        <w:pStyle w:val="Ttulo2"/>
        <w:rPr>
          <w:lang w:val="es-ES"/>
        </w:rPr>
      </w:pPr>
      <w:bookmarkStart w:id="6" w:name="_Toc421047860"/>
      <w:r>
        <w:rPr>
          <w:lang w:val="es-ES"/>
        </w:rPr>
        <w:t>Descripción</w:t>
      </w:r>
      <w:bookmarkEnd w:id="3"/>
      <w:bookmarkEnd w:id="4"/>
      <w:bookmarkEnd w:id="6"/>
    </w:p>
    <w:p w:rsidR="00D210A1" w:rsidRPr="00C7629C" w:rsidRDefault="00D210A1" w:rsidP="00D210A1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7" w:name="_Toc372016585"/>
      <w:bookmarkStart w:id="8" w:name="_Toc421047861"/>
      <w:r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>gistrar contrato le permite al administrador poder registrar los nuevos contratos con los servicios.</w:t>
      </w:r>
      <w:bookmarkEnd w:id="7"/>
      <w:bookmarkEnd w:id="8"/>
    </w:p>
    <w:p w:rsidR="00A83CFE" w:rsidRDefault="00A83CFE">
      <w:pPr>
        <w:pStyle w:val="Ttulo1"/>
        <w:widowControl/>
        <w:rPr>
          <w:lang w:val="es-ES"/>
        </w:rPr>
      </w:pPr>
      <w:bookmarkStart w:id="9" w:name="_Toc423410239"/>
      <w:bookmarkStart w:id="10" w:name="_Toc425054505"/>
      <w:bookmarkStart w:id="11" w:name="_Toc421047862"/>
      <w:r>
        <w:rPr>
          <w:lang w:val="es-ES"/>
        </w:rPr>
        <w:t>Actores</w:t>
      </w:r>
      <w:bookmarkEnd w:id="11"/>
    </w:p>
    <w:p w:rsidR="00A83CFE" w:rsidRPr="00A83CFE" w:rsidRDefault="00A83CFE" w:rsidP="00A83CFE">
      <w:pPr>
        <w:pStyle w:val="Ttulo3"/>
        <w:numPr>
          <w:ilvl w:val="0"/>
          <w:numId w:val="0"/>
        </w:numPr>
        <w:ind w:left="720"/>
        <w:rPr>
          <w:lang w:val="es-ES"/>
        </w:rPr>
      </w:pPr>
      <w:bookmarkStart w:id="12" w:name="_Toc421047863"/>
      <w:r>
        <w:rPr>
          <w:lang w:val="es-ES"/>
        </w:rPr>
        <w:t>-Asistente de administración</w:t>
      </w:r>
      <w:bookmarkEnd w:id="12"/>
    </w:p>
    <w:p w:rsidR="00A83CFE" w:rsidRPr="00A83CFE" w:rsidRDefault="00A83CFE" w:rsidP="00A83CFE">
      <w:pPr>
        <w:ind w:left="720"/>
        <w:rPr>
          <w:lang w:val="es-ES"/>
        </w:rPr>
      </w:pPr>
    </w:p>
    <w:p w:rsidR="00A83CFE" w:rsidRDefault="00A83CFE" w:rsidP="00A83CFE">
      <w:pPr>
        <w:pStyle w:val="Ttulo1"/>
        <w:widowControl/>
        <w:rPr>
          <w:lang w:val="es-ES"/>
        </w:rPr>
      </w:pPr>
      <w:bookmarkStart w:id="13" w:name="_Toc423410253"/>
      <w:bookmarkStart w:id="14" w:name="_Toc425054512"/>
      <w:bookmarkStart w:id="15" w:name="_Toc421047864"/>
      <w:r>
        <w:rPr>
          <w:lang w:val="es-ES"/>
        </w:rPr>
        <w:t>Precondiciones</w:t>
      </w:r>
      <w:bookmarkEnd w:id="13"/>
      <w:bookmarkEnd w:id="14"/>
      <w:bookmarkEnd w:id="15"/>
      <w:r w:rsidRPr="00406C03">
        <w:rPr>
          <w:lang w:val="es-ES"/>
        </w:rPr>
        <w:t xml:space="preserve"> </w:t>
      </w:r>
    </w:p>
    <w:p w:rsidR="00A83CFE" w:rsidRDefault="00A83CFE" w:rsidP="00A83CFE">
      <w:pPr>
        <w:pStyle w:val="Ttulo2"/>
        <w:widowControl/>
        <w:rPr>
          <w:lang w:val="es-ES"/>
        </w:rPr>
      </w:pPr>
      <w:bookmarkStart w:id="16" w:name="_Toc421047865"/>
      <w:r>
        <w:rPr>
          <w:lang w:val="es-ES"/>
        </w:rPr>
        <w:t>Rutas Registradas</w:t>
      </w:r>
      <w:bookmarkEnd w:id="16"/>
    </w:p>
    <w:p w:rsidR="00A83CFE" w:rsidRPr="00A21D48" w:rsidRDefault="00A83CFE" w:rsidP="00A83CFE">
      <w:pPr>
        <w:ind w:left="720"/>
        <w:rPr>
          <w:rFonts w:ascii="Arial" w:hAnsi="Arial" w:cs="Arial"/>
          <w:lang w:val="es-ES"/>
        </w:rPr>
      </w:pPr>
      <w:r w:rsidRPr="00A21D48">
        <w:rPr>
          <w:rFonts w:ascii="Arial" w:hAnsi="Arial" w:cs="Arial"/>
          <w:lang w:val="es-ES"/>
        </w:rPr>
        <w:t>Debe haber rutas registradas para ser llamadas en el detalle del contrato</w:t>
      </w:r>
    </w:p>
    <w:p w:rsidR="00A83CFE" w:rsidRDefault="00A83CFE" w:rsidP="00A83CFE">
      <w:pPr>
        <w:pStyle w:val="Ttulo2"/>
        <w:widowControl/>
        <w:rPr>
          <w:lang w:val="es-ES"/>
        </w:rPr>
      </w:pPr>
      <w:bookmarkStart w:id="17" w:name="_Toc370653935"/>
      <w:bookmarkStart w:id="18" w:name="_Toc421047866"/>
      <w:r>
        <w:rPr>
          <w:lang w:val="es-ES"/>
        </w:rPr>
        <w:t>Usuarios con permisos necesarios</w:t>
      </w:r>
      <w:bookmarkEnd w:id="17"/>
      <w:bookmarkEnd w:id="18"/>
    </w:p>
    <w:p w:rsidR="00A83CFE" w:rsidRDefault="00A83CFE" w:rsidP="00A83CFE">
      <w:pPr>
        <w:ind w:left="720"/>
        <w:rPr>
          <w:lang w:val="es-ES"/>
        </w:rPr>
      </w:pPr>
      <w:r w:rsidRPr="007219EC">
        <w:rPr>
          <w:rFonts w:ascii="Arial" w:hAnsi="Arial" w:cs="Arial"/>
          <w:lang w:val="es-ES"/>
        </w:rPr>
        <w:t xml:space="preserve">El usuario </w:t>
      </w:r>
      <w:r w:rsidRPr="007219EC">
        <w:rPr>
          <w:rFonts w:ascii="Arial" w:hAnsi="Arial" w:cs="Arial"/>
          <w:lang w:val="es-PE"/>
        </w:rPr>
        <w:t>autenticado debe contar con los permisos dentro del sistema de registrar Vehículos.</w:t>
      </w:r>
      <w:r>
        <w:rPr>
          <w:lang w:val="es-ES"/>
        </w:rPr>
        <w:t xml:space="preserve"> </w:t>
      </w:r>
    </w:p>
    <w:p w:rsidR="00A83CFE" w:rsidRDefault="00A83CFE" w:rsidP="00A83CFE">
      <w:pPr>
        <w:pStyle w:val="Ttulo2"/>
        <w:widowControl/>
        <w:rPr>
          <w:lang w:val="es-ES"/>
        </w:rPr>
      </w:pPr>
      <w:bookmarkStart w:id="19" w:name="_Toc421047867"/>
      <w:r>
        <w:rPr>
          <w:lang w:val="es-ES"/>
        </w:rPr>
        <w:t>Clientes Con datos Completos</w:t>
      </w:r>
      <w:bookmarkEnd w:id="19"/>
    </w:p>
    <w:p w:rsidR="00A83CFE" w:rsidRPr="007758ED" w:rsidRDefault="00A83CFE" w:rsidP="00A83CFE">
      <w:pPr>
        <w:ind w:left="720"/>
        <w:rPr>
          <w:rFonts w:ascii="Arial" w:hAnsi="Arial" w:cs="Arial"/>
          <w:lang w:val="es-ES"/>
        </w:rPr>
      </w:pPr>
      <w:r w:rsidRPr="007758ED">
        <w:rPr>
          <w:rFonts w:ascii="Arial" w:hAnsi="Arial" w:cs="Arial"/>
          <w:lang w:val="es-ES"/>
        </w:rPr>
        <w:t>Los clientes deben estar con todos sus datos completos y correctos.</w:t>
      </w:r>
    </w:p>
    <w:p w:rsidR="00A83CFE" w:rsidRDefault="00A83CFE" w:rsidP="00A83CFE">
      <w:pPr>
        <w:ind w:left="720"/>
        <w:rPr>
          <w:lang w:val="es-ES"/>
        </w:rPr>
      </w:pPr>
    </w:p>
    <w:p w:rsidR="004D4656" w:rsidRDefault="00951760" w:rsidP="00A83CFE">
      <w:pPr>
        <w:pStyle w:val="Ttulo1"/>
        <w:widowControl/>
        <w:rPr>
          <w:rFonts w:cs="Arial"/>
          <w:lang w:val="es-ES"/>
        </w:rPr>
      </w:pPr>
      <w:bookmarkStart w:id="20" w:name="_Toc421047868"/>
      <w:r>
        <w:rPr>
          <w:lang w:val="es-ES"/>
        </w:rPr>
        <w:t xml:space="preserve">Flujo de </w:t>
      </w:r>
      <w:bookmarkEnd w:id="9"/>
      <w:bookmarkEnd w:id="10"/>
      <w:r w:rsidR="00A83CFE">
        <w:rPr>
          <w:lang w:val="es-ES"/>
        </w:rPr>
        <w:t>Básico</w:t>
      </w:r>
      <w:bookmarkEnd w:id="20"/>
      <w:r w:rsidR="00A83CFE">
        <w:rPr>
          <w:lang w:val="es-ES"/>
        </w:rPr>
        <w:t xml:space="preserve"> </w:t>
      </w:r>
    </w:p>
    <w:p w:rsidR="00B94A27" w:rsidRDefault="00951760" w:rsidP="00B94A2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B94A27">
        <w:rPr>
          <w:rFonts w:cs="Arial"/>
          <w:lang w:val="es-ES"/>
        </w:rPr>
        <w:t>El cas</w:t>
      </w:r>
      <w:r w:rsidR="00D210A1">
        <w:rPr>
          <w:rFonts w:cs="Arial"/>
          <w:lang w:val="es-ES"/>
        </w:rPr>
        <w:t>o de uso empieza cuando el asistente de administración</w:t>
      </w:r>
      <w:r w:rsidR="00B94A27">
        <w:rPr>
          <w:rFonts w:cs="Arial"/>
          <w:lang w:val="es-ES"/>
        </w:rPr>
        <w:t xml:space="preserve"> desea registrar un nuevo contrato con sus cláusulas.</w:t>
      </w:r>
    </w:p>
    <w:p w:rsidR="00C51746" w:rsidRDefault="00D210A1" w:rsidP="00C5174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</w:t>
      </w:r>
      <w:r w:rsidR="00C51746">
        <w:rPr>
          <w:rFonts w:cs="Arial"/>
          <w:lang w:val="es-ES"/>
        </w:rPr>
        <w:t xml:space="preserve">sistente de administración ingresa un cliente para el contrato. </w:t>
      </w:r>
    </w:p>
    <w:p w:rsidR="00C51746" w:rsidRDefault="00C51746" w:rsidP="00C5174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las rutas que están establecidas en este contrato</w:t>
      </w:r>
    </w:p>
    <w:p w:rsidR="00C51746" w:rsidRPr="00C51746" w:rsidRDefault="00C51746" w:rsidP="00C5174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llena el detalle del contrato</w:t>
      </w:r>
    </w:p>
    <w:p w:rsidR="00D210A1" w:rsidRDefault="00D210A1" w:rsidP="00D210A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bookmarkStart w:id="21" w:name="_Toc423410241"/>
      <w:bookmarkStart w:id="22" w:name="_Toc425054507"/>
      <w:r>
        <w:rPr>
          <w:rFonts w:cs="Arial"/>
          <w:lang w:val="es-ES"/>
        </w:rPr>
        <w:t>El asistente de administración selecciona la opción guardar.</w:t>
      </w:r>
    </w:p>
    <w:p w:rsidR="00D210A1" w:rsidRPr="006E170C" w:rsidRDefault="00D210A1" w:rsidP="00D210A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D210A1" w:rsidRPr="00F34F9F" w:rsidRDefault="00D210A1" w:rsidP="00D210A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4D4656" w:rsidRDefault="00951760" w:rsidP="0045571B">
      <w:pPr>
        <w:pStyle w:val="Ttulo1"/>
        <w:rPr>
          <w:lang w:val="es-ES"/>
        </w:rPr>
      </w:pPr>
      <w:bookmarkStart w:id="23" w:name="_Toc421047869"/>
      <w:r>
        <w:rPr>
          <w:lang w:val="es-ES"/>
        </w:rPr>
        <w:lastRenderedPageBreak/>
        <w:t>Flujos Alternativos</w:t>
      </w:r>
      <w:bookmarkEnd w:id="21"/>
      <w:bookmarkEnd w:id="22"/>
      <w:bookmarkEnd w:id="23"/>
    </w:p>
    <w:p w:rsidR="004D4656" w:rsidRPr="0045571B" w:rsidRDefault="00406C03" w:rsidP="005F50F1">
      <w:pPr>
        <w:pStyle w:val="Ttulo3"/>
        <w:widowControl/>
        <w:rPr>
          <w:b/>
          <w:lang w:val="es-ES"/>
        </w:rPr>
      </w:pPr>
      <w:bookmarkStart w:id="24" w:name="_Toc421047870"/>
      <w:r w:rsidRPr="0045571B">
        <w:rPr>
          <w:b/>
          <w:lang w:val="es-ES"/>
        </w:rPr>
        <w:t>No se encuentra un cliente</w:t>
      </w:r>
      <w:bookmarkEnd w:id="24"/>
    </w:p>
    <w:p w:rsidR="00406C03" w:rsidRDefault="00C51746" w:rsidP="00406C03">
      <w:pPr>
        <w:pStyle w:val="Ttulo4"/>
        <w:rPr>
          <w:lang w:val="es-ES"/>
        </w:rPr>
      </w:pPr>
      <w:r>
        <w:rPr>
          <w:lang w:val="es-ES"/>
        </w:rPr>
        <w:t>En el punto 2</w:t>
      </w:r>
      <w:r w:rsidR="00406C03">
        <w:rPr>
          <w:lang w:val="es-ES"/>
        </w:rPr>
        <w:t xml:space="preserve"> el caso de uso no encuentra al cliente por el criterio de búsqueda.</w:t>
      </w:r>
    </w:p>
    <w:p w:rsidR="00406C03" w:rsidRDefault="00406C03" w:rsidP="00406C03">
      <w:pPr>
        <w:pStyle w:val="Ttulo4"/>
        <w:rPr>
          <w:lang w:val="es-ES"/>
        </w:rPr>
      </w:pPr>
      <w:r>
        <w:rPr>
          <w:lang w:val="es-ES"/>
        </w:rPr>
        <w:t>El caso de uso permitirá elegir una opción de agregar nuevo cliente.</w:t>
      </w:r>
    </w:p>
    <w:p w:rsidR="00406C03" w:rsidRDefault="00406C03" w:rsidP="00406C03">
      <w:pPr>
        <w:pStyle w:val="Ttulo4"/>
        <w:rPr>
          <w:lang w:val="es-ES"/>
        </w:rPr>
      </w:pPr>
      <w:r>
        <w:rPr>
          <w:lang w:val="es-ES"/>
        </w:rPr>
        <w:t>El caso de uso registra al nuevo cliente.</w:t>
      </w:r>
    </w:p>
    <w:p w:rsidR="00406C03" w:rsidRPr="00406C03" w:rsidRDefault="00406C03" w:rsidP="00406C03">
      <w:pPr>
        <w:pStyle w:val="Ttulo4"/>
        <w:rPr>
          <w:lang w:val="es-ES"/>
        </w:rPr>
      </w:pPr>
      <w:r>
        <w:rPr>
          <w:lang w:val="es-ES"/>
        </w:rPr>
        <w:t>El caso de uso finaliza.</w:t>
      </w:r>
    </w:p>
    <w:p w:rsidR="005F50F1" w:rsidRPr="00E93FDF" w:rsidRDefault="005F50F1" w:rsidP="005F50F1">
      <w:pPr>
        <w:pStyle w:val="Ttulo3"/>
        <w:widowControl/>
        <w:rPr>
          <w:b/>
          <w:lang w:val="es-ES"/>
        </w:rPr>
      </w:pPr>
      <w:bookmarkStart w:id="25" w:name="_Toc370653933"/>
      <w:bookmarkStart w:id="26" w:name="_Toc421047871"/>
      <w:r w:rsidRPr="00E93FDF">
        <w:rPr>
          <w:b/>
          <w:lang w:val="es-ES"/>
        </w:rPr>
        <w:t>Cancelar Acción</w:t>
      </w:r>
      <w:bookmarkEnd w:id="25"/>
      <w:bookmarkEnd w:id="26"/>
    </w:p>
    <w:p w:rsidR="005F50F1" w:rsidRDefault="005F50F1" w:rsidP="005F50F1">
      <w:pPr>
        <w:pStyle w:val="Ttulo4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5F50F1" w:rsidRDefault="005F50F1" w:rsidP="005F50F1">
      <w:pPr>
        <w:pStyle w:val="Ttulo4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5F50F1" w:rsidRDefault="005F50F1" w:rsidP="005F50F1">
      <w:pPr>
        <w:pStyle w:val="Ttulo4"/>
        <w:rPr>
          <w:lang w:val="es-ES"/>
        </w:rPr>
      </w:pPr>
      <w:r>
        <w:rPr>
          <w:lang w:val="es-ES"/>
        </w:rPr>
        <w:t>El usuario confirma la Operación.</w:t>
      </w:r>
    </w:p>
    <w:p w:rsidR="004D4656" w:rsidRPr="00406C03" w:rsidRDefault="005F50F1" w:rsidP="00406C03">
      <w:pPr>
        <w:pStyle w:val="Ttulo4"/>
        <w:rPr>
          <w:lang w:val="es-PE"/>
        </w:rPr>
      </w:pPr>
      <w:r>
        <w:rPr>
          <w:lang w:val="es-ES"/>
        </w:rPr>
        <w:t xml:space="preserve">El caso de uso termina y no crea ni guarda ningún dato en la base de datos </w:t>
      </w:r>
      <w:r w:rsidR="00406C03">
        <w:rPr>
          <w:lang w:val="es-ES"/>
        </w:rPr>
        <w:t>contratos</w:t>
      </w:r>
      <w:r>
        <w:rPr>
          <w:lang w:val="es-ES"/>
        </w:rPr>
        <w:t>.</w:t>
      </w:r>
      <w:r w:rsidRPr="00E93FDF">
        <w:rPr>
          <w:lang w:val="es-PE"/>
        </w:rPr>
        <w:t xml:space="preserve"> </w:t>
      </w:r>
    </w:p>
    <w:p w:rsidR="004D4656" w:rsidRDefault="004D4656">
      <w:pPr>
        <w:rPr>
          <w:lang w:val="es-ES"/>
        </w:rPr>
      </w:pPr>
    </w:p>
    <w:p w:rsidR="0045571B" w:rsidRDefault="0045571B" w:rsidP="00100425">
      <w:pPr>
        <w:pStyle w:val="Ttulo1"/>
        <w:widowControl/>
        <w:rPr>
          <w:lang w:val="es-ES"/>
        </w:rPr>
      </w:pPr>
      <w:bookmarkStart w:id="27" w:name="_Toc421047872"/>
      <w:r>
        <w:rPr>
          <w:lang w:val="es-ES"/>
        </w:rPr>
        <w:t>Escenarios Claves</w:t>
      </w:r>
      <w:bookmarkEnd w:id="27"/>
    </w:p>
    <w:p w:rsidR="0045571B" w:rsidRPr="0045571B" w:rsidRDefault="0045571B" w:rsidP="0045571B">
      <w:pPr>
        <w:ind w:left="720"/>
        <w:rPr>
          <w:lang w:val="es-ES"/>
        </w:rPr>
      </w:pPr>
      <w:r>
        <w:rPr>
          <w:lang w:val="es-ES"/>
        </w:rPr>
        <w:t>Se registre correctamente</w:t>
      </w:r>
      <w:r w:rsidR="00DF553B">
        <w:rPr>
          <w:lang w:val="es-ES"/>
        </w:rPr>
        <w:t xml:space="preserve"> el contrato teniendo ya registrado </w:t>
      </w:r>
      <w:r>
        <w:rPr>
          <w:lang w:val="es-ES"/>
        </w:rPr>
        <w:t xml:space="preserve"> Ruta y cliente</w:t>
      </w:r>
      <w:r w:rsidR="00DF553B">
        <w:rPr>
          <w:lang w:val="es-ES"/>
        </w:rPr>
        <w:t>.</w:t>
      </w:r>
    </w:p>
    <w:p w:rsidR="004D4656" w:rsidRPr="00100425" w:rsidRDefault="00951760" w:rsidP="00100425">
      <w:pPr>
        <w:pStyle w:val="Ttulo1"/>
        <w:widowControl/>
        <w:rPr>
          <w:lang w:val="es-ES"/>
        </w:rPr>
      </w:pPr>
      <w:bookmarkStart w:id="28" w:name="_Toc421047873"/>
      <w:r>
        <w:rPr>
          <w:lang w:val="es-ES"/>
        </w:rPr>
        <w:t>Poscondiciones</w:t>
      </w:r>
      <w:bookmarkEnd w:id="28"/>
    </w:p>
    <w:p w:rsidR="00100425" w:rsidRDefault="00100425" w:rsidP="00100425">
      <w:pPr>
        <w:pStyle w:val="Ttulo2"/>
        <w:widowControl/>
        <w:rPr>
          <w:lang w:val="es-ES"/>
        </w:rPr>
      </w:pPr>
      <w:bookmarkStart w:id="29" w:name="_Toc370653937"/>
      <w:bookmarkStart w:id="30" w:name="_Toc421047874"/>
      <w:r>
        <w:rPr>
          <w:lang w:val="es-ES"/>
        </w:rPr>
        <w:t>Cambia la Cantidad de Datos</w:t>
      </w:r>
      <w:bookmarkEnd w:id="29"/>
      <w:bookmarkEnd w:id="30"/>
    </w:p>
    <w:p w:rsidR="00100425" w:rsidRDefault="00100425" w:rsidP="00100425">
      <w:pPr>
        <w:ind w:left="720"/>
        <w:rPr>
          <w:lang w:val="es-ES"/>
        </w:rPr>
      </w:pPr>
      <w:r>
        <w:rPr>
          <w:rFonts w:ascii="Arial" w:hAnsi="Arial" w:cs="Arial"/>
          <w:lang w:val="es-ES"/>
        </w:rPr>
        <w:t>El contrato</w:t>
      </w:r>
      <w:r w:rsidRPr="007219EC">
        <w:rPr>
          <w:rFonts w:ascii="Arial" w:hAnsi="Arial" w:cs="Arial"/>
          <w:lang w:val="es-ES"/>
        </w:rPr>
        <w:t xml:space="preserve"> queda registrado, aumentando un registro más en la base de datos de </w:t>
      </w:r>
      <w:r>
        <w:rPr>
          <w:rFonts w:ascii="Arial" w:hAnsi="Arial" w:cs="Arial"/>
          <w:lang w:val="es-ES"/>
        </w:rPr>
        <w:t>contratos</w:t>
      </w:r>
      <w:r w:rsidRPr="007219EC">
        <w:rPr>
          <w:rFonts w:ascii="Arial" w:hAnsi="Arial" w:cs="Arial"/>
          <w:lang w:val="es-ES"/>
        </w:rPr>
        <w:t xml:space="preserve"> de la empresa</w:t>
      </w:r>
      <w:r>
        <w:rPr>
          <w:rFonts w:ascii="Arial" w:hAnsi="Arial" w:cs="Arial"/>
          <w:lang w:val="es-ES"/>
        </w:rPr>
        <w:t>, para posteriormente ser buscado en caso sea necesario</w:t>
      </w:r>
      <w:r w:rsidRPr="007219EC">
        <w:rPr>
          <w:rFonts w:ascii="Arial" w:hAnsi="Arial" w:cs="Arial"/>
          <w:lang w:val="es-ES"/>
        </w:rPr>
        <w:t>.</w:t>
      </w:r>
      <w:r>
        <w:rPr>
          <w:lang w:val="es-ES"/>
        </w:rPr>
        <w:t xml:space="preserve"> </w:t>
      </w:r>
    </w:p>
    <w:p w:rsidR="004D4656" w:rsidRDefault="004D4656">
      <w:pPr>
        <w:rPr>
          <w:lang w:val="es-ES"/>
        </w:rPr>
      </w:pPr>
    </w:p>
    <w:p w:rsidR="00951760" w:rsidRDefault="00655DBF" w:rsidP="00100425">
      <w:pPr>
        <w:pStyle w:val="Ttulo1"/>
        <w:rPr>
          <w:lang w:val="es-ES"/>
        </w:rPr>
      </w:pPr>
      <w:bookmarkStart w:id="31" w:name="_Toc421047875"/>
      <w:r>
        <w:rPr>
          <w:lang w:val="es-ES"/>
        </w:rPr>
        <w:t>Requisitos Especiales</w:t>
      </w:r>
      <w:bookmarkEnd w:id="31"/>
      <w:r>
        <w:rPr>
          <w:lang w:val="es-ES"/>
        </w:rPr>
        <w:t xml:space="preserve"> </w:t>
      </w:r>
    </w:p>
    <w:p w:rsidR="0050231B" w:rsidRDefault="00655DBF" w:rsidP="00655DBF">
      <w:pPr>
        <w:pStyle w:val="Ttulo2"/>
        <w:numPr>
          <w:ilvl w:val="0"/>
          <w:numId w:val="0"/>
        </w:numPr>
        <w:ind w:left="720"/>
        <w:rPr>
          <w:b w:val="0"/>
          <w:lang w:val="es-ES"/>
        </w:rPr>
      </w:pPr>
      <w:bookmarkStart w:id="32" w:name="_Toc421047876"/>
      <w:r>
        <w:rPr>
          <w:b w:val="0"/>
          <w:lang w:val="es-ES"/>
        </w:rPr>
        <w:t>Ninguno</w:t>
      </w:r>
      <w:bookmarkEnd w:id="32"/>
    </w:p>
    <w:p w:rsidR="00655DBF" w:rsidRPr="00655DBF" w:rsidRDefault="00655DBF" w:rsidP="00655DBF">
      <w:pPr>
        <w:rPr>
          <w:lang w:val="es-ES"/>
        </w:rPr>
      </w:pPr>
    </w:p>
    <w:p w:rsidR="00EE4154" w:rsidRPr="00EE4154" w:rsidRDefault="00EE4154" w:rsidP="00EE4154">
      <w:pPr>
        <w:jc w:val="center"/>
        <w:rPr>
          <w:lang w:val="es-ES"/>
        </w:rPr>
      </w:pPr>
    </w:p>
    <w:p w:rsidR="00800BAB" w:rsidRPr="00800BAB" w:rsidRDefault="00800BAB" w:rsidP="00800BAB">
      <w:pPr>
        <w:rPr>
          <w:lang w:val="es-ES"/>
        </w:rPr>
      </w:pPr>
    </w:p>
    <w:p w:rsidR="003172CB" w:rsidRDefault="008E6810" w:rsidP="003172CB">
      <w:pPr>
        <w:pStyle w:val="Ttulo1"/>
        <w:rPr>
          <w:lang w:val="es-ES"/>
        </w:rPr>
      </w:pPr>
      <w:bookmarkStart w:id="33" w:name="_Toc421047877"/>
      <w:r>
        <w:rPr>
          <w:lang w:val="es-ES"/>
        </w:rPr>
        <w:lastRenderedPageBreak/>
        <w:t>Escenario</w:t>
      </w:r>
      <w:bookmarkEnd w:id="33"/>
    </w:p>
    <w:p w:rsidR="00100425" w:rsidRPr="00100425" w:rsidRDefault="0040337A" w:rsidP="00100425">
      <w:pPr>
        <w:rPr>
          <w:lang w:val="es-ES"/>
        </w:rPr>
      </w:pPr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in;visibility:visible;mso-wrap-style:square">
            <v:imagedata r:id="rId8" o:title=""/>
          </v:shape>
        </w:pict>
      </w:r>
    </w:p>
    <w:sectPr w:rsidR="00100425" w:rsidRPr="0010042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CC1" w:rsidRDefault="00B51CC1">
      <w:pPr>
        <w:spacing w:line="240" w:lineRule="auto"/>
      </w:pPr>
      <w:r>
        <w:separator/>
      </w:r>
    </w:p>
  </w:endnote>
  <w:endnote w:type="continuationSeparator" w:id="0">
    <w:p w:rsidR="00B51CC1" w:rsidRDefault="00B51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6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94C56" w:rsidRPr="00C84626">
            <w:rPr>
              <w:lang w:val="es-ES"/>
            </w:rPr>
            <w:t xml:space="preserve"> Transportes EDVI</w:t>
          </w:r>
          <w:r w:rsidRPr="00C94C5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337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0337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4D4656" w:rsidRDefault="004D46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CC1" w:rsidRDefault="00B51CC1">
      <w:pPr>
        <w:spacing w:line="240" w:lineRule="auto"/>
      </w:pPr>
      <w:r>
        <w:separator/>
      </w:r>
    </w:p>
  </w:footnote>
  <w:footnote w:type="continuationSeparator" w:id="0">
    <w:p w:rsidR="00B51CC1" w:rsidRDefault="00B51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656">
      <w:tc>
        <w:tcPr>
          <w:tcW w:w="6379" w:type="dxa"/>
        </w:tcPr>
        <w:p w:rsidR="004D4656" w:rsidRDefault="00C94C5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</w:p>
      </w:tc>
      <w:tc>
        <w:tcPr>
          <w:tcW w:w="3179" w:type="dxa"/>
        </w:tcPr>
        <w:p w:rsidR="004D4656" w:rsidRDefault="00C94C56" w:rsidP="00C94C5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</w:t>
          </w:r>
          <w:r w:rsidR="00951760">
            <w:rPr>
              <w:lang w:val="es-ES"/>
            </w:rPr>
            <w:t>.</w:t>
          </w:r>
          <w:r>
            <w:rPr>
              <w:lang w:val="es-ES"/>
            </w:rPr>
            <w:t>0</w:t>
          </w:r>
        </w:p>
      </w:tc>
    </w:tr>
    <w:tr w:rsidR="004D4656">
      <w:tc>
        <w:tcPr>
          <w:tcW w:w="6379" w:type="dxa"/>
        </w:tcPr>
        <w:p w:rsidR="004D4656" w:rsidRDefault="00951760" w:rsidP="00C94C56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94C56">
            <w:rPr>
              <w:lang w:val="es-ES"/>
            </w:rPr>
            <w:t>Registrar Contratos</w:t>
          </w:r>
        </w:p>
      </w:tc>
      <w:tc>
        <w:tcPr>
          <w:tcW w:w="3179" w:type="dxa"/>
        </w:tcPr>
        <w:p w:rsidR="004D4656" w:rsidRDefault="00951760" w:rsidP="00B81FC9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600A5B">
            <w:rPr>
              <w:lang w:val="es-ES"/>
            </w:rPr>
            <w:t>02/06/2015</w:t>
          </w:r>
        </w:p>
      </w:tc>
    </w:tr>
    <w:tr w:rsidR="004D4656">
      <w:tc>
        <w:tcPr>
          <w:tcW w:w="9558" w:type="dxa"/>
          <w:gridSpan w:val="2"/>
        </w:tcPr>
        <w:p w:rsidR="004D4656" w:rsidRDefault="00C94C56" w:rsidP="00C94C56">
          <w:pPr>
            <w:rPr>
              <w:lang w:val="es-ES"/>
            </w:rPr>
          </w:pPr>
          <w:r>
            <w:rPr>
              <w:lang w:val="es-ES"/>
            </w:rPr>
            <w:t>Registrar Contrato</w:t>
          </w:r>
        </w:p>
      </w:tc>
    </w:tr>
  </w:tbl>
  <w:p w:rsidR="004D4656" w:rsidRDefault="004D465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B42B33"/>
    <w:multiLevelType w:val="multilevel"/>
    <w:tmpl w:val="E5CA05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93F8F"/>
    <w:rsid w:val="000F71A7"/>
    <w:rsid w:val="00100425"/>
    <w:rsid w:val="00183A23"/>
    <w:rsid w:val="001A5586"/>
    <w:rsid w:val="001E2823"/>
    <w:rsid w:val="0023689C"/>
    <w:rsid w:val="0031723E"/>
    <w:rsid w:val="003172CB"/>
    <w:rsid w:val="0040337A"/>
    <w:rsid w:val="00406C03"/>
    <w:rsid w:val="004272E8"/>
    <w:rsid w:val="0045571B"/>
    <w:rsid w:val="004938CD"/>
    <w:rsid w:val="004D4656"/>
    <w:rsid w:val="0050231B"/>
    <w:rsid w:val="0057051D"/>
    <w:rsid w:val="00573CBE"/>
    <w:rsid w:val="005F50F1"/>
    <w:rsid w:val="00600A5B"/>
    <w:rsid w:val="00636A4B"/>
    <w:rsid w:val="00655DBF"/>
    <w:rsid w:val="00684FC9"/>
    <w:rsid w:val="007D7F2C"/>
    <w:rsid w:val="007F6380"/>
    <w:rsid w:val="00800BAB"/>
    <w:rsid w:val="00842270"/>
    <w:rsid w:val="00880693"/>
    <w:rsid w:val="008E6810"/>
    <w:rsid w:val="00951760"/>
    <w:rsid w:val="00A21D48"/>
    <w:rsid w:val="00A46A11"/>
    <w:rsid w:val="00A7424C"/>
    <w:rsid w:val="00A83CFE"/>
    <w:rsid w:val="00B51CC1"/>
    <w:rsid w:val="00B81FC9"/>
    <w:rsid w:val="00B94A27"/>
    <w:rsid w:val="00B97C24"/>
    <w:rsid w:val="00C033F0"/>
    <w:rsid w:val="00C51746"/>
    <w:rsid w:val="00C94C56"/>
    <w:rsid w:val="00D210A1"/>
    <w:rsid w:val="00D8649E"/>
    <w:rsid w:val="00DF2076"/>
    <w:rsid w:val="00DF553B"/>
    <w:rsid w:val="00E25A64"/>
    <w:rsid w:val="00E303A5"/>
    <w:rsid w:val="00EA0330"/>
    <w:rsid w:val="00EA36AE"/>
    <w:rsid w:val="00EE4154"/>
    <w:rsid w:val="00F66F5B"/>
    <w:rsid w:val="00FB2677"/>
    <w:rsid w:val="00F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0C8A2F-8007-4B5E-93BD-8EA3C207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19220-23E0-421C-A978-28FEA366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Contratos</vt:lpstr>
    </vt:vector>
  </TitlesOfParts>
  <Company>Transportes EDVI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Contratos</dc:title>
  <dc:subject>Software EDVI</dc:subject>
  <dc:creator>Samuel</dc:creator>
  <cp:lastModifiedBy>JCMarin</cp:lastModifiedBy>
  <cp:revision>35</cp:revision>
  <dcterms:created xsi:type="dcterms:W3CDTF">2010-05-28T02:16:00Z</dcterms:created>
  <dcterms:modified xsi:type="dcterms:W3CDTF">2015-06-03T03:35:00Z</dcterms:modified>
</cp:coreProperties>
</file>