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MAESTRO 02</w:t>
      </w:r>
    </w:p>
    <w:p>
      <w:pPr>
        <w:pStyle w:val="Heading2"/>
      </w:pPr>
      <w:r>
        <w:t>ENTERPRISE CAPABILITY FRAMEWORK (ECF)</w:t>
      </w:r>
    </w:p>
    <w:p>
      <w:r>
        <w:t>Documento definitivo. Este marco define el estándar único para diseñar, desarrollar, configurar, probar, versionar y reutilizar todas las Capacidades IA de Enterprise AI OS.</w:t>
      </w:r>
    </w:p>
    <w:p>
      <w:pPr>
        <w:pStyle w:val="Heading2"/>
      </w:pPr>
      <w:r>
        <w:t>1. Objetivo</w:t>
      </w:r>
    </w:p>
    <w:p>
      <w:r>
        <w:t>Crear un marco único para que cualquier funcionalidad del sistema nazca como una Capacidad IA reutilizable. Ningún desarrollo podrá implementarse fuera de este estándar.</w:t>
      </w:r>
    </w:p>
    <w:p>
      <w:pPr>
        <w:pStyle w:val="Heading2"/>
      </w:pPr>
      <w:r>
        <w:t>2. Regla de Oro</w:t>
      </w:r>
    </w:p>
    <w:p>
      <w:r>
        <w:t>Todo desarrollo debe convertirse en una Capacidad IA reutilizable, configurable, documentada, versionable, instalable, auditable y combinable con otras capacidades.</w:t>
      </w:r>
    </w:p>
    <w:p>
      <w:pPr>
        <w:pStyle w:val="Heading2"/>
      </w:pPr>
      <w:r>
        <w:t>3. Jerarquía</w:t>
      </w:r>
    </w:p>
    <w:p>
      <w:r>
        <w:t>Empresa IA</w:t>
        <w:br/>
        <w:t xml:space="preserve"> └─ Departamentos IA</w:t>
        <w:br/>
        <w:t xml:space="preserve">    └─ Empleados IA</w:t>
        <w:br/>
        <w:t xml:space="preserve">       └─ Capacidades IA</w:t>
        <w:br/>
        <w:t xml:space="preserve">          └─ Servicios</w:t>
        <w:br/>
        <w:t xml:space="preserve">             └─ Funciones</w:t>
        <w:br/>
        <w:t xml:space="preserve">                └─ Acciones</w:t>
      </w:r>
    </w:p>
    <w:p>
      <w:pPr>
        <w:pStyle w:val="Heading2"/>
      </w:pPr>
      <w:r>
        <w:t>4. Definición de Capacidad IA</w:t>
      </w:r>
    </w:p>
    <w:p>
      <w:r>
        <w:t>Unidad funcional independiente que realiza una tarea específica y puede ser utilizada por múltiples Empleados IA, Departamentos IA y especializaciones sin modificar su implementación.</w:t>
      </w:r>
    </w:p>
    <w:p>
      <w:pPr>
        <w:pStyle w:val="Heading2"/>
      </w:pPr>
      <w:r>
        <w:t>5. Estructura obligatoria de una Capacidad</w:t>
      </w:r>
    </w:p>
    <w:p>
      <w:pPr>
        <w:pStyle w:val="ListBullet"/>
      </w:pPr>
      <w:r>
        <w:t>Identificador único.</w:t>
      </w:r>
    </w:p>
    <w:p>
      <w:pPr>
        <w:pStyle w:val="ListBullet"/>
      </w:pPr>
      <w:r>
        <w:t>Nombre.</w:t>
      </w:r>
    </w:p>
    <w:p>
      <w:pPr>
        <w:pStyle w:val="ListBullet"/>
      </w:pPr>
      <w:r>
        <w:t>Descripción.</w:t>
      </w:r>
    </w:p>
    <w:p>
      <w:pPr>
        <w:pStyle w:val="ListBullet"/>
      </w:pPr>
      <w:r>
        <w:t>Categoría.</w:t>
      </w:r>
    </w:p>
    <w:p>
      <w:pPr>
        <w:pStyle w:val="ListBullet"/>
      </w:pPr>
      <w:r>
        <w:t>Objetivo.</w:t>
      </w:r>
    </w:p>
    <w:p>
      <w:pPr>
        <w:pStyle w:val="ListBullet"/>
      </w:pPr>
      <w:r>
        <w:t>Entradas.</w:t>
      </w:r>
    </w:p>
    <w:p>
      <w:pPr>
        <w:pStyle w:val="ListBullet"/>
      </w:pPr>
      <w:r>
        <w:t>Salidas.</w:t>
      </w:r>
    </w:p>
    <w:p>
      <w:pPr>
        <w:pStyle w:val="ListBullet"/>
      </w:pPr>
      <w:r>
        <w:t>Parámetros configurables.</w:t>
      </w:r>
    </w:p>
    <w:p>
      <w:pPr>
        <w:pStyle w:val="ListBullet"/>
      </w:pPr>
      <w:r>
        <w:t>Dependencias.</w:t>
      </w:r>
    </w:p>
    <w:p>
      <w:pPr>
        <w:pStyle w:val="ListBullet"/>
      </w:pPr>
      <w:r>
        <w:t>Permisos requeridos.</w:t>
      </w:r>
    </w:p>
    <w:p>
      <w:pPr>
        <w:pStyle w:val="ListBullet"/>
      </w:pPr>
      <w:r>
        <w:t>Eventos que genera.</w:t>
      </w:r>
    </w:p>
    <w:p>
      <w:pPr>
        <w:pStyle w:val="ListBullet"/>
      </w:pPr>
      <w:r>
        <w:t>Eventos que consume.</w:t>
      </w:r>
    </w:p>
    <w:p>
      <w:pPr>
        <w:pStyle w:val="ListBullet"/>
      </w:pPr>
      <w:r>
        <w:t>Manejo de errores.</w:t>
      </w:r>
    </w:p>
    <w:p>
      <w:pPr>
        <w:pStyle w:val="ListBullet"/>
      </w:pPr>
      <w:r>
        <w:t>Logs.</w:t>
      </w:r>
    </w:p>
    <w:p>
      <w:pPr>
        <w:pStyle w:val="ListBullet"/>
      </w:pPr>
      <w:r>
        <w:t>Pruebas obligatorias.</w:t>
      </w:r>
    </w:p>
    <w:p>
      <w:pPr>
        <w:pStyle w:val="ListBullet"/>
      </w:pPr>
      <w:r>
        <w:t>Versión.</w:t>
      </w:r>
    </w:p>
    <w:p>
      <w:pPr>
        <w:pStyle w:val="ListBullet"/>
      </w:pPr>
      <w:r>
        <w:t>Estado (Experimental, Beta, Estable, Obsoleta).</w:t>
      </w:r>
    </w:p>
    <w:p>
      <w:pPr>
        <w:pStyle w:val="Heading2"/>
      </w:pPr>
      <w:r>
        <w:t>6. Ciclo de Vida</w:t>
      </w:r>
    </w:p>
    <w:p>
      <w:pPr>
        <w:pStyle w:val="ListBullet"/>
      </w:pPr>
      <w:r>
        <w:t>Diseño.</w:t>
      </w:r>
    </w:p>
    <w:p>
      <w:pPr>
        <w:pStyle w:val="ListBullet"/>
      </w:pPr>
      <w:r>
        <w:t>Desarrollo.</w:t>
      </w:r>
    </w:p>
    <w:p>
      <w:pPr>
        <w:pStyle w:val="ListBullet"/>
      </w:pPr>
      <w:r>
        <w:t>Pruebas unitarias.</w:t>
      </w:r>
    </w:p>
    <w:p>
      <w:pPr>
        <w:pStyle w:val="ListBullet"/>
      </w:pPr>
      <w:r>
        <w:t>Pruebas funcionales.</w:t>
      </w:r>
    </w:p>
    <w:p>
      <w:pPr>
        <w:pStyle w:val="ListBullet"/>
      </w:pPr>
      <w:r>
        <w:t>Aprobación.</w:t>
      </w:r>
    </w:p>
    <w:p>
      <w:pPr>
        <w:pStyle w:val="ListBullet"/>
      </w:pPr>
      <w:r>
        <w:t>Publicación en Biblioteca.</w:t>
      </w:r>
    </w:p>
    <w:p>
      <w:pPr>
        <w:pStyle w:val="ListBullet"/>
      </w:pPr>
      <w:r>
        <w:t>Uso por Empleados IA.</w:t>
      </w:r>
    </w:p>
    <w:p>
      <w:pPr>
        <w:pStyle w:val="ListBullet"/>
      </w:pPr>
      <w:r>
        <w:t>Actualización.</w:t>
      </w:r>
    </w:p>
    <w:p>
      <w:pPr>
        <w:pStyle w:val="ListBullet"/>
      </w:pPr>
      <w:r>
        <w:t>Retiro.</w:t>
      </w:r>
    </w:p>
    <w:p>
      <w:pPr>
        <w:pStyle w:val="Heading2"/>
      </w:pPr>
      <w:r>
        <w:t>7. Clasificación Oficial de Capacidades</w:t>
      </w:r>
    </w:p>
    <w:p>
      <w:pPr>
        <w:pStyle w:val="Heading3"/>
      </w:pPr>
      <w:r>
        <w:t>Documentos</w:t>
      </w:r>
    </w:p>
    <w:p>
      <w:pPr>
        <w:pStyle w:val="ListBullet"/>
      </w:pPr>
      <w:r>
        <w:t>PDF</w:t>
      </w:r>
    </w:p>
    <w:p>
      <w:pPr>
        <w:pStyle w:val="ListBullet"/>
      </w:pPr>
      <w:r>
        <w:t>Word</w:t>
      </w:r>
    </w:p>
    <w:p>
      <w:pPr>
        <w:pStyle w:val="ListBullet"/>
      </w:pPr>
      <w:r>
        <w:t>Excel</w:t>
      </w:r>
    </w:p>
    <w:p>
      <w:pPr>
        <w:pStyle w:val="ListBullet"/>
      </w:pPr>
      <w:r>
        <w:t>XML</w:t>
      </w:r>
    </w:p>
    <w:p>
      <w:pPr>
        <w:pStyle w:val="ListBullet"/>
      </w:pPr>
      <w:r>
        <w:t>CSV</w:t>
      </w:r>
    </w:p>
    <w:p>
      <w:pPr>
        <w:pStyle w:val="ListBullet"/>
      </w:pPr>
      <w:r>
        <w:t>Imágenes</w:t>
      </w:r>
    </w:p>
    <w:p>
      <w:pPr>
        <w:pStyle w:val="ListBullet"/>
      </w:pPr>
      <w:r>
        <w:t>OCR</w:t>
      </w:r>
    </w:p>
    <w:p>
      <w:pPr>
        <w:pStyle w:val="ListBullet"/>
      </w:pPr>
      <w:r>
        <w:t>Firmas</w:t>
      </w:r>
    </w:p>
    <w:p>
      <w:pPr>
        <w:pStyle w:val="ListBullet"/>
      </w:pPr>
      <w:r>
        <w:t>Clasificación</w:t>
      </w:r>
    </w:p>
    <w:p>
      <w:pPr>
        <w:pStyle w:val="ListBullet"/>
      </w:pPr>
      <w:r>
        <w:t>Extracción</w:t>
      </w:r>
    </w:p>
    <w:p>
      <w:pPr>
        <w:pStyle w:val="ListBullet"/>
      </w:pPr>
      <w:r>
        <w:t>Comparación</w:t>
      </w:r>
    </w:p>
    <w:p>
      <w:pPr>
        <w:pStyle w:val="Heading3"/>
      </w:pPr>
      <w:r>
        <w:t>Comunicación</w:t>
      </w:r>
    </w:p>
    <w:p>
      <w:pPr>
        <w:pStyle w:val="ListBullet"/>
      </w:pPr>
      <w:r>
        <w:t>Correo</w:t>
      </w:r>
    </w:p>
    <w:p>
      <w:pPr>
        <w:pStyle w:val="ListBullet"/>
      </w:pPr>
      <w:r>
        <w:t>WhatsApp</w:t>
      </w:r>
    </w:p>
    <w:p>
      <w:pPr>
        <w:pStyle w:val="ListBullet"/>
      </w:pPr>
      <w:r>
        <w:t>SMS</w:t>
      </w:r>
    </w:p>
    <w:p>
      <w:pPr>
        <w:pStyle w:val="ListBullet"/>
      </w:pPr>
      <w:r>
        <w:t>Teams</w:t>
      </w:r>
    </w:p>
    <w:p>
      <w:pPr>
        <w:pStyle w:val="ListBullet"/>
      </w:pPr>
      <w:r>
        <w:t>Telegram</w:t>
      </w:r>
    </w:p>
    <w:p>
      <w:pPr>
        <w:pStyle w:val="ListBullet"/>
      </w:pPr>
      <w:r>
        <w:t>Notificaciones</w:t>
      </w:r>
    </w:p>
    <w:p>
      <w:pPr>
        <w:pStyle w:val="Heading3"/>
      </w:pPr>
      <w:r>
        <w:t>Datos</w:t>
      </w:r>
    </w:p>
    <w:p>
      <w:pPr>
        <w:pStyle w:val="ListBullet"/>
      </w:pPr>
      <w:r>
        <w:t>SQLite</w:t>
      </w:r>
    </w:p>
    <w:p>
      <w:pPr>
        <w:pStyle w:val="ListBullet"/>
      </w:pPr>
      <w:r>
        <w:t>PostgreSQL</w:t>
      </w:r>
    </w:p>
    <w:p>
      <w:pPr>
        <w:pStyle w:val="ListBullet"/>
      </w:pPr>
      <w:r>
        <w:t>SQL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APIs</w:t>
      </w:r>
    </w:p>
    <w:p>
      <w:pPr>
        <w:pStyle w:val="ListBullet"/>
      </w:pPr>
      <w:r>
        <w:t>Power BI</w:t>
      </w:r>
    </w:p>
    <w:p>
      <w:pPr>
        <w:pStyle w:val="Heading3"/>
      </w:pPr>
      <w:r>
        <w:t>IA</w:t>
      </w:r>
    </w:p>
    <w:p>
      <w:pPr>
        <w:pStyle w:val="ListBullet"/>
      </w:pPr>
      <w:r>
        <w:t>Clasificación</w:t>
      </w:r>
    </w:p>
    <w:p>
      <w:pPr>
        <w:pStyle w:val="ListBullet"/>
      </w:pPr>
      <w:r>
        <w:t>Resumen</w:t>
      </w:r>
    </w:p>
    <w:p>
      <w:pPr>
        <w:pStyle w:val="ListBullet"/>
      </w:pPr>
      <w:r>
        <w:t>Extracción</w:t>
      </w:r>
    </w:p>
    <w:p>
      <w:pPr>
        <w:pStyle w:val="ListBullet"/>
      </w:pPr>
      <w:r>
        <w:t>Razonamiento</w:t>
      </w:r>
    </w:p>
    <w:p>
      <w:pPr>
        <w:pStyle w:val="ListBullet"/>
      </w:pPr>
      <w:r>
        <w:t>Generación</w:t>
      </w:r>
    </w:p>
    <w:p>
      <w:pPr>
        <w:pStyle w:val="ListBullet"/>
      </w:pPr>
      <w:r>
        <w:t>Traducción</w:t>
      </w:r>
    </w:p>
    <w:p>
      <w:pPr>
        <w:pStyle w:val="ListBullet"/>
      </w:pPr>
      <w:r>
        <w:t>Análisis</w:t>
      </w:r>
    </w:p>
    <w:p>
      <w:pPr>
        <w:pStyle w:val="Heading3"/>
      </w:pPr>
      <w:r>
        <w:t>Automatización</w:t>
      </w:r>
    </w:p>
    <w:p>
      <w:pPr>
        <w:pStyle w:val="ListBullet"/>
      </w:pPr>
      <w:r>
        <w:t>Eventos</w:t>
      </w:r>
    </w:p>
    <w:p>
      <w:pPr>
        <w:pStyle w:val="ListBullet"/>
      </w:pPr>
      <w:r>
        <w:t>Programador</w:t>
      </w:r>
    </w:p>
    <w:p>
      <w:pPr>
        <w:pStyle w:val="ListBullet"/>
      </w:pPr>
      <w:r>
        <w:t>Reglas</w:t>
      </w:r>
    </w:p>
    <w:p>
      <w:pPr>
        <w:pStyle w:val="ListBullet"/>
      </w:pPr>
      <w:r>
        <w:t>Colas</w:t>
      </w:r>
    </w:p>
    <w:p>
      <w:pPr>
        <w:pStyle w:val="ListBullet"/>
      </w:pPr>
      <w:r>
        <w:t>Reintentos</w:t>
      </w:r>
    </w:p>
    <w:p>
      <w:pPr>
        <w:pStyle w:val="ListBullet"/>
      </w:pPr>
      <w:r>
        <w:t>Flujos</w:t>
      </w:r>
    </w:p>
    <w:p>
      <w:pPr>
        <w:pStyle w:val="Heading3"/>
      </w:pPr>
      <w:r>
        <w:t>Seguridad</w:t>
      </w:r>
    </w:p>
    <w:p>
      <w:pPr>
        <w:pStyle w:val="ListBullet"/>
      </w:pPr>
      <w:r>
        <w:t>Usuarios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Permisos</w:t>
      </w:r>
    </w:p>
    <w:p>
      <w:pPr>
        <w:pStyle w:val="ListBullet"/>
      </w:pPr>
      <w:r>
        <w:t>Credenciales</w:t>
      </w:r>
    </w:p>
    <w:p>
      <w:pPr>
        <w:pStyle w:val="ListBullet"/>
      </w:pPr>
      <w:r>
        <w:t>Auditoría</w:t>
      </w:r>
    </w:p>
    <w:p>
      <w:pPr>
        <w:pStyle w:val="ListBullet"/>
      </w:pPr>
      <w:r>
        <w:t>Cifrado</w:t>
      </w:r>
    </w:p>
    <w:p>
      <w:pPr>
        <w:pStyle w:val="Heading3"/>
      </w:pPr>
      <w:r>
        <w:t>Sistema</w:t>
      </w:r>
    </w:p>
    <w:p>
      <w:pPr>
        <w:pStyle w:val="ListBullet"/>
      </w:pPr>
      <w:r>
        <w:t>Diagnóstico</w:t>
      </w:r>
    </w:p>
    <w:p>
      <w:pPr>
        <w:pStyle w:val="ListBullet"/>
      </w:pPr>
      <w:r>
        <w:t>Instalación</w:t>
      </w:r>
    </w:p>
    <w:p>
      <w:pPr>
        <w:pStyle w:val="ListBullet"/>
      </w:pPr>
      <w:r>
        <w:t>Actualización</w:t>
      </w:r>
    </w:p>
    <w:p>
      <w:pPr>
        <w:pStyle w:val="ListBullet"/>
      </w:pPr>
      <w:r>
        <w:t>Monitoreo</w:t>
      </w:r>
    </w:p>
    <w:p>
      <w:pPr>
        <w:pStyle w:val="ListBullet"/>
      </w:pPr>
      <w:r>
        <w:t>Backups</w:t>
      </w:r>
    </w:p>
    <w:p>
      <w:pPr>
        <w:pStyle w:val="ListBullet"/>
      </w:pPr>
      <w:r>
        <w:t>Restauración</w:t>
      </w:r>
    </w:p>
    <w:p>
      <w:pPr>
        <w:pStyle w:val="Heading3"/>
      </w:pPr>
      <w:r>
        <w:t>Negocio</w:t>
      </w:r>
    </w:p>
    <w:p>
      <w:pPr>
        <w:pStyle w:val="ListBullet"/>
      </w:pPr>
      <w:r>
        <w:t>KPIs</w:t>
      </w:r>
    </w:p>
    <w:p>
      <w:pPr>
        <w:pStyle w:val="ListBullet"/>
      </w:pPr>
      <w:r>
        <w:t>Indicadores</w:t>
      </w:r>
    </w:p>
    <w:p>
      <w:pPr>
        <w:pStyle w:val="ListBullet"/>
      </w:pPr>
      <w:r>
        <w:t>Reportes</w:t>
      </w:r>
    </w:p>
    <w:p>
      <w:pPr>
        <w:pStyle w:val="ListBullet"/>
      </w:pPr>
      <w:r>
        <w:t>Alertas</w:t>
      </w:r>
    </w:p>
    <w:p>
      <w:pPr>
        <w:pStyle w:val="ListBullet"/>
      </w:pPr>
      <w:r>
        <w:t>Dashboards</w:t>
      </w:r>
    </w:p>
    <w:p>
      <w:pPr>
        <w:pStyle w:val="Heading3"/>
      </w:pPr>
      <w:r>
        <w:t>Integraciones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HIS</w:t>
      </w:r>
    </w:p>
    <w:p>
      <w:pPr>
        <w:pStyle w:val="ListBullet"/>
      </w:pPr>
      <w:r>
        <w:t>DIAN</w:t>
      </w:r>
    </w:p>
    <w:p>
      <w:pPr>
        <w:pStyle w:val="ListBullet"/>
      </w:pPr>
      <w:r>
        <w:t>Google</w:t>
      </w:r>
    </w:p>
    <w:p>
      <w:pPr>
        <w:pStyle w:val="ListBullet"/>
      </w:pPr>
      <w:r>
        <w:t>Microsoft</w:t>
      </w:r>
    </w:p>
    <w:p>
      <w:pPr>
        <w:pStyle w:val="ListBullet"/>
      </w:pPr>
      <w:r>
        <w:t>SAP</w:t>
      </w:r>
    </w:p>
    <w:p>
      <w:pPr>
        <w:pStyle w:val="ListBullet"/>
      </w:pPr>
      <w:r>
        <w:t>Odoo</w:t>
      </w:r>
    </w:p>
    <w:p>
      <w:pPr>
        <w:pStyle w:val="ListBullet"/>
      </w:pPr>
      <w:r>
        <w:t>Siigo</w:t>
      </w:r>
    </w:p>
    <w:p>
      <w:pPr>
        <w:pStyle w:val="Heading2"/>
      </w:pPr>
      <w:r>
        <w:t>8. Reglas de Desarrollo</w:t>
      </w:r>
    </w:p>
    <w:p>
      <w:pPr>
        <w:pStyle w:val="ListBullet"/>
      </w:pPr>
      <w:r>
        <w:t>No duplicar capacidades.</w:t>
      </w:r>
    </w:p>
    <w:p>
      <w:pPr>
        <w:pStyle w:val="ListBullet"/>
      </w:pPr>
      <w:r>
        <w:t>Una capacidad debe resolver un único propósito.</w:t>
      </w:r>
    </w:p>
    <w:p>
      <w:pPr>
        <w:pStyle w:val="ListBullet"/>
      </w:pPr>
      <w:r>
        <w:t>Todo comportamiento configurable desde la plataforma.</w:t>
      </w:r>
    </w:p>
    <w:p>
      <w:pPr>
        <w:pStyle w:val="ListBullet"/>
      </w:pPr>
      <w:r>
        <w:t>Sin dependencias cíclicas.</w:t>
      </w:r>
    </w:p>
    <w:p>
      <w:pPr>
        <w:pStyle w:val="ListBullet"/>
      </w:pPr>
      <w:r>
        <w:t>Sin lógica específica de un cliente.</w:t>
      </w:r>
    </w:p>
    <w:p>
      <w:pPr>
        <w:pStyle w:val="ListBullet"/>
      </w:pPr>
      <w:r>
        <w:t>Las especializaciones solo reutilizan capacidades existentes o agregan nuevas capacidades reutilizables.</w:t>
      </w:r>
    </w:p>
    <w:p>
      <w:pPr>
        <w:pStyle w:val="Heading2"/>
      </w:pPr>
      <w:r>
        <w:t>9. Reglas de Configuración</w:t>
      </w:r>
    </w:p>
    <w:p>
      <w:pPr>
        <w:pStyle w:val="ListBullet"/>
      </w:pPr>
      <w:r>
        <w:t>Activar o desactivar capacidades.</w:t>
      </w:r>
    </w:p>
    <w:p>
      <w:pPr>
        <w:pStyle w:val="ListBullet"/>
      </w:pPr>
      <w:r>
        <w:t>Configurar parámetros sin modificar código.</w:t>
      </w:r>
    </w:p>
    <w:p>
      <w:pPr>
        <w:pStyle w:val="ListBullet"/>
      </w:pPr>
      <w:r>
        <w:t>Asignar capacidades a Empleados IA.</w:t>
      </w:r>
    </w:p>
    <w:p>
      <w:pPr>
        <w:pStyle w:val="ListBullet"/>
      </w:pPr>
      <w:r>
        <w:t>Asignar capacidades a Departamentos IA.</w:t>
      </w:r>
    </w:p>
    <w:p>
      <w:pPr>
        <w:pStyle w:val="ListBullet"/>
      </w:pPr>
      <w:r>
        <w:t>Controlar permisos por rol y organización.</w:t>
      </w:r>
    </w:p>
    <w:p>
      <w:pPr>
        <w:pStyle w:val="Heading2"/>
      </w:pPr>
      <w:r>
        <w:t>10. Reglas de Calidad</w:t>
      </w:r>
    </w:p>
    <w:p>
      <w:pPr>
        <w:pStyle w:val="ListBullet"/>
      </w:pPr>
      <w:r>
        <w:t>Documentación obligatoria.</w:t>
      </w:r>
    </w:p>
    <w:p>
      <w:pPr>
        <w:pStyle w:val="ListBullet"/>
      </w:pPr>
      <w:r>
        <w:t>Pruebas antes de publicarse.</w:t>
      </w:r>
    </w:p>
    <w:p>
      <w:pPr>
        <w:pStyle w:val="ListBullet"/>
      </w:pPr>
      <w:r>
        <w:t>Registro de errores.</w:t>
      </w:r>
    </w:p>
    <w:p>
      <w:pPr>
        <w:pStyle w:val="ListBullet"/>
      </w:pPr>
      <w:r>
        <w:t>Compatibilidad hacia atrás cuando sea posible.</w:t>
      </w:r>
    </w:p>
    <w:p>
      <w:pPr>
        <w:pStyle w:val="ListBullet"/>
      </w:pPr>
      <w:r>
        <w:t>No romper capacidades existentes.</w:t>
      </w:r>
    </w:p>
    <w:p>
      <w:pPr>
        <w:pStyle w:val="Heading2"/>
      </w:pPr>
      <w:r>
        <w:t>11. Objetivo del Catálogo</w:t>
      </w:r>
    </w:p>
    <w:p>
      <w:r>
        <w:t>El catálogo oficial contendrá cientos de capacidades organizadas por categoría. Cada nueva funcionalidad del sistema deberá incorporarse al catálogo siguiendo este marco.</w:t>
      </w:r>
    </w:p>
    <w:p>
      <w:pPr>
        <w:pStyle w:val="Heading2"/>
      </w:pPr>
      <w:r>
        <w:t>12. Resultado Esperado</w:t>
      </w:r>
    </w:p>
    <w:p>
      <w:r>
        <w:t>Este documento establece el estándar permanente de ingeniería para Enterprise AI OS. A partir de él se construirán el AI Gateway, el Administrador de Componentes, los Empleados IA, las Especializaciones y el resto del ecosistema.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