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04</w:t>
      </w:r>
    </w:p>
    <w:p>
      <w:pPr>
        <w:pStyle w:val="Heading2"/>
      </w:pPr>
      <w:r>
        <w:t>ADMINISTRADOR INTELIGENTE DE COMPONENTES (AIC)</w:t>
      </w:r>
    </w:p>
    <w:p>
      <w:r>
        <w:t>Documento definitivo. Define el subsistema encargado de detectar, instalar, configurar, actualizar, activar, desactivar, reparar y supervisar todos los componentes tecnológicos de Enterprise AI OS.</w:t>
      </w:r>
    </w:p>
    <w:p>
      <w:pPr>
        <w:pStyle w:val="Heading2"/>
      </w:pPr>
      <w:r>
        <w:t>1. Objetivo</w:t>
      </w:r>
    </w:p>
    <w:p>
      <w:r>
        <w:t>Eliminar la dependencia de configuraciones manuales. Toda la infraestructura técnica debe administrarse desde la plataforma cuando sea técnicamente posible.</w:t>
      </w:r>
    </w:p>
    <w:p>
      <w:pPr>
        <w:pStyle w:val="Heading2"/>
      </w:pPr>
      <w:r>
        <w:t>2. Componentes administrados</w:t>
      </w:r>
    </w:p>
    <w:p>
      <w:pPr>
        <w:pStyle w:val="ListBullet"/>
      </w:pPr>
      <w:r>
        <w:t>Python y entornos virtuales.</w:t>
      </w:r>
    </w:p>
    <w:p>
      <w:pPr>
        <w:pStyle w:val="ListBullet"/>
      </w:pPr>
      <w:r>
        <w:t>Node.js y npm.</w:t>
      </w:r>
    </w:p>
    <w:p>
      <w:pPr>
        <w:pStyle w:val="ListBullet"/>
      </w:pPr>
      <w:r>
        <w:t>Motores IA locales.</w:t>
      </w:r>
    </w:p>
    <w:p>
      <w:pPr>
        <w:pStyle w:val="ListBullet"/>
      </w:pPr>
      <w:r>
        <w:t>AI Gateway.</w:t>
      </w:r>
    </w:p>
    <w:p>
      <w:pPr>
        <w:pStyle w:val="ListBullet"/>
      </w:pPr>
      <w:r>
        <w:t>n8n Community.</w:t>
      </w:r>
    </w:p>
    <w:p>
      <w:pPr>
        <w:pStyle w:val="ListBullet"/>
      </w:pPr>
      <w:r>
        <w:t>OCR.</w:t>
      </w:r>
    </w:p>
    <w:p>
      <w:pPr>
        <w:pStyle w:val="ListBullet"/>
      </w:pPr>
      <w:r>
        <w:t>Bases de datos.</w:t>
      </w:r>
    </w:p>
    <w:p>
      <w:pPr>
        <w:pStyle w:val="ListBullet"/>
      </w:pPr>
      <w:r>
        <w:t>Servicios internos.</w:t>
      </w:r>
    </w:p>
    <w:p>
      <w:pPr>
        <w:pStyle w:val="ListBullet"/>
      </w:pPr>
      <w:r>
        <w:t>Conectores.</w:t>
      </w:r>
    </w:p>
    <w:p>
      <w:pPr>
        <w:pStyle w:val="ListBullet"/>
      </w:pPr>
      <w:r>
        <w:t>Modelos IA.</w:t>
      </w:r>
    </w:p>
    <w:p>
      <w:pPr>
        <w:pStyle w:val="ListBullet"/>
      </w:pPr>
      <w:r>
        <w:t>Backups.</w:t>
      </w:r>
    </w:p>
    <w:p>
      <w:pPr>
        <w:pStyle w:val="ListBullet"/>
      </w:pPr>
      <w:r>
        <w:t>Logs.</w:t>
      </w:r>
    </w:p>
    <w:p>
      <w:pPr>
        <w:pStyle w:val="Heading2"/>
      </w:pPr>
      <w:r>
        <w:t>3. Capacidades obligatorias</w:t>
      </w:r>
    </w:p>
    <w:p>
      <w:pPr>
        <w:pStyle w:val="ListBullet"/>
      </w:pPr>
      <w:r>
        <w:t>Detectar componentes instalados.</w:t>
      </w:r>
    </w:p>
    <w:p>
      <w:pPr>
        <w:pStyle w:val="ListBullet"/>
      </w:pPr>
      <w:r>
        <w:t>Validar versiones.</w:t>
      </w:r>
    </w:p>
    <w:p>
      <w:pPr>
        <w:pStyle w:val="ListBullet"/>
      </w:pPr>
      <w:r>
        <w:t>Instalar componentes faltantes.</w:t>
      </w:r>
    </w:p>
    <w:p>
      <w:pPr>
        <w:pStyle w:val="ListBullet"/>
      </w:pPr>
      <w:r>
        <w:t>Actualizar componentes.</w:t>
      </w:r>
    </w:p>
    <w:p>
      <w:pPr>
        <w:pStyle w:val="ListBullet"/>
      </w:pPr>
      <w:r>
        <w:t>Activar y desactivar servicios.</w:t>
      </w:r>
    </w:p>
    <w:p>
      <w:pPr>
        <w:pStyle w:val="ListBullet"/>
      </w:pPr>
      <w:r>
        <w:t>Diagnóstico automático.</w:t>
      </w:r>
    </w:p>
    <w:p>
      <w:pPr>
        <w:pStyle w:val="ListBullet"/>
      </w:pPr>
      <w:r>
        <w:t>Reparación asistida.</w:t>
      </w:r>
    </w:p>
    <w:p>
      <w:pPr>
        <w:pStyle w:val="ListBullet"/>
      </w:pPr>
      <w:r>
        <w:t>Prueba de funcionamiento.</w:t>
      </w:r>
    </w:p>
    <w:p>
      <w:pPr>
        <w:pStyle w:val="ListBullet"/>
      </w:pPr>
      <w:r>
        <w:t>Inventario técnico completo.</w:t>
      </w:r>
    </w:p>
    <w:p>
      <w:pPr>
        <w:pStyle w:val="Heading2"/>
      </w:pPr>
      <w:r>
        <w:t>4. Flujo de operación</w:t>
      </w:r>
    </w:p>
    <w:p>
      <w:r>
        <w:t>Descubrimiento → Validación → Instalación/Actualización → Configuración → Prueba → Activación → Monitoreo → Auditoría.</w:t>
      </w:r>
    </w:p>
    <w:p>
      <w:pPr>
        <w:pStyle w:val="Heading2"/>
      </w:pPr>
      <w:r>
        <w:t>5. Configuración</w:t>
      </w:r>
    </w:p>
    <w:p>
      <w:pPr>
        <w:pStyle w:val="ListBullet"/>
      </w:pPr>
      <w:r>
        <w:t>Rutas de instalación.</w:t>
      </w:r>
    </w:p>
    <w:p>
      <w:pPr>
        <w:pStyle w:val="ListBullet"/>
      </w:pPr>
      <w:r>
        <w:t>Unidades de almacenamiento.</w:t>
      </w:r>
    </w:p>
    <w:p>
      <w:pPr>
        <w:pStyle w:val="ListBullet"/>
      </w:pPr>
      <w:r>
        <w:t>Puertos.</w:t>
      </w:r>
    </w:p>
    <w:p>
      <w:pPr>
        <w:pStyle w:val="ListBullet"/>
      </w:pPr>
      <w:r>
        <w:t>Variables de entorno.</w:t>
      </w:r>
    </w:p>
    <w:p>
      <w:pPr>
        <w:pStyle w:val="ListBullet"/>
      </w:pPr>
      <w:r>
        <w:t>Prioridades.</w:t>
      </w:r>
    </w:p>
    <w:p>
      <w:pPr>
        <w:pStyle w:val="ListBullet"/>
      </w:pPr>
      <w:r>
        <w:t>Actualizaciones automáticas configurables.</w:t>
      </w:r>
    </w:p>
    <w:p>
      <w:pPr>
        <w:pStyle w:val="ListBullet"/>
      </w:pPr>
      <w:r>
        <w:t>Políticas de respaldo.</w:t>
      </w:r>
    </w:p>
    <w:p>
      <w:pPr>
        <w:pStyle w:val="Heading2"/>
      </w:pPr>
      <w:r>
        <w:t>6. Reglas</w:t>
      </w:r>
    </w:p>
    <w:p>
      <w:pPr>
        <w:pStyle w:val="ListBullet"/>
      </w:pPr>
      <w:r>
        <w:t>Nunca sobrescribir configuraciones sin respaldo.</w:t>
      </w:r>
    </w:p>
    <w:p>
      <w:pPr>
        <w:pStyle w:val="ListBullet"/>
      </w:pPr>
      <w:r>
        <w:t>Toda modificación debe quedar registrada.</w:t>
      </w:r>
    </w:p>
    <w:p>
      <w:pPr>
        <w:pStyle w:val="ListBullet"/>
      </w:pPr>
      <w:r>
        <w:t>Permitir reversión cuando sea posible.</w:t>
      </w:r>
    </w:p>
    <w:p>
      <w:pPr>
        <w:pStyle w:val="ListBullet"/>
      </w:pPr>
      <w:r>
        <w:t>No eliminar componentes sin confirmación.</w:t>
      </w:r>
    </w:p>
    <w:p>
      <w:pPr>
        <w:pStyle w:val="ListBullet"/>
      </w:pPr>
      <w:r>
        <w:t>Toda instalación debe finalizar con una prueba.</w:t>
      </w:r>
    </w:p>
    <w:p>
      <w:pPr>
        <w:pStyle w:val="Heading2"/>
      </w:pPr>
      <w:r>
        <w:t>7. Seguridad</w:t>
      </w:r>
    </w:p>
    <w:p>
      <w:pPr>
        <w:pStyle w:val="ListBullet"/>
      </w:pPr>
      <w:r>
        <w:t>Permisos por rol.</w:t>
      </w:r>
    </w:p>
    <w:p>
      <w:pPr>
        <w:pStyle w:val="ListBullet"/>
      </w:pPr>
      <w:r>
        <w:t>Registro de acciones.</w:t>
      </w:r>
    </w:p>
    <w:p>
      <w:pPr>
        <w:pStyle w:val="ListBullet"/>
      </w:pPr>
      <w:r>
        <w:t>Protección de credenciales.</w:t>
      </w:r>
    </w:p>
    <w:p>
      <w:pPr>
        <w:pStyle w:val="ListBullet"/>
      </w:pPr>
      <w:r>
        <w:t>Auditoría completa.</w:t>
      </w:r>
    </w:p>
    <w:p>
      <w:pPr>
        <w:pStyle w:val="Heading2"/>
      </w:pPr>
      <w:r>
        <w:t>8. Indicadores</w:t>
      </w:r>
    </w:p>
    <w:p>
      <w:pPr>
        <w:pStyle w:val="ListBullet"/>
      </w:pPr>
      <w:r>
        <w:t>Estado de cada componente.</w:t>
      </w:r>
    </w:p>
    <w:p>
      <w:pPr>
        <w:pStyle w:val="ListBullet"/>
      </w:pPr>
      <w:r>
        <w:t>Última actualización.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Errores.</w:t>
      </w:r>
    </w:p>
    <w:p>
      <w:pPr>
        <w:pStyle w:val="ListBullet"/>
      </w:pPr>
      <w:r>
        <w:t>Tiempo de recuperación.</w:t>
      </w:r>
    </w:p>
    <w:p>
      <w:pPr>
        <w:pStyle w:val="Heading2"/>
      </w:pPr>
      <w:r>
        <w:t>9. Estado</w:t>
      </w:r>
    </w:p>
    <w:p>
      <w:r>
        <w:t>El Administrador Inteligente de Componentes será el único responsable de la administración técnica del entorno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