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MAESTRO 11</w:t>
      </w:r>
    </w:p>
    <w:p>
      <w:pPr>
        <w:pStyle w:val="Heading2"/>
      </w:pPr>
      <w:r>
        <w:t>MOTOR DE AUTOMATIZACIÓN Y ORQUESTACIÓN (AUTOMATION ENGINE)</w:t>
      </w:r>
    </w:p>
    <w:p>
      <w:r>
        <w:t>Documento definitivo. Define el funcionamiento del motor responsable de ejecutar, coordinar, supervisar y auditar todas las automatizaciones de Enterprise AI OS.</w:t>
      </w:r>
    </w:p>
    <w:p>
      <w:pPr>
        <w:pStyle w:val="Heading2"/>
      </w:pPr>
      <w:r>
        <w:t>1. Objetivo</w:t>
      </w:r>
    </w:p>
    <w:p>
      <w:r>
        <w:t>Proveer un motor único para ejecutar procesos mediante eventos, reglas, capacidades IA y conectores, garantizando trazabilidad, reutilización y escalabilidad.</w:t>
      </w:r>
    </w:p>
    <w:p>
      <w:pPr>
        <w:pStyle w:val="Heading2"/>
      </w:pPr>
      <w:r>
        <w:t>2. Arquitectura</w:t>
      </w:r>
    </w:p>
    <w:p>
      <w:pPr>
        <w:pStyle w:val="ListBullet"/>
      </w:pPr>
      <w:r>
        <w:t>Motor de eventos.</w:t>
      </w:r>
    </w:p>
    <w:p>
      <w:pPr>
        <w:pStyle w:val="ListBullet"/>
      </w:pPr>
      <w:r>
        <w:t>Motor de reglas.</w:t>
      </w:r>
    </w:p>
    <w:p>
      <w:pPr>
        <w:pStyle w:val="ListBullet"/>
      </w:pPr>
      <w:r>
        <w:t>Cola de ejecución.</w:t>
      </w:r>
    </w:p>
    <w:p>
      <w:pPr>
        <w:pStyle w:val="ListBullet"/>
      </w:pPr>
      <w:r>
        <w:t>Planificador de tareas.</w:t>
      </w:r>
    </w:p>
    <w:p>
      <w:pPr>
        <w:pStyle w:val="ListBullet"/>
      </w:pPr>
      <w:r>
        <w:t>Gestor de prioridades.</w:t>
      </w:r>
    </w:p>
    <w:p>
      <w:pPr>
        <w:pStyle w:val="ListBullet"/>
      </w:pPr>
      <w:r>
        <w:t>Administrador de reintentos.</w:t>
      </w:r>
    </w:p>
    <w:p>
      <w:pPr>
        <w:pStyle w:val="ListBullet"/>
      </w:pPr>
      <w:r>
        <w:t>Auditoría de procesos.</w:t>
      </w:r>
    </w:p>
    <w:p>
      <w:pPr>
        <w:pStyle w:val="ListBullet"/>
      </w:pPr>
      <w:r>
        <w:t>Monitoreo en tiempo real.</w:t>
      </w:r>
    </w:p>
    <w:p>
      <w:pPr>
        <w:pStyle w:val="Heading2"/>
      </w:pPr>
      <w:r>
        <w:t>3. Disparadores</w:t>
      </w:r>
    </w:p>
    <w:p>
      <w:pPr>
        <w:pStyle w:val="ListBullet"/>
      </w:pPr>
      <w:r>
        <w:t>Correo recibido.</w:t>
      </w:r>
    </w:p>
    <w:p>
      <w:pPr>
        <w:pStyle w:val="ListBullet"/>
      </w:pPr>
      <w:r>
        <w:t>Archivo creado o modificado.</w:t>
      </w:r>
    </w:p>
    <w:p>
      <w:pPr>
        <w:pStyle w:val="ListBullet"/>
      </w:pPr>
      <w:r>
        <w:t>Horario programado.</w:t>
      </w:r>
    </w:p>
    <w:p>
      <w:pPr>
        <w:pStyle w:val="ListBullet"/>
      </w:pPr>
      <w:r>
        <w:t>Webhook.</w:t>
      </w:r>
    </w:p>
    <w:p>
      <w:pPr>
        <w:pStyle w:val="ListBullet"/>
      </w:pPr>
      <w:r>
        <w:t>Acción del usuario.</w:t>
      </w:r>
    </w:p>
    <w:p>
      <w:pPr>
        <w:pStyle w:val="ListBullet"/>
      </w:pPr>
      <w:r>
        <w:t>API externa.</w:t>
      </w:r>
    </w:p>
    <w:p>
      <w:pPr>
        <w:pStyle w:val="ListBullet"/>
      </w:pPr>
      <w:r>
        <w:t>Evento interno.</w:t>
      </w:r>
    </w:p>
    <w:p>
      <w:pPr>
        <w:pStyle w:val="ListBullet"/>
      </w:pPr>
      <w:r>
        <w:t>Cambio en base de datos.</w:t>
      </w:r>
    </w:p>
    <w:p>
      <w:pPr>
        <w:pStyle w:val="Heading2"/>
      </w:pPr>
      <w:r>
        <w:t>4. Flujo Oficial</w:t>
      </w:r>
    </w:p>
    <w:p>
      <w:r>
        <w:t>Disparador → Validación → Reglas → Capacidades IA → Conectores → AI Gateway (si aplica) → Resultado → Auditoría → Notificación.</w:t>
      </w:r>
    </w:p>
    <w:p>
      <w:pPr>
        <w:pStyle w:val="Heading2"/>
      </w:pPr>
      <w:r>
        <w:t>5. Modos de Ejecución</w:t>
      </w:r>
    </w:p>
    <w:p>
      <w:pPr>
        <w:pStyle w:val="ListBullet"/>
      </w:pPr>
      <w:r>
        <w:t>Manual.</w:t>
      </w:r>
    </w:p>
    <w:p>
      <w:pPr>
        <w:pStyle w:val="ListBullet"/>
      </w:pPr>
      <w:r>
        <w:t>Asistido.</w:t>
      </w:r>
    </w:p>
    <w:p>
      <w:pPr>
        <w:pStyle w:val="ListBullet"/>
      </w:pPr>
      <w:r>
        <w:t>Automático.</w:t>
      </w:r>
    </w:p>
    <w:p>
      <w:pPr>
        <w:pStyle w:val="ListBullet"/>
      </w:pPr>
      <w:r>
        <w:t>Simulación.</w:t>
      </w:r>
    </w:p>
    <w:p>
      <w:pPr>
        <w:pStyle w:val="ListBullet"/>
      </w:pPr>
      <w:r>
        <w:t>Pruebas.</w:t>
      </w:r>
    </w:p>
    <w:p>
      <w:pPr>
        <w:pStyle w:val="Heading2"/>
      </w:pPr>
      <w:r>
        <w:t>6. Administración</w:t>
      </w:r>
    </w:p>
    <w:p>
      <w:pPr>
        <w:pStyle w:val="ListBullet"/>
      </w:pPr>
      <w:r>
        <w:t>Pausar procesos.</w:t>
      </w:r>
    </w:p>
    <w:p>
      <w:pPr>
        <w:pStyle w:val="ListBullet"/>
      </w:pPr>
      <w:r>
        <w:t>Reanudar.</w:t>
      </w:r>
    </w:p>
    <w:p>
      <w:pPr>
        <w:pStyle w:val="ListBullet"/>
      </w:pPr>
      <w:r>
        <w:t>Cancelar.</w:t>
      </w:r>
    </w:p>
    <w:p>
      <w:pPr>
        <w:pStyle w:val="ListBullet"/>
      </w:pPr>
      <w:r>
        <w:t>Reintentar.</w:t>
      </w:r>
    </w:p>
    <w:p>
      <w:pPr>
        <w:pStyle w:val="ListBullet"/>
      </w:pPr>
      <w:r>
        <w:t>Duplicar automatizaciones.</w:t>
      </w:r>
    </w:p>
    <w:p>
      <w:pPr>
        <w:pStyle w:val="ListBullet"/>
      </w:pPr>
      <w:r>
        <w:t>Versionar flujos.</w:t>
      </w:r>
    </w:p>
    <w:p>
      <w:pPr>
        <w:pStyle w:val="Heading2"/>
      </w:pPr>
      <w:r>
        <w:t>7. Seguridad</w:t>
      </w:r>
    </w:p>
    <w:p>
      <w:pPr>
        <w:pStyle w:val="ListBullet"/>
      </w:pPr>
      <w:r>
        <w:t>Permisos por organización.</w:t>
      </w:r>
    </w:p>
    <w:p>
      <w:pPr>
        <w:pStyle w:val="ListBullet"/>
      </w:pPr>
      <w:r>
        <w:t>Validación antes de acciones críticas.</w:t>
      </w:r>
    </w:p>
    <w:p>
      <w:pPr>
        <w:pStyle w:val="ListBullet"/>
      </w:pPr>
      <w:r>
        <w:t>Registro de todas las ejecuciones.</w:t>
      </w:r>
    </w:p>
    <w:p>
      <w:pPr>
        <w:pStyle w:val="ListBullet"/>
      </w:pPr>
      <w:r>
        <w:t>Protección frente a ejecuciones duplicadas.</w:t>
      </w:r>
    </w:p>
    <w:p>
      <w:pPr>
        <w:pStyle w:val="Heading2"/>
      </w:pPr>
      <w:r>
        <w:t>8. Indicadores</w:t>
      </w:r>
    </w:p>
    <w:p>
      <w:pPr>
        <w:pStyle w:val="ListBullet"/>
      </w:pPr>
      <w:r>
        <w:t>Tiempo de ejecución.</w:t>
      </w:r>
    </w:p>
    <w:p>
      <w:pPr>
        <w:pStyle w:val="ListBullet"/>
      </w:pPr>
      <w:r>
        <w:t>Éxitos.</w:t>
      </w:r>
    </w:p>
    <w:p>
      <w:pPr>
        <w:pStyle w:val="ListBullet"/>
      </w:pPr>
      <w:r>
        <w:t>Errores.</w:t>
      </w:r>
    </w:p>
    <w:p>
      <w:pPr>
        <w:pStyle w:val="ListBullet"/>
      </w:pPr>
      <w:r>
        <w:t>Reintentos.</w:t>
      </w:r>
    </w:p>
    <w:p>
      <w:pPr>
        <w:pStyle w:val="ListBullet"/>
      </w:pPr>
      <w:r>
        <w:t>Procesos activos.</w:t>
      </w:r>
    </w:p>
    <w:p>
      <w:pPr>
        <w:pStyle w:val="ListBullet"/>
      </w:pPr>
      <w:r>
        <w:t>Capacidades más utilizadas.</w:t>
      </w:r>
    </w:p>
    <w:p>
      <w:pPr>
        <w:pStyle w:val="ListBullet"/>
      </w:pPr>
      <w:r>
        <w:t>Conectores utilizados.</w:t>
      </w:r>
    </w:p>
    <w:p>
      <w:pPr>
        <w:pStyle w:val="Heading2"/>
      </w:pPr>
      <w:r>
        <w:t>9. Reglas Permanentes</w:t>
      </w:r>
    </w:p>
    <w:p>
      <w:pPr>
        <w:pStyle w:val="ListBullet"/>
      </w:pPr>
      <w:r>
        <w:t>Toda automatización es configurable.</w:t>
      </w:r>
    </w:p>
    <w:p>
      <w:pPr>
        <w:pStyle w:val="ListBullet"/>
      </w:pPr>
      <w:r>
        <w:t>Toda automatización es auditable.</w:t>
      </w:r>
    </w:p>
    <w:p>
      <w:pPr>
        <w:pStyle w:val="ListBullet"/>
      </w:pPr>
      <w:r>
        <w:t>Toda automatización puede ejecutarse en modo simulación.</w:t>
      </w:r>
    </w:p>
    <w:p>
      <w:pPr>
        <w:pStyle w:val="ListBullet"/>
      </w:pPr>
      <w:r>
        <w:t>El motor nunca contendrá lógica específica de una industria.</w:t>
      </w:r>
    </w:p>
    <w:p>
      <w:pPr>
        <w:pStyle w:val="Heading2"/>
      </w:pPr>
      <w:r>
        <w:t>10. Estado</w:t>
      </w:r>
    </w:p>
    <w:p>
      <w:r>
        <w:t>Este documento establece el estándar permanente del Motor de Automatización de Enterprise AI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