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8B0B0" w14:textId="77777777" w:rsidR="0071705B" w:rsidRDefault="0071705B" w:rsidP="0071705B">
      <w:r>
        <w:t># Analysis Overview</w:t>
      </w:r>
    </w:p>
    <w:p w14:paraId="31FF2E59" w14:textId="77777777" w:rsidR="0071705B" w:rsidRDefault="0071705B" w:rsidP="0071705B">
      <w:r>
        <w:t xml:space="preserve">In the </w:t>
      </w:r>
      <w:proofErr w:type="spellStart"/>
      <w:r>
        <w:t>Pewlett-Hackard</w:t>
      </w:r>
      <w:proofErr w:type="spellEnd"/>
      <w:r>
        <w:t xml:space="preserve"> challenge assignment, Bobby is tasked with determining the </w:t>
      </w:r>
      <w:proofErr w:type="gramStart"/>
      <w:r>
        <w:t>amount</w:t>
      </w:r>
      <w:proofErr w:type="gramEnd"/>
      <w:r>
        <w:t xml:space="preserve"> of retiring employees per title within the company and also identifying the employees who qualify to participate in a mentorship event. This database analysis, developed using SQL, will help Bobby's </w:t>
      </w:r>
      <w:proofErr w:type="gramStart"/>
      <w:r>
        <w:t>manager  in</w:t>
      </w:r>
      <w:proofErr w:type="gramEnd"/>
      <w:r>
        <w:t xml:space="preserve"> preparing with a large number retiring in certain sectors of the company. This will help with the necessary hiring in the future as well. The data includes all employees between the time range </w:t>
      </w:r>
      <w:proofErr w:type="gramStart"/>
      <w:r>
        <w:t>from  January</w:t>
      </w:r>
      <w:proofErr w:type="gramEnd"/>
      <w:r>
        <w:t xml:space="preserve">, 1 1952 to December, 31 1955. Several queries were performed </w:t>
      </w:r>
      <w:proofErr w:type="gramStart"/>
      <w:r>
        <w:t>that  that</w:t>
      </w:r>
      <w:proofErr w:type="gramEnd"/>
      <w:r>
        <w:t xml:space="preserve"> retrieved the 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and </w:t>
      </w:r>
      <w:proofErr w:type="spellStart"/>
      <w:r>
        <w:t>last_name</w:t>
      </w:r>
      <w:proofErr w:type="spellEnd"/>
      <w:r>
        <w:t xml:space="preserve"> columns from the employees table and retrieved the </w:t>
      </w:r>
      <w:proofErr w:type="spellStart"/>
      <w:r>
        <w:t>title,from_date</w:t>
      </w:r>
      <w:proofErr w:type="spellEnd"/>
      <w:r>
        <w:t xml:space="preserve"> and </w:t>
      </w:r>
      <w:proofErr w:type="spellStart"/>
      <w:r>
        <w:t>to_date</w:t>
      </w:r>
      <w:proofErr w:type="spellEnd"/>
      <w:r>
        <w:t xml:space="preserve"> columns of the titles table in our </w:t>
      </w:r>
      <w:proofErr w:type="spellStart"/>
      <w:r>
        <w:t>pewlett-hackard</w:t>
      </w:r>
      <w:proofErr w:type="spellEnd"/>
      <w:r>
        <w:t xml:space="preserve"> query. These tables were then joined to the primary key that provided new data frames for the following deliverable's analysis.</w:t>
      </w:r>
    </w:p>
    <w:p w14:paraId="25A1E114" w14:textId="77777777" w:rsidR="0071705B" w:rsidRDefault="0071705B" w:rsidP="0071705B"/>
    <w:p w14:paraId="4E448073" w14:textId="77777777" w:rsidR="0071705B" w:rsidRDefault="0071705B" w:rsidP="0071705B">
      <w:r>
        <w:t># Results</w:t>
      </w:r>
    </w:p>
    <w:p w14:paraId="583C7596" w14:textId="3500A0DB" w:rsidR="00C307C5" w:rsidRDefault="0071705B"/>
    <w:p w14:paraId="7427CCAB" w14:textId="5448F7F2" w:rsidR="0071705B" w:rsidRDefault="0071705B">
      <w:r>
        <w:t xml:space="preserve">The </w:t>
      </w:r>
      <w:proofErr w:type="spellStart"/>
      <w:r>
        <w:t>retirement_titles</w:t>
      </w:r>
      <w:proofErr w:type="spellEnd"/>
      <w:r>
        <w:t xml:space="preserve"> table shows every eligible retiree and the different positions that they held during their careers.</w:t>
      </w:r>
    </w:p>
    <w:p w14:paraId="0E5CDDDA" w14:textId="1BB7ACFE" w:rsidR="0071705B" w:rsidRDefault="0071705B"/>
    <w:p w14:paraId="707459F9" w14:textId="3E5080A0" w:rsidR="0071705B" w:rsidRDefault="0071705B">
      <w:r>
        <w:t xml:space="preserve">The </w:t>
      </w:r>
      <w:proofErr w:type="spellStart"/>
      <w:r>
        <w:t>unique_titles</w:t>
      </w:r>
      <w:proofErr w:type="spellEnd"/>
      <w:r>
        <w:t xml:space="preserve"> table shows the most recent title of an employee nearing retirement age.</w:t>
      </w:r>
    </w:p>
    <w:p w14:paraId="31634547" w14:textId="486595C0" w:rsidR="0071705B" w:rsidRDefault="0071705B"/>
    <w:p w14:paraId="7C2EC23C" w14:textId="17D9401C" w:rsidR="0071705B" w:rsidRDefault="0071705B">
      <w:r>
        <w:t xml:space="preserve">The </w:t>
      </w:r>
      <w:proofErr w:type="spellStart"/>
      <w:r>
        <w:t>retiring_titles</w:t>
      </w:r>
      <w:proofErr w:type="spellEnd"/>
      <w:r>
        <w:t xml:space="preserve"> table shows that of the retiring employees, over half have a “senior” position. A screenshot is provided below:</w:t>
      </w:r>
    </w:p>
    <w:p w14:paraId="047D3277" w14:textId="7207DC06" w:rsidR="0071705B" w:rsidRDefault="0071705B">
      <w:r>
        <w:rPr>
          <w:noProof/>
        </w:rPr>
        <w:drawing>
          <wp:inline distT="0" distB="0" distL="0" distR="0" wp14:anchorId="060068B1" wp14:editId="4F470140">
            <wp:extent cx="5943600" cy="2033905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C1F9" w14:textId="2EE300B7" w:rsidR="0071705B" w:rsidRDefault="0071705B"/>
    <w:p w14:paraId="559F28DF" w14:textId="046E3339" w:rsidR="0071705B" w:rsidRDefault="0071705B">
      <w:r>
        <w:t>The Mentorship Chart created in the second deliverable also shows that the majority of the retiring employee’s eligible for mentorship possess a “senior” title. Below is a snippet of the table:</w:t>
      </w:r>
    </w:p>
    <w:p w14:paraId="379B7861" w14:textId="12AFC26A" w:rsidR="0071705B" w:rsidRDefault="0071705B">
      <w:r>
        <w:rPr>
          <w:noProof/>
        </w:rPr>
        <w:lastRenderedPageBreak/>
        <w:drawing>
          <wp:inline distT="0" distB="0" distL="0" distR="0" wp14:anchorId="4EAF0947" wp14:editId="06A34BE2">
            <wp:extent cx="5943600" cy="2567305"/>
            <wp:effectExtent l="0" t="0" r="0" b="0"/>
            <wp:docPr id="2" name="Picture 2" descr="A picture containing text, monitor, screen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monitor, screen, electronic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1287" w14:textId="3D0E59FB" w:rsidR="0071705B" w:rsidRDefault="0071705B"/>
    <w:p w14:paraId="6A9EB41E" w14:textId="52440AAA" w:rsidR="0071705B" w:rsidRDefault="0071705B">
      <w:r>
        <w:t xml:space="preserve"># Conclusion </w:t>
      </w:r>
    </w:p>
    <w:p w14:paraId="175A0902" w14:textId="74183EC1" w:rsidR="0071705B" w:rsidRDefault="0071705B"/>
    <w:p w14:paraId="612C78AF" w14:textId="360A99A3" w:rsidR="0071705B" w:rsidRDefault="0071705B">
      <w:r>
        <w:t xml:space="preserve">The </w:t>
      </w:r>
      <w:proofErr w:type="spellStart"/>
      <w:r>
        <w:t>retiring_titles</w:t>
      </w:r>
      <w:proofErr w:type="spellEnd"/>
      <w:r>
        <w:t xml:space="preserve"> table indicates there are over 90,000 people that will need to be filled during the “silver tsunami” time period in which a large chunk of employees start </w:t>
      </w:r>
      <w:proofErr w:type="gramStart"/>
      <w:r>
        <w:t>to  retire</w:t>
      </w:r>
      <w:proofErr w:type="gramEnd"/>
      <w:r>
        <w:t xml:space="preserve">. There are 1940 employees who are qualified to mentor in their retirement state. That is a very large student to teacher ratio and finding more mentors may be necessary in order to smoothly transition a new and young workforce. </w:t>
      </w:r>
    </w:p>
    <w:p w14:paraId="29EFA8DF" w14:textId="6A2E3984" w:rsidR="0071705B" w:rsidRDefault="0071705B"/>
    <w:p w14:paraId="0A617A3D" w14:textId="49C5C4F7" w:rsidR="0071705B" w:rsidRDefault="0071705B">
      <w:r>
        <w:rPr>
          <w:noProof/>
        </w:rPr>
        <w:lastRenderedPageBreak/>
        <w:drawing>
          <wp:inline distT="0" distB="0" distL="0" distR="0" wp14:anchorId="432201AF" wp14:editId="5BB53877">
            <wp:extent cx="5943600" cy="454723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05B" w:rsidSect="009B6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4D"/>
    <w:rsid w:val="00587D4D"/>
    <w:rsid w:val="0071705B"/>
    <w:rsid w:val="009867CE"/>
    <w:rsid w:val="009B6D92"/>
    <w:rsid w:val="00B84152"/>
    <w:rsid w:val="00CF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3E322"/>
  <w14:defaultImageDpi w14:val="32767"/>
  <w15:chartTrackingRefBased/>
  <w15:docId w15:val="{50384E9B-7849-2743-8074-9F2AFAD0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John C.</dc:creator>
  <cp:keywords/>
  <dc:description/>
  <cp:lastModifiedBy>Miller, John C.</cp:lastModifiedBy>
  <cp:revision>2</cp:revision>
  <dcterms:created xsi:type="dcterms:W3CDTF">2021-08-15T21:39:00Z</dcterms:created>
  <dcterms:modified xsi:type="dcterms:W3CDTF">2021-08-15T23:07:00Z</dcterms:modified>
</cp:coreProperties>
</file>