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EB0" w:rsidRDefault="00AC783D" w:rsidP="004C3EB0">
      <w:pPr>
        <w:jc w:val="center"/>
      </w:pPr>
      <w:r w:rsidRPr="00AC783D">
        <w:t>Actividad 5</w:t>
      </w:r>
      <w:r w:rsidR="00E13A5D">
        <w:t>:</w:t>
      </w:r>
      <w:r w:rsidRPr="00AC783D">
        <w:t xml:space="preserve"> Conceptos y Comandos básicos del particionamiento en bases de datos NoSQL</w:t>
      </w: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r>
        <w:t>Brayan Steven Bonilla Castellanos</w:t>
      </w:r>
    </w:p>
    <w:p w:rsidR="004C3EB0" w:rsidRDefault="004C3EB0" w:rsidP="004C3EB0">
      <w:pPr>
        <w:jc w:val="center"/>
      </w:pPr>
      <w:r>
        <w:t>Juan Carlos Monsalve Gómez</w:t>
      </w: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r>
        <w:t>Corporación Universitaria Iberoamericana</w:t>
      </w:r>
    </w:p>
    <w:p w:rsidR="004C3EB0" w:rsidRDefault="004C3EB0" w:rsidP="004C3EB0">
      <w:pPr>
        <w:jc w:val="center"/>
      </w:pPr>
      <w:r>
        <w:t>Ingeniería de Software</w:t>
      </w:r>
    </w:p>
    <w:p w:rsidR="004C3EB0" w:rsidRDefault="004C3EB0" w:rsidP="004C3EB0">
      <w:pPr>
        <w:jc w:val="center"/>
        <w:sectPr w:rsidR="004C3EB0">
          <w:pgSz w:w="12240" w:h="15840"/>
          <w:pgMar w:top="1417" w:right="1701" w:bottom="1417" w:left="1701" w:header="708" w:footer="708" w:gutter="0"/>
          <w:cols w:space="708"/>
          <w:docGrid w:linePitch="360"/>
        </w:sectPr>
      </w:pPr>
      <w:r>
        <w:t>Bases de datos avanzadas</w:t>
      </w:r>
    </w:p>
    <w:p w:rsidR="004C3EB0" w:rsidRDefault="000173D7" w:rsidP="000173D7">
      <w:pPr>
        <w:jc w:val="center"/>
        <w:rPr>
          <w:b/>
          <w:noProof/>
          <w:lang w:eastAsia="es-CO"/>
        </w:rPr>
      </w:pPr>
      <w:r>
        <w:rPr>
          <w:b/>
          <w:noProof/>
          <w:lang w:eastAsia="es-CO"/>
        </w:rPr>
        <w:lastRenderedPageBreak/>
        <w:t>Requerimientos</w:t>
      </w:r>
      <w:r w:rsidR="00630627">
        <w:rPr>
          <w:b/>
          <w:noProof/>
          <w:lang w:eastAsia="es-CO"/>
        </w:rPr>
        <w:t xml:space="preserve"> no</w:t>
      </w:r>
      <w:r>
        <w:rPr>
          <w:b/>
          <w:noProof/>
          <w:lang w:eastAsia="es-CO"/>
        </w:rPr>
        <w:t xml:space="preserve"> funcionales</w:t>
      </w:r>
    </w:p>
    <w:p w:rsidR="000173D7" w:rsidRDefault="009C7494" w:rsidP="009C7494">
      <w:pPr>
        <w:pStyle w:val="Prrafodelista"/>
        <w:numPr>
          <w:ilvl w:val="0"/>
          <w:numId w:val="1"/>
        </w:numPr>
        <w:rPr>
          <w:noProof/>
          <w:lang w:eastAsia="es-CO"/>
        </w:rPr>
      </w:pPr>
      <w:r>
        <w:rPr>
          <w:noProof/>
          <w:lang w:eastAsia="es-CO"/>
        </w:rPr>
        <w:t>La base de datos debe permitir realizar todas las operaciones de consulta necesarias.</w:t>
      </w:r>
    </w:p>
    <w:p w:rsidR="009C7494" w:rsidRDefault="009C7494" w:rsidP="009C7494">
      <w:pPr>
        <w:pStyle w:val="Prrafodelista"/>
        <w:numPr>
          <w:ilvl w:val="0"/>
          <w:numId w:val="1"/>
        </w:numPr>
        <w:rPr>
          <w:noProof/>
          <w:lang w:eastAsia="es-CO"/>
        </w:rPr>
      </w:pPr>
      <w:r>
        <w:rPr>
          <w:noProof/>
          <w:lang w:eastAsia="es-CO"/>
        </w:rPr>
        <w:t>La base de datos debe estar disponible 24/7</w:t>
      </w:r>
    </w:p>
    <w:p w:rsidR="009C7494" w:rsidRDefault="000911F2" w:rsidP="009C7494">
      <w:pPr>
        <w:pStyle w:val="Prrafodelista"/>
        <w:numPr>
          <w:ilvl w:val="0"/>
          <w:numId w:val="1"/>
        </w:numPr>
        <w:rPr>
          <w:noProof/>
          <w:lang w:eastAsia="es-CO"/>
        </w:rPr>
      </w:pPr>
      <w:r>
        <w:rPr>
          <w:noProof/>
          <w:lang w:eastAsia="es-CO"/>
        </w:rPr>
        <w:t>Se debe garantizar la seguridad de la información.</w:t>
      </w:r>
    </w:p>
    <w:p w:rsidR="0029747E" w:rsidRDefault="0029747E" w:rsidP="00EC66CD">
      <w:pPr>
        <w:pStyle w:val="Prrafodelista"/>
        <w:numPr>
          <w:ilvl w:val="0"/>
          <w:numId w:val="1"/>
        </w:numPr>
        <w:rPr>
          <w:noProof/>
          <w:lang w:eastAsia="es-CO"/>
        </w:rPr>
      </w:pPr>
      <w:r>
        <w:rPr>
          <w:noProof/>
          <w:lang w:eastAsia="es-CO"/>
        </w:rPr>
        <w:t>Debe permitir el acceso de varios usuarios al mismo tiempo (concurrencia)</w:t>
      </w:r>
    </w:p>
    <w:p w:rsidR="00F741E2" w:rsidRDefault="00F741E2" w:rsidP="00EC66CD">
      <w:pPr>
        <w:pStyle w:val="Prrafodelista"/>
        <w:numPr>
          <w:ilvl w:val="0"/>
          <w:numId w:val="1"/>
        </w:numPr>
        <w:rPr>
          <w:noProof/>
          <w:lang w:eastAsia="es-CO"/>
        </w:rPr>
      </w:pPr>
      <w:r>
        <w:rPr>
          <w:noProof/>
          <w:lang w:eastAsia="es-CO"/>
        </w:rPr>
        <w:t xml:space="preserve">Se debe garantizar la fiabilidad de la información. </w:t>
      </w:r>
    </w:p>
    <w:p w:rsidR="002B58CE" w:rsidRPr="009C7494" w:rsidRDefault="002B58CE" w:rsidP="00EC66CD">
      <w:pPr>
        <w:pStyle w:val="Prrafodelista"/>
        <w:numPr>
          <w:ilvl w:val="0"/>
          <w:numId w:val="1"/>
        </w:numPr>
        <w:rPr>
          <w:noProof/>
          <w:lang w:eastAsia="es-CO"/>
        </w:rPr>
      </w:pPr>
      <w:r>
        <w:rPr>
          <w:noProof/>
          <w:lang w:eastAsia="es-CO"/>
        </w:rPr>
        <w:t>Debe permitir la escalabilidad horizontal para el crecimiento del negocio.</w:t>
      </w:r>
    </w:p>
    <w:p w:rsidR="000173D7" w:rsidRDefault="000173D7">
      <w:pPr>
        <w:rPr>
          <w:b/>
          <w:noProof/>
          <w:lang w:eastAsia="es-CO"/>
        </w:rPr>
      </w:pPr>
    </w:p>
    <w:p w:rsidR="000173D7" w:rsidRPr="00E13A5D" w:rsidRDefault="000173D7" w:rsidP="000173D7">
      <w:pPr>
        <w:jc w:val="center"/>
        <w:rPr>
          <w:b/>
          <w:lang w:val="en-US"/>
        </w:rPr>
      </w:pPr>
      <w:r w:rsidRPr="00E13A5D">
        <w:rPr>
          <w:b/>
          <w:lang w:val="en-US"/>
        </w:rPr>
        <w:t>Enlace Repositorio GIT</w:t>
      </w:r>
    </w:p>
    <w:p w:rsidR="000173D7" w:rsidRPr="00E13A5D" w:rsidRDefault="00EE5A7B" w:rsidP="000173D7">
      <w:pPr>
        <w:jc w:val="both"/>
        <w:rPr>
          <w:lang w:val="en-US"/>
        </w:rPr>
      </w:pPr>
      <w:hyperlink r:id="rId6" w:history="1">
        <w:r w:rsidRPr="0030502D">
          <w:rPr>
            <w:rStyle w:val="Hipervnculo"/>
            <w:lang w:val="en-US"/>
          </w:rPr>
          <w:t>https://github.com/jcmonsalveg/Actividad-5---ParticionamientoMongo</w:t>
        </w:r>
      </w:hyperlink>
      <w:r>
        <w:rPr>
          <w:lang w:val="en-US"/>
        </w:rPr>
        <w:t xml:space="preserve"> </w:t>
      </w:r>
      <w:bookmarkStart w:id="0" w:name="_GoBack"/>
      <w:bookmarkEnd w:id="0"/>
    </w:p>
    <w:p w:rsidR="000173D7" w:rsidRPr="00D9707A" w:rsidRDefault="000173D7" w:rsidP="000173D7">
      <w:pPr>
        <w:jc w:val="center"/>
        <w:rPr>
          <w:b/>
          <w:lang w:val="en-US"/>
        </w:rPr>
      </w:pPr>
      <w:r w:rsidRPr="00D9707A">
        <w:rPr>
          <w:b/>
          <w:lang w:val="en-US"/>
        </w:rPr>
        <w:t>Enlace Video</w:t>
      </w:r>
    </w:p>
    <w:p w:rsidR="00AC676F" w:rsidRDefault="00AC676F" w:rsidP="00AC676F">
      <w:pPr>
        <w:jc w:val="both"/>
        <w:rPr>
          <w:lang w:val="en-US"/>
        </w:rPr>
      </w:pPr>
      <w:hyperlink r:id="rId7" w:history="1">
        <w:r w:rsidRPr="0030502D">
          <w:rPr>
            <w:rStyle w:val="Hipervnculo"/>
            <w:lang w:val="en-US"/>
          </w:rPr>
          <w:t>https://youtu.be/wmj3AWisOeo</w:t>
        </w:r>
      </w:hyperlink>
    </w:p>
    <w:p w:rsidR="005F1495" w:rsidRDefault="00C52BA7" w:rsidP="005F1495">
      <w:pPr>
        <w:jc w:val="center"/>
        <w:rPr>
          <w:b/>
          <w:lang w:val="en-US"/>
        </w:rPr>
      </w:pPr>
      <w:r>
        <w:rPr>
          <w:b/>
          <w:lang w:val="en-US"/>
        </w:rPr>
        <w:t>S</w:t>
      </w:r>
      <w:r w:rsidR="00DB327E" w:rsidRPr="00C52BA7">
        <w:rPr>
          <w:b/>
          <w:lang w:val="en-US"/>
        </w:rPr>
        <w:t>harding</w:t>
      </w:r>
    </w:p>
    <w:p w:rsidR="00373622" w:rsidRDefault="00373622" w:rsidP="00373622">
      <w:pPr>
        <w:ind w:left="360"/>
        <w:rPr>
          <w:noProof/>
          <w:lang w:eastAsia="es-CO"/>
        </w:rPr>
      </w:pPr>
      <w:r>
        <w:rPr>
          <w:noProof/>
          <w:lang w:eastAsia="es-CO"/>
        </w:rPr>
        <w:t>Fragmento: cada fragmento contiene un subconjunto de los datos fragmentados. Cada fragmento se puede implementar como un conjunto de réplicas.</w:t>
      </w:r>
    </w:p>
    <w:p w:rsidR="00373622" w:rsidRDefault="00373622" w:rsidP="00373622">
      <w:pPr>
        <w:ind w:left="360"/>
        <w:rPr>
          <w:noProof/>
          <w:lang w:eastAsia="es-CO"/>
        </w:rPr>
      </w:pPr>
      <w:r>
        <w:rPr>
          <w:noProof/>
          <w:lang w:eastAsia="es-CO"/>
        </w:rPr>
        <w:t>● mongos : mongos actúa como un enrutador de consultas, proporcionando una interfaz entre las aplicaciones cliente y el clúster fragmentado. A partir de MongoDB 4.4, mongos puede admitir lecturas de cobertura para minimizar las latencias.</w:t>
      </w:r>
    </w:p>
    <w:p w:rsidR="00221338" w:rsidRPr="005F1495" w:rsidRDefault="00373622" w:rsidP="00373622">
      <w:pPr>
        <w:ind w:left="360"/>
        <w:rPr>
          <w:noProof/>
          <w:lang w:eastAsia="es-CO"/>
        </w:rPr>
      </w:pPr>
      <w:r>
        <w:rPr>
          <w:noProof/>
          <w:lang w:eastAsia="es-CO"/>
        </w:rPr>
        <w:t>● Servidores de configuración: los servidores de configuración almacenan metadatos y ajustes de configuración para el clúster.</w:t>
      </w:r>
      <w:r>
        <w:rPr>
          <w:noProof/>
          <w:lang w:eastAsia="es-CO"/>
        </w:rPr>
        <w:cr/>
      </w:r>
    </w:p>
    <w:p w:rsidR="005F1495" w:rsidRDefault="00221338" w:rsidP="00221338">
      <w:pPr>
        <w:jc w:val="center"/>
        <w:rPr>
          <w:b/>
          <w:lang w:val="en-US"/>
        </w:rPr>
      </w:pPr>
      <w:r>
        <w:rPr>
          <w:b/>
          <w:noProof/>
          <w:lang w:eastAsia="es-CO"/>
        </w:rPr>
        <w:drawing>
          <wp:inline distT="0" distB="0" distL="0" distR="0">
            <wp:extent cx="4377217" cy="28860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4A2D7.tmp"/>
                    <pic:cNvPicPr/>
                  </pic:nvPicPr>
                  <pic:blipFill>
                    <a:blip r:embed="rId8">
                      <a:extLst>
                        <a:ext uri="{28A0092B-C50C-407E-A947-70E740481C1C}">
                          <a14:useLocalDpi xmlns:a14="http://schemas.microsoft.com/office/drawing/2010/main" val="0"/>
                        </a:ext>
                      </a:extLst>
                    </a:blip>
                    <a:stretch>
                      <a:fillRect/>
                    </a:stretch>
                  </pic:blipFill>
                  <pic:spPr>
                    <a:xfrm>
                      <a:off x="0" y="0"/>
                      <a:ext cx="4446930" cy="2932039"/>
                    </a:xfrm>
                    <a:prstGeom prst="rect">
                      <a:avLst/>
                    </a:prstGeom>
                  </pic:spPr>
                </pic:pic>
              </a:graphicData>
            </a:graphic>
          </wp:inline>
        </w:drawing>
      </w:r>
    </w:p>
    <w:p w:rsidR="00221338" w:rsidRDefault="00221338" w:rsidP="00221338">
      <w:pPr>
        <w:jc w:val="center"/>
        <w:rPr>
          <w:b/>
          <w:lang w:val="en-US"/>
        </w:rPr>
      </w:pPr>
    </w:p>
    <w:p w:rsidR="000173D7" w:rsidRPr="00E13A5D" w:rsidRDefault="00C52BA7" w:rsidP="000173D7">
      <w:pPr>
        <w:jc w:val="center"/>
        <w:rPr>
          <w:b/>
          <w:sz w:val="28"/>
        </w:rPr>
      </w:pPr>
      <w:r w:rsidRPr="00E13A5D">
        <w:rPr>
          <w:b/>
          <w:sz w:val="28"/>
        </w:rPr>
        <w:lastRenderedPageBreak/>
        <w:t>Sharding</w:t>
      </w:r>
      <w:r w:rsidR="000173D7" w:rsidRPr="00E13A5D">
        <w:rPr>
          <w:b/>
          <w:sz w:val="28"/>
        </w:rPr>
        <w:t xml:space="preserve"> MongoDB</w:t>
      </w:r>
    </w:p>
    <w:p w:rsidR="00762239" w:rsidRPr="00D52DCA" w:rsidRDefault="00D52DCA">
      <w:pPr>
        <w:rPr>
          <w:noProof/>
          <w:sz w:val="24"/>
          <w:lang w:eastAsia="es-CO"/>
        </w:rPr>
      </w:pPr>
      <w:r w:rsidRPr="00D52DCA">
        <w:rPr>
          <w:b/>
          <w:noProof/>
          <w:sz w:val="24"/>
          <w:lang w:eastAsia="es-CO"/>
        </w:rPr>
        <w:t>Generar el Replica Set de los Config Server</w:t>
      </w:r>
    </w:p>
    <w:p w:rsidR="00D52DCA" w:rsidRDefault="00D52DCA" w:rsidP="00D52DCA">
      <w:r>
        <w:t>Se generan los 3 ficheros de configuración de los Config Servers</w:t>
      </w:r>
    </w:p>
    <w:p w:rsidR="00D52DCA" w:rsidRDefault="00D52DCA" w:rsidP="00D52DCA">
      <w:r>
        <w:t>Puertos: 28017 28117 28217</w:t>
      </w:r>
    </w:p>
    <w:p w:rsidR="00D52DCA" w:rsidRDefault="00D52DCA" w:rsidP="00D52DCA">
      <w:r>
        <w:t xml:space="preserve">cfgsvr1.cfg </w:t>
      </w:r>
    </w:p>
    <w:p w:rsidR="00D52DCA" w:rsidRDefault="00D52DCA" w:rsidP="00D52DCA">
      <w:r>
        <w:rPr>
          <w:noProof/>
          <w:lang w:eastAsia="es-CO"/>
        </w:rPr>
        <w:drawing>
          <wp:inline distT="0" distB="0" distL="0" distR="0">
            <wp:extent cx="5612130" cy="18097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94EB59.tmp"/>
                    <pic:cNvPicPr/>
                  </pic:nvPicPr>
                  <pic:blipFill>
                    <a:blip r:embed="rId9">
                      <a:extLst>
                        <a:ext uri="{28A0092B-C50C-407E-A947-70E740481C1C}">
                          <a14:useLocalDpi xmlns:a14="http://schemas.microsoft.com/office/drawing/2010/main" val="0"/>
                        </a:ext>
                      </a:extLst>
                    </a:blip>
                    <a:stretch>
                      <a:fillRect/>
                    </a:stretch>
                  </pic:blipFill>
                  <pic:spPr>
                    <a:xfrm>
                      <a:off x="0" y="0"/>
                      <a:ext cx="5612130" cy="1809750"/>
                    </a:xfrm>
                    <a:prstGeom prst="rect">
                      <a:avLst/>
                    </a:prstGeom>
                  </pic:spPr>
                </pic:pic>
              </a:graphicData>
            </a:graphic>
          </wp:inline>
        </w:drawing>
      </w:r>
    </w:p>
    <w:p w:rsidR="00D52DCA" w:rsidRDefault="00D52DCA" w:rsidP="00D52DCA">
      <w:r>
        <w:t xml:space="preserve">cfgsvr2.cfg </w:t>
      </w:r>
    </w:p>
    <w:p w:rsidR="00D52DCA" w:rsidRDefault="00D52DCA" w:rsidP="00D52DCA">
      <w:r>
        <w:rPr>
          <w:noProof/>
          <w:lang w:eastAsia="es-CO"/>
        </w:rPr>
        <w:drawing>
          <wp:inline distT="0" distB="0" distL="0" distR="0">
            <wp:extent cx="5612130" cy="180975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941CBA.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1809750"/>
                    </a:xfrm>
                    <a:prstGeom prst="rect">
                      <a:avLst/>
                    </a:prstGeom>
                  </pic:spPr>
                </pic:pic>
              </a:graphicData>
            </a:graphic>
          </wp:inline>
        </w:drawing>
      </w:r>
    </w:p>
    <w:p w:rsidR="00D52DCA" w:rsidRDefault="00D52DCA" w:rsidP="00D52DCA">
      <w:r>
        <w:t>cfgsvr3.cfg</w:t>
      </w:r>
    </w:p>
    <w:p w:rsidR="00D52DCA" w:rsidRDefault="00D52DCA" w:rsidP="00D52DCA">
      <w:r>
        <w:rPr>
          <w:noProof/>
          <w:lang w:eastAsia="es-CO"/>
        </w:rPr>
        <w:drawing>
          <wp:inline distT="0" distB="0" distL="0" distR="0">
            <wp:extent cx="5612130" cy="1819275"/>
            <wp:effectExtent l="0" t="0" r="762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9460F8.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1819275"/>
                    </a:xfrm>
                    <a:prstGeom prst="rect">
                      <a:avLst/>
                    </a:prstGeom>
                  </pic:spPr>
                </pic:pic>
              </a:graphicData>
            </a:graphic>
          </wp:inline>
        </w:drawing>
      </w:r>
    </w:p>
    <w:p w:rsidR="00D52DCA" w:rsidRDefault="00D52DCA" w:rsidP="00D52DCA"/>
    <w:p w:rsidR="00A518FD" w:rsidRDefault="00D52DCA">
      <w:r w:rsidRPr="00D52DCA">
        <w:lastRenderedPageBreak/>
        <w:t>Se inician los 3 Config Servers</w:t>
      </w:r>
    </w:p>
    <w:p w:rsidR="00D52DCA" w:rsidRDefault="00D52DCA">
      <w:r>
        <w:rPr>
          <w:noProof/>
          <w:lang w:eastAsia="es-CO"/>
        </w:rPr>
        <w:drawing>
          <wp:inline distT="0" distB="0" distL="0" distR="0">
            <wp:extent cx="5612130" cy="942975"/>
            <wp:effectExtent l="0" t="0" r="762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946ECA.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942975"/>
                    </a:xfrm>
                    <a:prstGeom prst="rect">
                      <a:avLst/>
                    </a:prstGeom>
                  </pic:spPr>
                </pic:pic>
              </a:graphicData>
            </a:graphic>
          </wp:inline>
        </w:drawing>
      </w:r>
    </w:p>
    <w:p w:rsidR="00D52DCA" w:rsidRDefault="00D52DCA">
      <w:r w:rsidRPr="00D52DCA">
        <w:t>Conectarse a la interface localhost de uno de los config servers para inicializar el replica set de los config servers</w:t>
      </w:r>
    </w:p>
    <w:p w:rsidR="00D52DCA" w:rsidRDefault="00D52DCA">
      <w:r>
        <w:rPr>
          <w:noProof/>
          <w:lang w:eastAsia="es-CO"/>
        </w:rPr>
        <w:drawing>
          <wp:inline distT="0" distB="0" distL="0" distR="0">
            <wp:extent cx="3791479" cy="186716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94ACBA.tmp"/>
                    <pic:cNvPicPr/>
                  </pic:nvPicPr>
                  <pic:blipFill>
                    <a:blip r:embed="rId13">
                      <a:extLst>
                        <a:ext uri="{28A0092B-C50C-407E-A947-70E740481C1C}">
                          <a14:useLocalDpi xmlns:a14="http://schemas.microsoft.com/office/drawing/2010/main" val="0"/>
                        </a:ext>
                      </a:extLst>
                    </a:blip>
                    <a:stretch>
                      <a:fillRect/>
                    </a:stretch>
                  </pic:blipFill>
                  <pic:spPr>
                    <a:xfrm>
                      <a:off x="0" y="0"/>
                      <a:ext cx="3791479" cy="1867161"/>
                    </a:xfrm>
                    <a:prstGeom prst="rect">
                      <a:avLst/>
                    </a:prstGeom>
                  </pic:spPr>
                </pic:pic>
              </a:graphicData>
            </a:graphic>
          </wp:inline>
        </w:drawing>
      </w:r>
    </w:p>
    <w:p w:rsidR="00D52DCA" w:rsidRDefault="00D52DCA"/>
    <w:p w:rsidR="00D52DCA" w:rsidRDefault="00D52DCA">
      <w:pPr>
        <w:rPr>
          <w:b/>
          <w:noProof/>
          <w:sz w:val="24"/>
          <w:lang w:eastAsia="es-CO"/>
        </w:rPr>
      </w:pPr>
      <w:r w:rsidRPr="00D52DCA">
        <w:rPr>
          <w:b/>
          <w:noProof/>
          <w:sz w:val="24"/>
          <w:lang w:eastAsia="es-CO"/>
        </w:rPr>
        <w:t>Generar el Primer Shard Replica Set</w:t>
      </w:r>
    </w:p>
    <w:p w:rsidR="00D52DCA" w:rsidRDefault="00D52DCA" w:rsidP="00D52DCA">
      <w:r>
        <w:t>S</w:t>
      </w:r>
      <w:r w:rsidRPr="00D52DCA">
        <w:t>e generan los ficheros de configuración uno de los parametros importantes es el sharding.clusterRole</w:t>
      </w:r>
    </w:p>
    <w:p w:rsidR="00D52DCA" w:rsidRPr="00D52DCA" w:rsidRDefault="00D52DCA" w:rsidP="00D52DCA">
      <w:r w:rsidRPr="00D52DCA">
        <w:t>Puertos: 29017 29117 29217</w:t>
      </w:r>
    </w:p>
    <w:p w:rsidR="00D52DCA" w:rsidRDefault="00D52DCA" w:rsidP="00D52DCA">
      <w:r w:rsidRPr="00D52DCA">
        <w:t xml:space="preserve">shard1pri.cfg </w:t>
      </w:r>
    </w:p>
    <w:p w:rsidR="00D52DCA" w:rsidRDefault="00D52DCA" w:rsidP="00D52DCA">
      <w:r>
        <w:rPr>
          <w:noProof/>
          <w:lang w:eastAsia="es-CO"/>
        </w:rPr>
        <w:drawing>
          <wp:inline distT="0" distB="0" distL="0" distR="0">
            <wp:extent cx="5612130" cy="2033270"/>
            <wp:effectExtent l="0" t="0" r="762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9426B4.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2033270"/>
                    </a:xfrm>
                    <a:prstGeom prst="rect">
                      <a:avLst/>
                    </a:prstGeom>
                  </pic:spPr>
                </pic:pic>
              </a:graphicData>
            </a:graphic>
          </wp:inline>
        </w:drawing>
      </w:r>
    </w:p>
    <w:p w:rsidR="00D52DCA" w:rsidRDefault="00D52DCA" w:rsidP="00D52DCA"/>
    <w:p w:rsidR="00D52DCA" w:rsidRDefault="00D52DCA" w:rsidP="00D52DCA"/>
    <w:p w:rsidR="00D52DCA" w:rsidRDefault="00D52DCA" w:rsidP="00D52DCA">
      <w:r w:rsidRPr="00D52DCA">
        <w:lastRenderedPageBreak/>
        <w:t xml:space="preserve">shard1sec.cfg </w:t>
      </w:r>
    </w:p>
    <w:p w:rsidR="00D52DCA" w:rsidRDefault="00D52DCA" w:rsidP="00D52DCA">
      <w:r>
        <w:rPr>
          <w:noProof/>
          <w:lang w:eastAsia="es-CO"/>
        </w:rPr>
        <w:drawing>
          <wp:inline distT="0" distB="0" distL="0" distR="0">
            <wp:extent cx="5612130" cy="202374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9480EB.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2023745"/>
                    </a:xfrm>
                    <a:prstGeom prst="rect">
                      <a:avLst/>
                    </a:prstGeom>
                  </pic:spPr>
                </pic:pic>
              </a:graphicData>
            </a:graphic>
          </wp:inline>
        </w:drawing>
      </w:r>
    </w:p>
    <w:p w:rsidR="00D52DCA" w:rsidRDefault="00D52DCA" w:rsidP="00D52DCA">
      <w:r w:rsidRPr="00D52DCA">
        <w:t>shard1arb.cfg</w:t>
      </w:r>
    </w:p>
    <w:p w:rsidR="00D52DCA" w:rsidRDefault="00D52DCA" w:rsidP="00D52DCA">
      <w:r>
        <w:rPr>
          <w:noProof/>
          <w:lang w:eastAsia="es-CO"/>
        </w:rPr>
        <w:drawing>
          <wp:inline distT="0" distB="0" distL="0" distR="0">
            <wp:extent cx="5612130" cy="196850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94C5C5.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1968500"/>
                    </a:xfrm>
                    <a:prstGeom prst="rect">
                      <a:avLst/>
                    </a:prstGeom>
                  </pic:spPr>
                </pic:pic>
              </a:graphicData>
            </a:graphic>
          </wp:inline>
        </w:drawing>
      </w:r>
    </w:p>
    <w:p w:rsidR="00A04ECE" w:rsidRDefault="00A04ECE" w:rsidP="00D52DCA">
      <w:r w:rsidRPr="00A04ECE">
        <w:t>Se inician los 3 Servers del Shard1</w:t>
      </w:r>
    </w:p>
    <w:p w:rsidR="00A04ECE" w:rsidRDefault="00A04ECE" w:rsidP="00D52DCA">
      <w:r>
        <w:rPr>
          <w:noProof/>
          <w:lang w:eastAsia="es-CO"/>
        </w:rPr>
        <w:drawing>
          <wp:inline distT="0" distB="0" distL="0" distR="0">
            <wp:extent cx="5612130" cy="790575"/>
            <wp:effectExtent l="0" t="0" r="762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9449F9.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790575"/>
                    </a:xfrm>
                    <a:prstGeom prst="rect">
                      <a:avLst/>
                    </a:prstGeom>
                  </pic:spPr>
                </pic:pic>
              </a:graphicData>
            </a:graphic>
          </wp:inline>
        </w:drawing>
      </w:r>
    </w:p>
    <w:p w:rsidR="00E74C44" w:rsidRDefault="00E74C44" w:rsidP="00E74C44">
      <w:r>
        <w:t>Conectarse a la interface localhost de uno de los servers del shard1 para inicializar el replica set de este shard.</w:t>
      </w:r>
    </w:p>
    <w:p w:rsidR="00A04ECE" w:rsidRDefault="00E74C44" w:rsidP="00E74C44">
      <w:r>
        <w:t>Con esta configuraci</w:t>
      </w:r>
      <w:r>
        <w:rPr>
          <w:rFonts w:ascii="Tahoma" w:hAnsi="Tahoma" w:cs="Tahoma"/>
        </w:rPr>
        <w:t>ó</w:t>
      </w:r>
      <w:r>
        <w:t>n he querido forzar cual es el primario por defecto, cual el secundario y cual es árbitro.</w:t>
      </w:r>
    </w:p>
    <w:p w:rsidR="00E74C44" w:rsidRDefault="00E74C44" w:rsidP="00E74C44">
      <w:r>
        <w:rPr>
          <w:noProof/>
          <w:lang w:eastAsia="es-CO"/>
        </w:rPr>
        <w:lastRenderedPageBreak/>
        <w:drawing>
          <wp:inline distT="0" distB="0" distL="0" distR="0">
            <wp:extent cx="5496692" cy="1714739"/>
            <wp:effectExtent l="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942B71.tmp"/>
                    <pic:cNvPicPr/>
                  </pic:nvPicPr>
                  <pic:blipFill>
                    <a:blip r:embed="rId18">
                      <a:extLst>
                        <a:ext uri="{28A0092B-C50C-407E-A947-70E740481C1C}">
                          <a14:useLocalDpi xmlns:a14="http://schemas.microsoft.com/office/drawing/2010/main" val="0"/>
                        </a:ext>
                      </a:extLst>
                    </a:blip>
                    <a:stretch>
                      <a:fillRect/>
                    </a:stretch>
                  </pic:blipFill>
                  <pic:spPr>
                    <a:xfrm>
                      <a:off x="0" y="0"/>
                      <a:ext cx="5496692" cy="1714739"/>
                    </a:xfrm>
                    <a:prstGeom prst="rect">
                      <a:avLst/>
                    </a:prstGeom>
                  </pic:spPr>
                </pic:pic>
              </a:graphicData>
            </a:graphic>
          </wp:inline>
        </w:drawing>
      </w:r>
    </w:p>
    <w:p w:rsidR="00E74C44" w:rsidRDefault="00E74C44" w:rsidP="00E74C44">
      <w:pPr>
        <w:rPr>
          <w:b/>
          <w:noProof/>
          <w:sz w:val="24"/>
          <w:lang w:eastAsia="es-CO"/>
        </w:rPr>
      </w:pPr>
      <w:r w:rsidRPr="00E74C44">
        <w:rPr>
          <w:b/>
          <w:noProof/>
          <w:sz w:val="24"/>
          <w:lang w:eastAsia="es-CO"/>
        </w:rPr>
        <w:t>Generar el Segundo Shard Replica Set</w:t>
      </w:r>
    </w:p>
    <w:p w:rsidR="006742A1" w:rsidRDefault="006742A1" w:rsidP="006742A1">
      <w:r w:rsidRPr="006742A1">
        <w:t>Se generan los ficheros de configuraci</w:t>
      </w:r>
      <w:r>
        <w:rPr>
          <w:rFonts w:ascii="Tahoma" w:hAnsi="Tahoma" w:cs="Tahoma"/>
        </w:rPr>
        <w:t>ó</w:t>
      </w:r>
      <w:r w:rsidRPr="006742A1">
        <w:t>n uno de los parametros importantes es el sharding.clusterRole</w:t>
      </w:r>
    </w:p>
    <w:p w:rsidR="006742A1" w:rsidRPr="006742A1" w:rsidRDefault="006742A1" w:rsidP="006742A1">
      <w:r w:rsidRPr="006742A1">
        <w:t>Puertos: 29317 29417 29517</w:t>
      </w:r>
    </w:p>
    <w:p w:rsidR="006742A1" w:rsidRDefault="006742A1" w:rsidP="006742A1">
      <w:r w:rsidRPr="006742A1">
        <w:t xml:space="preserve">shard2pri.cfg </w:t>
      </w:r>
    </w:p>
    <w:p w:rsidR="006742A1" w:rsidRDefault="006742A1" w:rsidP="006742A1">
      <w:r>
        <w:rPr>
          <w:noProof/>
          <w:lang w:eastAsia="es-CO"/>
        </w:rPr>
        <w:drawing>
          <wp:inline distT="0" distB="0" distL="0" distR="0">
            <wp:extent cx="5612130" cy="210439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948768.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2104390"/>
                    </a:xfrm>
                    <a:prstGeom prst="rect">
                      <a:avLst/>
                    </a:prstGeom>
                  </pic:spPr>
                </pic:pic>
              </a:graphicData>
            </a:graphic>
          </wp:inline>
        </w:drawing>
      </w:r>
    </w:p>
    <w:p w:rsidR="006742A1" w:rsidRDefault="006742A1" w:rsidP="006742A1">
      <w:r w:rsidRPr="006742A1">
        <w:t xml:space="preserve">shard2sec.cfg </w:t>
      </w:r>
    </w:p>
    <w:p w:rsidR="006742A1" w:rsidRDefault="006742A1" w:rsidP="006742A1">
      <w:r>
        <w:rPr>
          <w:noProof/>
          <w:lang w:eastAsia="es-CO"/>
        </w:rPr>
        <w:drawing>
          <wp:inline distT="0" distB="0" distL="0" distR="0">
            <wp:extent cx="5612130" cy="2076450"/>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94D144.tmp"/>
                    <pic:cNvPicPr/>
                  </pic:nvPicPr>
                  <pic:blipFill>
                    <a:blip r:embed="rId20">
                      <a:extLst>
                        <a:ext uri="{28A0092B-C50C-407E-A947-70E740481C1C}">
                          <a14:useLocalDpi xmlns:a14="http://schemas.microsoft.com/office/drawing/2010/main" val="0"/>
                        </a:ext>
                      </a:extLst>
                    </a:blip>
                    <a:stretch>
                      <a:fillRect/>
                    </a:stretch>
                  </pic:blipFill>
                  <pic:spPr>
                    <a:xfrm>
                      <a:off x="0" y="0"/>
                      <a:ext cx="5612130" cy="2076450"/>
                    </a:xfrm>
                    <a:prstGeom prst="rect">
                      <a:avLst/>
                    </a:prstGeom>
                  </pic:spPr>
                </pic:pic>
              </a:graphicData>
            </a:graphic>
          </wp:inline>
        </w:drawing>
      </w:r>
    </w:p>
    <w:p w:rsidR="006742A1" w:rsidRDefault="006742A1" w:rsidP="006742A1"/>
    <w:p w:rsidR="006742A1" w:rsidRDefault="006742A1" w:rsidP="006742A1">
      <w:r w:rsidRPr="006742A1">
        <w:lastRenderedPageBreak/>
        <w:t>shard2arb.cfg</w:t>
      </w:r>
    </w:p>
    <w:p w:rsidR="006742A1" w:rsidRDefault="006742A1" w:rsidP="006742A1">
      <w:r>
        <w:rPr>
          <w:noProof/>
          <w:lang w:eastAsia="es-CO"/>
        </w:rPr>
        <w:drawing>
          <wp:inline distT="0" distB="0" distL="0" distR="0">
            <wp:extent cx="5612130" cy="213423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942466.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2134235"/>
                    </a:xfrm>
                    <a:prstGeom prst="rect">
                      <a:avLst/>
                    </a:prstGeom>
                  </pic:spPr>
                </pic:pic>
              </a:graphicData>
            </a:graphic>
          </wp:inline>
        </w:drawing>
      </w:r>
    </w:p>
    <w:p w:rsidR="006742A1" w:rsidRDefault="007142D1" w:rsidP="006742A1">
      <w:r w:rsidRPr="007142D1">
        <w:t xml:space="preserve">Se </w:t>
      </w:r>
      <w:r>
        <w:t>inician los 3 Servers del Shard2</w:t>
      </w:r>
    </w:p>
    <w:p w:rsidR="007142D1" w:rsidRDefault="007142D1" w:rsidP="006742A1">
      <w:r>
        <w:rPr>
          <w:noProof/>
          <w:lang w:eastAsia="es-CO"/>
        </w:rPr>
        <w:drawing>
          <wp:inline distT="0" distB="0" distL="0" distR="0">
            <wp:extent cx="2524477" cy="50489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94E88.tmp"/>
                    <pic:cNvPicPr/>
                  </pic:nvPicPr>
                  <pic:blipFill>
                    <a:blip r:embed="rId22">
                      <a:extLst>
                        <a:ext uri="{28A0092B-C50C-407E-A947-70E740481C1C}">
                          <a14:useLocalDpi xmlns:a14="http://schemas.microsoft.com/office/drawing/2010/main" val="0"/>
                        </a:ext>
                      </a:extLst>
                    </a:blip>
                    <a:stretch>
                      <a:fillRect/>
                    </a:stretch>
                  </pic:blipFill>
                  <pic:spPr>
                    <a:xfrm>
                      <a:off x="0" y="0"/>
                      <a:ext cx="2524477" cy="504895"/>
                    </a:xfrm>
                    <a:prstGeom prst="rect">
                      <a:avLst/>
                    </a:prstGeom>
                  </pic:spPr>
                </pic:pic>
              </a:graphicData>
            </a:graphic>
          </wp:inline>
        </w:drawing>
      </w:r>
    </w:p>
    <w:p w:rsidR="007142D1" w:rsidRDefault="007142D1" w:rsidP="007142D1">
      <w:r>
        <w:t>Conectarse a la interface localhost de uno de los servers del shard2 para inicializar el replica set de este shard.</w:t>
      </w:r>
    </w:p>
    <w:p w:rsidR="007142D1" w:rsidRDefault="007142D1" w:rsidP="007142D1">
      <w:r>
        <w:t>Con esta configuraci</w:t>
      </w:r>
      <w:r>
        <w:rPr>
          <w:rFonts w:ascii="Tahoma" w:hAnsi="Tahoma" w:cs="Tahoma"/>
        </w:rPr>
        <w:t>ó</w:t>
      </w:r>
      <w:r>
        <w:t>n he querido forzar cual es el primario por defecto, cual el secundario y cual es árbitro.</w:t>
      </w:r>
    </w:p>
    <w:p w:rsidR="007142D1" w:rsidRDefault="007142D1" w:rsidP="007142D1">
      <w:r>
        <w:rPr>
          <w:noProof/>
          <w:lang w:eastAsia="es-CO"/>
        </w:rPr>
        <w:drawing>
          <wp:inline distT="0" distB="0" distL="0" distR="0">
            <wp:extent cx="5487166" cy="167663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460AC.tmp"/>
                    <pic:cNvPicPr/>
                  </pic:nvPicPr>
                  <pic:blipFill>
                    <a:blip r:embed="rId23">
                      <a:extLst>
                        <a:ext uri="{28A0092B-C50C-407E-A947-70E740481C1C}">
                          <a14:useLocalDpi xmlns:a14="http://schemas.microsoft.com/office/drawing/2010/main" val="0"/>
                        </a:ext>
                      </a:extLst>
                    </a:blip>
                    <a:stretch>
                      <a:fillRect/>
                    </a:stretch>
                  </pic:blipFill>
                  <pic:spPr>
                    <a:xfrm>
                      <a:off x="0" y="0"/>
                      <a:ext cx="5487166" cy="1676634"/>
                    </a:xfrm>
                    <a:prstGeom prst="rect">
                      <a:avLst/>
                    </a:prstGeom>
                  </pic:spPr>
                </pic:pic>
              </a:graphicData>
            </a:graphic>
          </wp:inline>
        </w:drawing>
      </w:r>
    </w:p>
    <w:p w:rsidR="007142D1" w:rsidRDefault="007142D1" w:rsidP="007142D1">
      <w:pPr>
        <w:rPr>
          <w:b/>
          <w:noProof/>
          <w:sz w:val="24"/>
          <w:lang w:eastAsia="es-CO"/>
        </w:rPr>
      </w:pPr>
      <w:r w:rsidRPr="007142D1">
        <w:rPr>
          <w:b/>
          <w:noProof/>
          <w:sz w:val="24"/>
          <w:lang w:eastAsia="es-CO"/>
        </w:rPr>
        <w:t>Configurar los routers</w:t>
      </w:r>
    </w:p>
    <w:p w:rsidR="006F279C" w:rsidRDefault="006F279C" w:rsidP="006F279C">
      <w:r w:rsidRPr="006F279C">
        <w:t xml:space="preserve">Generar el fichero de configuración del router </w:t>
      </w:r>
    </w:p>
    <w:p w:rsidR="006F279C" w:rsidRDefault="006F279C" w:rsidP="006F279C">
      <w:r w:rsidRPr="006F279C">
        <w:t>router1.cfg</w:t>
      </w:r>
    </w:p>
    <w:p w:rsidR="006F279C" w:rsidRPr="006F279C" w:rsidRDefault="006F279C" w:rsidP="006F279C">
      <w:r>
        <w:rPr>
          <w:noProof/>
          <w:lang w:eastAsia="es-CO"/>
        </w:rPr>
        <w:lastRenderedPageBreak/>
        <w:drawing>
          <wp:inline distT="0" distB="0" distL="0" distR="0">
            <wp:extent cx="5612130" cy="146875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94917C.tmp"/>
                    <pic:cNvPicPr/>
                  </pic:nvPicPr>
                  <pic:blipFill>
                    <a:blip r:embed="rId24">
                      <a:extLst>
                        <a:ext uri="{28A0092B-C50C-407E-A947-70E740481C1C}">
                          <a14:useLocalDpi xmlns:a14="http://schemas.microsoft.com/office/drawing/2010/main" val="0"/>
                        </a:ext>
                      </a:extLst>
                    </a:blip>
                    <a:stretch>
                      <a:fillRect/>
                    </a:stretch>
                  </pic:blipFill>
                  <pic:spPr>
                    <a:xfrm>
                      <a:off x="0" y="0"/>
                      <a:ext cx="5612130" cy="1468755"/>
                    </a:xfrm>
                    <a:prstGeom prst="rect">
                      <a:avLst/>
                    </a:prstGeom>
                  </pic:spPr>
                </pic:pic>
              </a:graphicData>
            </a:graphic>
          </wp:inline>
        </w:drawing>
      </w:r>
    </w:p>
    <w:p w:rsidR="006F279C" w:rsidRDefault="006F279C" w:rsidP="006F279C">
      <w:r w:rsidRPr="006F279C">
        <w:t>Arrancar el mongos</w:t>
      </w:r>
    </w:p>
    <w:p w:rsidR="006F279C" w:rsidRDefault="006F279C" w:rsidP="006F279C">
      <w:r>
        <w:rPr>
          <w:noProof/>
          <w:lang w:eastAsia="es-CO"/>
        </w:rPr>
        <w:drawing>
          <wp:inline distT="0" distB="0" distL="0" distR="0">
            <wp:extent cx="2400635" cy="181000"/>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94E74E.tmp"/>
                    <pic:cNvPicPr/>
                  </pic:nvPicPr>
                  <pic:blipFill>
                    <a:blip r:embed="rId25">
                      <a:extLst>
                        <a:ext uri="{28A0092B-C50C-407E-A947-70E740481C1C}">
                          <a14:useLocalDpi xmlns:a14="http://schemas.microsoft.com/office/drawing/2010/main" val="0"/>
                        </a:ext>
                      </a:extLst>
                    </a:blip>
                    <a:stretch>
                      <a:fillRect/>
                    </a:stretch>
                  </pic:blipFill>
                  <pic:spPr>
                    <a:xfrm>
                      <a:off x="0" y="0"/>
                      <a:ext cx="2400635" cy="181000"/>
                    </a:xfrm>
                    <a:prstGeom prst="rect">
                      <a:avLst/>
                    </a:prstGeom>
                  </pic:spPr>
                </pic:pic>
              </a:graphicData>
            </a:graphic>
          </wp:inline>
        </w:drawing>
      </w:r>
    </w:p>
    <w:p w:rsidR="006F279C" w:rsidRDefault="006F279C" w:rsidP="006F279C">
      <w:r w:rsidRPr="006F279C">
        <w:t>Conectarse a la interface localhost del router</w:t>
      </w:r>
    </w:p>
    <w:p w:rsidR="006F279C" w:rsidRDefault="006F279C" w:rsidP="006F279C">
      <w:r>
        <w:rPr>
          <w:noProof/>
          <w:lang w:eastAsia="es-CO"/>
        </w:rPr>
        <w:drawing>
          <wp:inline distT="0" distB="0" distL="0" distR="0">
            <wp:extent cx="5612130" cy="1043305"/>
            <wp:effectExtent l="0" t="0" r="7620" b="444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946B15.tmp"/>
                    <pic:cNvPicPr/>
                  </pic:nvPicPr>
                  <pic:blipFill>
                    <a:blip r:embed="rId26">
                      <a:extLst>
                        <a:ext uri="{28A0092B-C50C-407E-A947-70E740481C1C}">
                          <a14:useLocalDpi xmlns:a14="http://schemas.microsoft.com/office/drawing/2010/main" val="0"/>
                        </a:ext>
                      </a:extLst>
                    </a:blip>
                    <a:stretch>
                      <a:fillRect/>
                    </a:stretch>
                  </pic:blipFill>
                  <pic:spPr>
                    <a:xfrm>
                      <a:off x="0" y="0"/>
                      <a:ext cx="5612130" cy="1043305"/>
                    </a:xfrm>
                    <a:prstGeom prst="rect">
                      <a:avLst/>
                    </a:prstGeom>
                  </pic:spPr>
                </pic:pic>
              </a:graphicData>
            </a:graphic>
          </wp:inline>
        </w:drawing>
      </w:r>
    </w:p>
    <w:p w:rsidR="006F279C" w:rsidRDefault="00A06DC9" w:rsidP="006F279C">
      <w:r w:rsidRPr="00A06DC9">
        <w:t>Autenticarse</w:t>
      </w:r>
    </w:p>
    <w:p w:rsidR="00A06DC9" w:rsidRDefault="00A06DC9" w:rsidP="006F279C">
      <w:r>
        <w:rPr>
          <w:noProof/>
          <w:lang w:eastAsia="es-CO"/>
        </w:rPr>
        <w:drawing>
          <wp:inline distT="0" distB="0" distL="0" distR="0">
            <wp:extent cx="4458322" cy="161948"/>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9465B2.tmp"/>
                    <pic:cNvPicPr/>
                  </pic:nvPicPr>
                  <pic:blipFill>
                    <a:blip r:embed="rId27">
                      <a:extLst>
                        <a:ext uri="{28A0092B-C50C-407E-A947-70E740481C1C}">
                          <a14:useLocalDpi xmlns:a14="http://schemas.microsoft.com/office/drawing/2010/main" val="0"/>
                        </a:ext>
                      </a:extLst>
                    </a:blip>
                    <a:stretch>
                      <a:fillRect/>
                    </a:stretch>
                  </pic:blipFill>
                  <pic:spPr>
                    <a:xfrm>
                      <a:off x="0" y="0"/>
                      <a:ext cx="4458322" cy="161948"/>
                    </a:xfrm>
                    <a:prstGeom prst="rect">
                      <a:avLst/>
                    </a:prstGeom>
                  </pic:spPr>
                </pic:pic>
              </a:graphicData>
            </a:graphic>
          </wp:inline>
        </w:drawing>
      </w:r>
    </w:p>
    <w:p w:rsidR="00A06DC9" w:rsidRDefault="00A06DC9" w:rsidP="006F279C">
      <w:r w:rsidRPr="00A06DC9">
        <w:t>Como alternativa, conecte un nuevo mongo shell al miembro del conjunto de réplicas de destino mediante los parámetros -u &lt;username&gt;, -p &lt;password&gt; y --authenticationDatabase "admin". Debe usar la excepción Localhost para conectarse a los mongos.</w:t>
      </w:r>
    </w:p>
    <w:p w:rsidR="00A06DC9" w:rsidRDefault="00A06DC9" w:rsidP="006F279C">
      <w:r>
        <w:rPr>
          <w:noProof/>
          <w:lang w:eastAsia="es-CO"/>
        </w:rPr>
        <w:drawing>
          <wp:inline distT="0" distB="0" distL="0" distR="0">
            <wp:extent cx="5430008" cy="209579"/>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94AB25.tmp"/>
                    <pic:cNvPicPr/>
                  </pic:nvPicPr>
                  <pic:blipFill>
                    <a:blip r:embed="rId28">
                      <a:extLst>
                        <a:ext uri="{28A0092B-C50C-407E-A947-70E740481C1C}">
                          <a14:useLocalDpi xmlns:a14="http://schemas.microsoft.com/office/drawing/2010/main" val="0"/>
                        </a:ext>
                      </a:extLst>
                    </a:blip>
                    <a:stretch>
                      <a:fillRect/>
                    </a:stretch>
                  </pic:blipFill>
                  <pic:spPr>
                    <a:xfrm>
                      <a:off x="0" y="0"/>
                      <a:ext cx="5430008" cy="209579"/>
                    </a:xfrm>
                    <a:prstGeom prst="rect">
                      <a:avLst/>
                    </a:prstGeom>
                  </pic:spPr>
                </pic:pic>
              </a:graphicData>
            </a:graphic>
          </wp:inline>
        </w:drawing>
      </w:r>
    </w:p>
    <w:p w:rsidR="00A06DC9" w:rsidRDefault="00A06DC9" w:rsidP="006F279C">
      <w:pPr>
        <w:rPr>
          <w:b/>
          <w:noProof/>
          <w:sz w:val="24"/>
          <w:lang w:eastAsia="es-CO"/>
        </w:rPr>
      </w:pPr>
      <w:r w:rsidRPr="00A06DC9">
        <w:rPr>
          <w:b/>
          <w:noProof/>
          <w:sz w:val="24"/>
          <w:lang w:eastAsia="es-CO"/>
        </w:rPr>
        <w:t>Añadir fragmentos al clúster</w:t>
      </w:r>
    </w:p>
    <w:p w:rsidR="00A06DC9" w:rsidRDefault="00A06DC9" w:rsidP="006F279C">
      <w:r w:rsidRPr="00A06DC9">
        <w:t>Para continuar, debe estar conectado a mongos y autenticado como usuario administrador del clúster para el clúster fragmentado.</w:t>
      </w:r>
    </w:p>
    <w:p w:rsidR="00A06DC9" w:rsidRDefault="00A06DC9" w:rsidP="006F279C">
      <w:r>
        <w:rPr>
          <w:noProof/>
          <w:lang w:eastAsia="es-CO"/>
        </w:rPr>
        <w:drawing>
          <wp:inline distT="0" distB="0" distL="0" distR="0">
            <wp:extent cx="3867690" cy="209579"/>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49473B6.tmp"/>
                    <pic:cNvPicPr/>
                  </pic:nvPicPr>
                  <pic:blipFill>
                    <a:blip r:embed="rId29">
                      <a:extLst>
                        <a:ext uri="{28A0092B-C50C-407E-A947-70E740481C1C}">
                          <a14:useLocalDpi xmlns:a14="http://schemas.microsoft.com/office/drawing/2010/main" val="0"/>
                        </a:ext>
                      </a:extLst>
                    </a:blip>
                    <a:stretch>
                      <a:fillRect/>
                    </a:stretch>
                  </pic:blipFill>
                  <pic:spPr>
                    <a:xfrm>
                      <a:off x="0" y="0"/>
                      <a:ext cx="3867690" cy="209579"/>
                    </a:xfrm>
                    <a:prstGeom prst="rect">
                      <a:avLst/>
                    </a:prstGeom>
                  </pic:spPr>
                </pic:pic>
              </a:graphicData>
            </a:graphic>
          </wp:inline>
        </w:drawing>
      </w:r>
    </w:p>
    <w:p w:rsidR="00A06DC9" w:rsidRDefault="00A06DC9" w:rsidP="00A06DC9">
      <w:r>
        <w:t>Habilitar fragmentación para una base de datos</w:t>
      </w:r>
    </w:p>
    <w:p w:rsidR="00A06DC9" w:rsidRDefault="00A06DC9" w:rsidP="00A06DC9">
      <w:r>
        <w:t>Para continuar, debe estar conectado a mongos y autenticado como usuario administrador del clúster para el clúster fragmentado.</w:t>
      </w:r>
    </w:p>
    <w:p w:rsidR="00A06DC9" w:rsidRDefault="00A06DC9" w:rsidP="00A06DC9">
      <w:r>
        <w:t>Este es el administrador del clúster para el clúster fragmentado y no el administrador del clúster local del fragmento.</w:t>
      </w:r>
    </w:p>
    <w:p w:rsidR="00A06DC9" w:rsidRDefault="00A06DC9" w:rsidP="00A06DC9">
      <w:r>
        <w:t>Habilitar la fragmentación en una base de datos hace posible fragmentar colecciones dentro de la base de datos. Utilice el método sh.enableSharding() para habilitar la fragmentación en la base de datos de destino.</w:t>
      </w:r>
    </w:p>
    <w:p w:rsidR="00A06DC9" w:rsidRDefault="00A06DC9" w:rsidP="00A06DC9">
      <w:r>
        <w:rPr>
          <w:noProof/>
          <w:lang w:eastAsia="es-CO"/>
        </w:rPr>
        <w:lastRenderedPageBreak/>
        <w:drawing>
          <wp:inline distT="0" distB="0" distL="0" distR="0">
            <wp:extent cx="3248478" cy="171474"/>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9414D4.tmp"/>
                    <pic:cNvPicPr/>
                  </pic:nvPicPr>
                  <pic:blipFill>
                    <a:blip r:embed="rId30">
                      <a:extLst>
                        <a:ext uri="{28A0092B-C50C-407E-A947-70E740481C1C}">
                          <a14:useLocalDpi xmlns:a14="http://schemas.microsoft.com/office/drawing/2010/main" val="0"/>
                        </a:ext>
                      </a:extLst>
                    </a:blip>
                    <a:stretch>
                      <a:fillRect/>
                    </a:stretch>
                  </pic:blipFill>
                  <pic:spPr>
                    <a:xfrm>
                      <a:off x="0" y="0"/>
                      <a:ext cx="3248478" cy="171474"/>
                    </a:xfrm>
                    <a:prstGeom prst="rect">
                      <a:avLst/>
                    </a:prstGeom>
                  </pic:spPr>
                </pic:pic>
              </a:graphicData>
            </a:graphic>
          </wp:inline>
        </w:drawing>
      </w:r>
    </w:p>
    <w:p w:rsidR="00A06DC9" w:rsidRDefault="00A06DC9" w:rsidP="00A06DC9">
      <w:pPr>
        <w:rPr>
          <w:b/>
          <w:noProof/>
          <w:sz w:val="24"/>
          <w:lang w:eastAsia="es-CO"/>
        </w:rPr>
      </w:pPr>
      <w:r w:rsidRPr="00A06DC9">
        <w:rPr>
          <w:b/>
          <w:noProof/>
          <w:sz w:val="24"/>
          <w:lang w:eastAsia="es-CO"/>
        </w:rPr>
        <w:t>Fragmentar una colección</w:t>
      </w:r>
    </w:p>
    <w:p w:rsidR="00A06DC9" w:rsidRDefault="00A06DC9" w:rsidP="00A06DC9">
      <w:r w:rsidRPr="00A06DC9">
        <w:t>Para continuar, debe estar conectado a mongos y autenticado como usuario administrador del clúster para el clúster fragmentado.</w:t>
      </w:r>
    </w:p>
    <w:p w:rsidR="00A06DC9" w:rsidRDefault="00873A22" w:rsidP="00A06DC9">
      <w:r w:rsidRPr="00873A22">
        <w:t>Si la colección ya contiene datos, debe crear un índice en la clave de fragmento usando el método db.collection.createIndex() antes de usar shardCollection().</w:t>
      </w:r>
    </w:p>
    <w:p w:rsidR="00873A22" w:rsidRDefault="00873A22" w:rsidP="00A06DC9">
      <w:r w:rsidRPr="00873A22">
        <w:t>Si la colección está vacía, MongoDB crea el índice como parte de sh.shardCollection().</w:t>
      </w:r>
    </w:p>
    <w:p w:rsidR="00873A22" w:rsidRPr="00A06DC9" w:rsidRDefault="00873A22" w:rsidP="00A06DC9">
      <w:r>
        <w:rPr>
          <w:noProof/>
          <w:lang w:eastAsia="es-CO"/>
        </w:rPr>
        <w:drawing>
          <wp:inline distT="0" distB="0" distL="0" distR="0">
            <wp:extent cx="5612130" cy="173355"/>
            <wp:effectExtent l="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94619A.tmp"/>
                    <pic:cNvPicPr/>
                  </pic:nvPicPr>
                  <pic:blipFill>
                    <a:blip r:embed="rId31">
                      <a:extLst>
                        <a:ext uri="{28A0092B-C50C-407E-A947-70E740481C1C}">
                          <a14:useLocalDpi xmlns:a14="http://schemas.microsoft.com/office/drawing/2010/main" val="0"/>
                        </a:ext>
                      </a:extLst>
                    </a:blip>
                    <a:stretch>
                      <a:fillRect/>
                    </a:stretch>
                  </pic:blipFill>
                  <pic:spPr>
                    <a:xfrm>
                      <a:off x="0" y="0"/>
                      <a:ext cx="5612130" cy="173355"/>
                    </a:xfrm>
                    <a:prstGeom prst="rect">
                      <a:avLst/>
                    </a:prstGeom>
                  </pic:spPr>
                </pic:pic>
              </a:graphicData>
            </a:graphic>
          </wp:inline>
        </w:drawing>
      </w:r>
    </w:p>
    <w:sectPr w:rsidR="00873A22" w:rsidRPr="00A06D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85E9A"/>
    <w:multiLevelType w:val="hybridMultilevel"/>
    <w:tmpl w:val="153C0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F5"/>
    <w:rsid w:val="000173D7"/>
    <w:rsid w:val="00035A77"/>
    <w:rsid w:val="00040697"/>
    <w:rsid w:val="00051FD7"/>
    <w:rsid w:val="00060D7B"/>
    <w:rsid w:val="00080543"/>
    <w:rsid w:val="000911F2"/>
    <w:rsid w:val="000D2E23"/>
    <w:rsid w:val="001239D8"/>
    <w:rsid w:val="00221338"/>
    <w:rsid w:val="0026756B"/>
    <w:rsid w:val="00284E87"/>
    <w:rsid w:val="0029747E"/>
    <w:rsid w:val="002B58CE"/>
    <w:rsid w:val="002B5AFA"/>
    <w:rsid w:val="00373622"/>
    <w:rsid w:val="0049052F"/>
    <w:rsid w:val="004B3C3D"/>
    <w:rsid w:val="004C3EB0"/>
    <w:rsid w:val="004E0A6E"/>
    <w:rsid w:val="00595687"/>
    <w:rsid w:val="005A41A4"/>
    <w:rsid w:val="005F1495"/>
    <w:rsid w:val="00630627"/>
    <w:rsid w:val="006742A1"/>
    <w:rsid w:val="006F279C"/>
    <w:rsid w:val="007142D1"/>
    <w:rsid w:val="00726317"/>
    <w:rsid w:val="00740F15"/>
    <w:rsid w:val="007A6047"/>
    <w:rsid w:val="007F1331"/>
    <w:rsid w:val="00873A22"/>
    <w:rsid w:val="009C7494"/>
    <w:rsid w:val="00A04ECE"/>
    <w:rsid w:val="00A06DC9"/>
    <w:rsid w:val="00A518FD"/>
    <w:rsid w:val="00A55133"/>
    <w:rsid w:val="00A739A7"/>
    <w:rsid w:val="00AC676F"/>
    <w:rsid w:val="00AC783D"/>
    <w:rsid w:val="00B16C95"/>
    <w:rsid w:val="00B20812"/>
    <w:rsid w:val="00BC66BD"/>
    <w:rsid w:val="00C52BA7"/>
    <w:rsid w:val="00C67137"/>
    <w:rsid w:val="00C9320D"/>
    <w:rsid w:val="00CA4991"/>
    <w:rsid w:val="00D10AF5"/>
    <w:rsid w:val="00D22FBB"/>
    <w:rsid w:val="00D340FE"/>
    <w:rsid w:val="00D52DCA"/>
    <w:rsid w:val="00D57667"/>
    <w:rsid w:val="00D76EB0"/>
    <w:rsid w:val="00D9707A"/>
    <w:rsid w:val="00DB3134"/>
    <w:rsid w:val="00DB327E"/>
    <w:rsid w:val="00DE4A95"/>
    <w:rsid w:val="00DF2E9D"/>
    <w:rsid w:val="00E13A5D"/>
    <w:rsid w:val="00E74C44"/>
    <w:rsid w:val="00E926C1"/>
    <w:rsid w:val="00EC66CD"/>
    <w:rsid w:val="00EE5A7B"/>
    <w:rsid w:val="00F741E2"/>
    <w:rsid w:val="00FC4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427D0-1E0A-414E-9A2F-13158A30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73D7"/>
    <w:rPr>
      <w:color w:val="0563C1" w:themeColor="hyperlink"/>
      <w:u w:val="single"/>
    </w:rPr>
  </w:style>
  <w:style w:type="paragraph" w:styleId="Prrafodelista">
    <w:name w:val="List Paragraph"/>
    <w:basedOn w:val="Normal"/>
    <w:uiPriority w:val="34"/>
    <w:qFormat/>
    <w:rsid w:val="009C7494"/>
    <w:pPr>
      <w:ind w:left="720"/>
      <w:contextualSpacing/>
    </w:pPr>
  </w:style>
  <w:style w:type="character" w:styleId="Hipervnculovisitado">
    <w:name w:val="FollowedHyperlink"/>
    <w:basedOn w:val="Fuentedeprrafopredeter"/>
    <w:uiPriority w:val="99"/>
    <w:semiHidden/>
    <w:unhideWhenUsed/>
    <w:rsid w:val="00284E87"/>
    <w:rPr>
      <w:color w:val="954F72" w:themeColor="followedHyperlink"/>
      <w:u w:val="single"/>
    </w:rPr>
  </w:style>
  <w:style w:type="paragraph" w:styleId="NormalWeb">
    <w:name w:val="Normal (Web)"/>
    <w:basedOn w:val="Normal"/>
    <w:uiPriority w:val="99"/>
    <w:semiHidden/>
    <w:unhideWhenUsed/>
    <w:rsid w:val="005F149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837">
      <w:bodyDiv w:val="1"/>
      <w:marLeft w:val="0"/>
      <w:marRight w:val="0"/>
      <w:marTop w:val="0"/>
      <w:marBottom w:val="0"/>
      <w:divBdr>
        <w:top w:val="none" w:sz="0" w:space="0" w:color="auto"/>
        <w:left w:val="none" w:sz="0" w:space="0" w:color="auto"/>
        <w:bottom w:val="none" w:sz="0" w:space="0" w:color="auto"/>
        <w:right w:val="none" w:sz="0" w:space="0" w:color="auto"/>
      </w:divBdr>
    </w:div>
    <w:div w:id="279649545">
      <w:bodyDiv w:val="1"/>
      <w:marLeft w:val="0"/>
      <w:marRight w:val="0"/>
      <w:marTop w:val="0"/>
      <w:marBottom w:val="0"/>
      <w:divBdr>
        <w:top w:val="none" w:sz="0" w:space="0" w:color="auto"/>
        <w:left w:val="none" w:sz="0" w:space="0" w:color="auto"/>
        <w:bottom w:val="none" w:sz="0" w:space="0" w:color="auto"/>
        <w:right w:val="none" w:sz="0" w:space="0" w:color="auto"/>
      </w:divBdr>
    </w:div>
    <w:div w:id="289678062">
      <w:bodyDiv w:val="1"/>
      <w:marLeft w:val="0"/>
      <w:marRight w:val="0"/>
      <w:marTop w:val="0"/>
      <w:marBottom w:val="0"/>
      <w:divBdr>
        <w:top w:val="none" w:sz="0" w:space="0" w:color="auto"/>
        <w:left w:val="none" w:sz="0" w:space="0" w:color="auto"/>
        <w:bottom w:val="none" w:sz="0" w:space="0" w:color="auto"/>
        <w:right w:val="none" w:sz="0" w:space="0" w:color="auto"/>
      </w:divBdr>
    </w:div>
    <w:div w:id="570697735">
      <w:bodyDiv w:val="1"/>
      <w:marLeft w:val="0"/>
      <w:marRight w:val="0"/>
      <w:marTop w:val="0"/>
      <w:marBottom w:val="0"/>
      <w:divBdr>
        <w:top w:val="none" w:sz="0" w:space="0" w:color="auto"/>
        <w:left w:val="none" w:sz="0" w:space="0" w:color="auto"/>
        <w:bottom w:val="none" w:sz="0" w:space="0" w:color="auto"/>
        <w:right w:val="none" w:sz="0" w:space="0" w:color="auto"/>
      </w:divBdr>
    </w:div>
    <w:div w:id="600576632">
      <w:bodyDiv w:val="1"/>
      <w:marLeft w:val="0"/>
      <w:marRight w:val="0"/>
      <w:marTop w:val="0"/>
      <w:marBottom w:val="0"/>
      <w:divBdr>
        <w:top w:val="none" w:sz="0" w:space="0" w:color="auto"/>
        <w:left w:val="none" w:sz="0" w:space="0" w:color="auto"/>
        <w:bottom w:val="none" w:sz="0" w:space="0" w:color="auto"/>
        <w:right w:val="none" w:sz="0" w:space="0" w:color="auto"/>
      </w:divBdr>
    </w:div>
    <w:div w:id="613753962">
      <w:bodyDiv w:val="1"/>
      <w:marLeft w:val="0"/>
      <w:marRight w:val="0"/>
      <w:marTop w:val="0"/>
      <w:marBottom w:val="0"/>
      <w:divBdr>
        <w:top w:val="none" w:sz="0" w:space="0" w:color="auto"/>
        <w:left w:val="none" w:sz="0" w:space="0" w:color="auto"/>
        <w:bottom w:val="none" w:sz="0" w:space="0" w:color="auto"/>
        <w:right w:val="none" w:sz="0" w:space="0" w:color="auto"/>
      </w:divBdr>
    </w:div>
    <w:div w:id="730352451">
      <w:bodyDiv w:val="1"/>
      <w:marLeft w:val="0"/>
      <w:marRight w:val="0"/>
      <w:marTop w:val="0"/>
      <w:marBottom w:val="0"/>
      <w:divBdr>
        <w:top w:val="none" w:sz="0" w:space="0" w:color="auto"/>
        <w:left w:val="none" w:sz="0" w:space="0" w:color="auto"/>
        <w:bottom w:val="none" w:sz="0" w:space="0" w:color="auto"/>
        <w:right w:val="none" w:sz="0" w:space="0" w:color="auto"/>
      </w:divBdr>
    </w:div>
    <w:div w:id="1136988396">
      <w:bodyDiv w:val="1"/>
      <w:marLeft w:val="0"/>
      <w:marRight w:val="0"/>
      <w:marTop w:val="0"/>
      <w:marBottom w:val="0"/>
      <w:divBdr>
        <w:top w:val="none" w:sz="0" w:space="0" w:color="auto"/>
        <w:left w:val="none" w:sz="0" w:space="0" w:color="auto"/>
        <w:bottom w:val="none" w:sz="0" w:space="0" w:color="auto"/>
        <w:right w:val="none" w:sz="0" w:space="0" w:color="auto"/>
      </w:divBdr>
    </w:div>
    <w:div w:id="1239093227">
      <w:bodyDiv w:val="1"/>
      <w:marLeft w:val="0"/>
      <w:marRight w:val="0"/>
      <w:marTop w:val="0"/>
      <w:marBottom w:val="0"/>
      <w:divBdr>
        <w:top w:val="none" w:sz="0" w:space="0" w:color="auto"/>
        <w:left w:val="none" w:sz="0" w:space="0" w:color="auto"/>
        <w:bottom w:val="none" w:sz="0" w:space="0" w:color="auto"/>
        <w:right w:val="none" w:sz="0" w:space="0" w:color="auto"/>
      </w:divBdr>
    </w:div>
    <w:div w:id="1386561651">
      <w:bodyDiv w:val="1"/>
      <w:marLeft w:val="0"/>
      <w:marRight w:val="0"/>
      <w:marTop w:val="0"/>
      <w:marBottom w:val="0"/>
      <w:divBdr>
        <w:top w:val="none" w:sz="0" w:space="0" w:color="auto"/>
        <w:left w:val="none" w:sz="0" w:space="0" w:color="auto"/>
        <w:bottom w:val="none" w:sz="0" w:space="0" w:color="auto"/>
        <w:right w:val="none" w:sz="0" w:space="0" w:color="auto"/>
      </w:divBdr>
    </w:div>
    <w:div w:id="1653438529">
      <w:bodyDiv w:val="1"/>
      <w:marLeft w:val="0"/>
      <w:marRight w:val="0"/>
      <w:marTop w:val="0"/>
      <w:marBottom w:val="0"/>
      <w:divBdr>
        <w:top w:val="none" w:sz="0" w:space="0" w:color="auto"/>
        <w:left w:val="none" w:sz="0" w:space="0" w:color="auto"/>
        <w:bottom w:val="none" w:sz="0" w:space="0" w:color="auto"/>
        <w:right w:val="none" w:sz="0" w:space="0" w:color="auto"/>
      </w:divBdr>
    </w:div>
    <w:div w:id="1826627591">
      <w:bodyDiv w:val="1"/>
      <w:marLeft w:val="0"/>
      <w:marRight w:val="0"/>
      <w:marTop w:val="0"/>
      <w:marBottom w:val="0"/>
      <w:divBdr>
        <w:top w:val="none" w:sz="0" w:space="0" w:color="auto"/>
        <w:left w:val="none" w:sz="0" w:space="0" w:color="auto"/>
        <w:bottom w:val="none" w:sz="0" w:space="0" w:color="auto"/>
        <w:right w:val="none" w:sz="0" w:space="0" w:color="auto"/>
      </w:divBdr>
    </w:div>
    <w:div w:id="2093623619">
      <w:bodyDiv w:val="1"/>
      <w:marLeft w:val="0"/>
      <w:marRight w:val="0"/>
      <w:marTop w:val="0"/>
      <w:marBottom w:val="0"/>
      <w:divBdr>
        <w:top w:val="none" w:sz="0" w:space="0" w:color="auto"/>
        <w:left w:val="none" w:sz="0" w:space="0" w:color="auto"/>
        <w:bottom w:val="none" w:sz="0" w:space="0" w:color="auto"/>
        <w:right w:val="none" w:sz="0" w:space="0" w:color="auto"/>
      </w:divBdr>
    </w:div>
    <w:div w:id="21043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hyperlink" Target="https://youtu.be/wmj3AWisOeo" TargetMode="Externa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hyperlink" Target="https://github.com/jcmonsalveg/Actividad-5---ParticionamientoMongo" TargetMode="Externa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07CA-1EB1-47E8-84EA-4C271EC6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9</Pages>
  <Words>656</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Brayitan</dc:creator>
  <cp:keywords/>
  <dc:description/>
  <cp:lastModifiedBy>Cuenta Microsoft</cp:lastModifiedBy>
  <cp:revision>55</cp:revision>
  <dcterms:created xsi:type="dcterms:W3CDTF">2022-09-26T00:52:00Z</dcterms:created>
  <dcterms:modified xsi:type="dcterms:W3CDTF">2022-10-12T20:46:00Z</dcterms:modified>
</cp:coreProperties>
</file>