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FC1F" w14:textId="021A51C9" w:rsidR="00A34131" w:rsidRPr="004F7DAA" w:rsidRDefault="00A34131" w:rsidP="00CF0E5D">
      <w:pPr>
        <w:jc w:val="center"/>
        <w:rPr>
          <w:rFonts w:ascii="Arial" w:hAnsi="Arial" w:cs="Arial"/>
          <w:sz w:val="24"/>
          <w:szCs w:val="24"/>
          <w:lang w:val="es-CO"/>
        </w:rPr>
      </w:pPr>
      <w:r w:rsidRPr="004F7DAA">
        <w:rPr>
          <w:rFonts w:ascii="Arial" w:hAnsi="Arial" w:cs="Arial"/>
          <w:sz w:val="24"/>
          <w:szCs w:val="24"/>
          <w:lang w:val="es-CO"/>
        </w:rPr>
        <w:t xml:space="preserve">CÁLCULO DE INDICADORES DE </w:t>
      </w:r>
      <w:r w:rsidR="00B957DF" w:rsidRPr="004F7DAA">
        <w:rPr>
          <w:rFonts w:ascii="Arial" w:hAnsi="Arial" w:cs="Arial"/>
          <w:sz w:val="24"/>
          <w:szCs w:val="24"/>
          <w:lang w:val="es-CO"/>
        </w:rPr>
        <w:t>POBREZA, IGUALDAD Y</w:t>
      </w:r>
      <w:r w:rsidRPr="004F7DAA">
        <w:rPr>
          <w:rFonts w:ascii="Arial" w:hAnsi="Arial" w:cs="Arial"/>
          <w:sz w:val="24"/>
          <w:szCs w:val="24"/>
          <w:lang w:val="es-CO"/>
        </w:rPr>
        <w:t xml:space="preserve"> CALIDAD DE VIDA </w:t>
      </w:r>
    </w:p>
    <w:p w14:paraId="541F0D6C" w14:textId="77777777" w:rsidR="00A34131" w:rsidRPr="004F7DAA" w:rsidRDefault="00A34131" w:rsidP="005037B9">
      <w:pPr>
        <w:spacing w:line="360" w:lineRule="auto"/>
        <w:jc w:val="center"/>
        <w:rPr>
          <w:rFonts w:ascii="Arial" w:hAnsi="Arial" w:cs="Arial"/>
          <w:b/>
          <w:bCs/>
          <w:sz w:val="24"/>
          <w:szCs w:val="24"/>
        </w:rPr>
      </w:pPr>
      <w:proofErr w:type="spellStart"/>
      <w:r w:rsidRPr="004F7DAA">
        <w:rPr>
          <w:rFonts w:ascii="Arial" w:hAnsi="Arial" w:cs="Arial"/>
          <w:b/>
          <w:bCs/>
          <w:sz w:val="24"/>
          <w:szCs w:val="24"/>
        </w:rPr>
        <w:t>Necesidades</w:t>
      </w:r>
      <w:proofErr w:type="spellEnd"/>
      <w:r w:rsidRPr="004F7DAA">
        <w:rPr>
          <w:rFonts w:ascii="Arial" w:hAnsi="Arial" w:cs="Arial"/>
          <w:b/>
          <w:bCs/>
          <w:sz w:val="24"/>
          <w:szCs w:val="24"/>
        </w:rPr>
        <w:t xml:space="preserve"> </w:t>
      </w:r>
      <w:proofErr w:type="spellStart"/>
      <w:r w:rsidRPr="004F7DAA">
        <w:rPr>
          <w:rFonts w:ascii="Arial" w:hAnsi="Arial" w:cs="Arial"/>
          <w:b/>
          <w:bCs/>
          <w:sz w:val="24"/>
          <w:szCs w:val="24"/>
        </w:rPr>
        <w:t>Básicas</w:t>
      </w:r>
      <w:proofErr w:type="spellEnd"/>
      <w:r w:rsidRPr="004F7DAA">
        <w:rPr>
          <w:rFonts w:ascii="Arial" w:hAnsi="Arial" w:cs="Arial"/>
          <w:b/>
          <w:bCs/>
          <w:sz w:val="24"/>
          <w:szCs w:val="24"/>
        </w:rPr>
        <w:t xml:space="preserve"> </w:t>
      </w:r>
      <w:proofErr w:type="spellStart"/>
      <w:r w:rsidRPr="004F7DAA">
        <w:rPr>
          <w:rFonts w:ascii="Arial" w:hAnsi="Arial" w:cs="Arial"/>
          <w:b/>
          <w:bCs/>
          <w:sz w:val="24"/>
          <w:szCs w:val="24"/>
        </w:rPr>
        <w:t>Insatisfechas</w:t>
      </w:r>
      <w:proofErr w:type="spellEnd"/>
      <w:r w:rsidRPr="004F7DAA">
        <w:rPr>
          <w:rFonts w:ascii="Arial" w:hAnsi="Arial" w:cs="Arial"/>
          <w:b/>
          <w:bCs/>
          <w:sz w:val="24"/>
          <w:szCs w:val="24"/>
        </w:rPr>
        <w:t xml:space="preserve"> -NBI</w:t>
      </w:r>
    </w:p>
    <w:tbl>
      <w:tblPr>
        <w:tblStyle w:val="Tablaconcuadrcula"/>
        <w:tblW w:w="0" w:type="auto"/>
        <w:tblInd w:w="0" w:type="dxa"/>
        <w:tblLook w:val="04A0" w:firstRow="1" w:lastRow="0" w:firstColumn="1" w:lastColumn="0" w:noHBand="0" w:noVBand="1"/>
      </w:tblPr>
      <w:tblGrid>
        <w:gridCol w:w="2690"/>
        <w:gridCol w:w="969"/>
        <w:gridCol w:w="1635"/>
        <w:gridCol w:w="632"/>
        <w:gridCol w:w="1870"/>
        <w:gridCol w:w="1598"/>
      </w:tblGrid>
      <w:tr w:rsidR="00A34131" w:rsidRPr="004F7DAA" w14:paraId="744BAC5F" w14:textId="77777777" w:rsidTr="005037B9">
        <w:trPr>
          <w:trHeight w:val="283"/>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9A68511" w14:textId="77777777" w:rsidR="00A34131" w:rsidRPr="004F7DAA" w:rsidRDefault="00A34131" w:rsidP="00CF0E5D">
            <w:pPr>
              <w:jc w:val="center"/>
              <w:rPr>
                <w:rFonts w:ascii="Arial" w:hAnsi="Arial" w:cs="Arial"/>
                <w:b/>
                <w:bCs/>
                <w:sz w:val="20"/>
                <w:szCs w:val="20"/>
              </w:rPr>
            </w:pPr>
            <w:r w:rsidRPr="004F7DAA">
              <w:rPr>
                <w:rFonts w:ascii="Arial" w:hAnsi="Arial" w:cs="Arial"/>
                <w:b/>
                <w:bCs/>
                <w:sz w:val="20"/>
                <w:szCs w:val="20"/>
              </w:rPr>
              <w:t>Necesidades Básicas Insatisfechas- NBI</w:t>
            </w:r>
          </w:p>
        </w:tc>
      </w:tr>
      <w:tr w:rsidR="00A34131" w:rsidRPr="004F7DAA" w14:paraId="769A71E2" w14:textId="77777777" w:rsidTr="00B957DF">
        <w:trPr>
          <w:trHeight w:val="283"/>
        </w:trPr>
        <w:tc>
          <w:tcPr>
            <w:tcW w:w="0" w:type="auto"/>
            <w:tcBorders>
              <w:top w:val="single" w:sz="4" w:space="0" w:color="auto"/>
              <w:left w:val="single" w:sz="4" w:space="0" w:color="auto"/>
              <w:bottom w:val="single" w:sz="4" w:space="0" w:color="auto"/>
              <w:right w:val="single" w:sz="4" w:space="0" w:color="auto"/>
            </w:tcBorders>
            <w:vAlign w:val="center"/>
            <w:hideMark/>
          </w:tcPr>
          <w:p w14:paraId="1620B87E"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052768B" w14:textId="59A9DDD7" w:rsidR="00A34131" w:rsidRPr="004F7DAA" w:rsidRDefault="00A34131" w:rsidP="00CF0E5D">
            <w:pPr>
              <w:rPr>
                <w:rFonts w:ascii="Arial" w:hAnsi="Arial" w:cs="Arial"/>
                <w:sz w:val="20"/>
                <w:szCs w:val="20"/>
              </w:rPr>
            </w:pPr>
            <w:r w:rsidRPr="004F7DAA">
              <w:rPr>
                <w:rFonts w:ascii="Arial" w:hAnsi="Arial" w:cs="Arial"/>
                <w:sz w:val="20"/>
                <w:szCs w:val="20"/>
              </w:rPr>
              <w:t>Calidad de vida</w:t>
            </w:r>
          </w:p>
        </w:tc>
      </w:tr>
      <w:tr w:rsidR="00A34131" w:rsidRPr="004F7DAA" w14:paraId="521795B0" w14:textId="77777777" w:rsidTr="00B957DF">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1E0FDE92"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61DA4574" w14:textId="77777777" w:rsidR="00A34131" w:rsidRPr="004F7DAA" w:rsidRDefault="00A34131" w:rsidP="00CF0E5D">
            <w:pPr>
              <w:jc w:val="both"/>
              <w:rPr>
                <w:rFonts w:ascii="Arial" w:hAnsi="Arial" w:cs="Arial"/>
                <w:sz w:val="20"/>
                <w:szCs w:val="20"/>
              </w:rPr>
            </w:pPr>
            <w:r w:rsidRPr="004F7DAA">
              <w:rPr>
                <w:rFonts w:ascii="Arial" w:hAnsi="Arial" w:cs="Arial"/>
                <w:sz w:val="20"/>
                <w:szCs w:val="20"/>
              </w:rPr>
              <w:t>El NBI es un indicador que permite caracterizar la pobreza en la población, a través de la identificación de las cinco necesidades básicas insatisfechas. Se clasifica como pobreza y/o miseria así:</w:t>
            </w:r>
          </w:p>
          <w:p w14:paraId="0DA758BF" w14:textId="77777777" w:rsidR="00A34131" w:rsidRPr="004F7DAA" w:rsidRDefault="00A34131" w:rsidP="00CF0E5D">
            <w:pPr>
              <w:jc w:val="both"/>
              <w:rPr>
                <w:rFonts w:ascii="Arial" w:hAnsi="Arial" w:cs="Arial"/>
                <w:sz w:val="20"/>
                <w:szCs w:val="20"/>
              </w:rPr>
            </w:pPr>
          </w:p>
          <w:p w14:paraId="6804568D" w14:textId="77777777" w:rsidR="00A34131" w:rsidRPr="004F7DAA" w:rsidRDefault="00A34131" w:rsidP="00CF0E5D">
            <w:pPr>
              <w:jc w:val="both"/>
              <w:rPr>
                <w:rFonts w:ascii="Arial" w:hAnsi="Arial" w:cs="Arial"/>
                <w:sz w:val="20"/>
                <w:szCs w:val="20"/>
              </w:rPr>
            </w:pPr>
            <w:r w:rsidRPr="004F7DAA">
              <w:rPr>
                <w:rFonts w:ascii="Arial" w:hAnsi="Arial" w:cs="Arial"/>
                <w:b/>
                <w:bCs/>
                <w:sz w:val="20"/>
                <w:szCs w:val="20"/>
              </w:rPr>
              <w:t>Pobreza:</w:t>
            </w:r>
            <w:r w:rsidRPr="004F7DAA">
              <w:rPr>
                <w:rFonts w:ascii="Arial" w:hAnsi="Arial" w:cs="Arial"/>
                <w:sz w:val="20"/>
                <w:szCs w:val="20"/>
              </w:rPr>
              <w:t xml:space="preserve"> Cuando al menos una de las cinco necesidades básicas insatisfechas está presente. </w:t>
            </w:r>
          </w:p>
          <w:p w14:paraId="09793DC9" w14:textId="77777777" w:rsidR="00A34131" w:rsidRPr="004F7DAA" w:rsidRDefault="00A34131" w:rsidP="00CF0E5D">
            <w:pPr>
              <w:jc w:val="both"/>
              <w:rPr>
                <w:rFonts w:ascii="Arial" w:hAnsi="Arial" w:cs="Arial"/>
                <w:sz w:val="20"/>
                <w:szCs w:val="20"/>
              </w:rPr>
            </w:pPr>
            <w:r w:rsidRPr="004F7DAA">
              <w:rPr>
                <w:rFonts w:ascii="Arial" w:hAnsi="Arial" w:cs="Arial"/>
                <w:b/>
                <w:bCs/>
                <w:sz w:val="20"/>
                <w:szCs w:val="20"/>
              </w:rPr>
              <w:t>Miseria:</w:t>
            </w:r>
            <w:r w:rsidRPr="004F7DAA">
              <w:rPr>
                <w:rFonts w:ascii="Arial" w:hAnsi="Arial" w:cs="Arial"/>
                <w:sz w:val="20"/>
                <w:szCs w:val="20"/>
              </w:rPr>
              <w:t xml:space="preserve"> Cuando dos o más de las cinco necesidades básicas insatisfechas están presentes.</w:t>
            </w:r>
          </w:p>
          <w:p w14:paraId="09FA4A3F" w14:textId="77777777" w:rsidR="00602F51" w:rsidRPr="004F7DAA" w:rsidRDefault="00602F51" w:rsidP="00CF0E5D">
            <w:pPr>
              <w:jc w:val="both"/>
              <w:rPr>
                <w:rFonts w:ascii="Arial" w:hAnsi="Arial" w:cs="Arial"/>
                <w:sz w:val="20"/>
                <w:szCs w:val="20"/>
              </w:rPr>
            </w:pPr>
          </w:p>
          <w:p w14:paraId="0B440457" w14:textId="359E76E0" w:rsidR="00A34131" w:rsidRPr="004F7DAA" w:rsidRDefault="00602F51" w:rsidP="00CF0E5D">
            <w:pPr>
              <w:jc w:val="both"/>
              <w:rPr>
                <w:rFonts w:ascii="Arial" w:hAnsi="Arial" w:cs="Arial"/>
                <w:sz w:val="20"/>
                <w:szCs w:val="20"/>
              </w:rPr>
            </w:pPr>
            <w:r w:rsidRPr="004F7DAA">
              <w:rPr>
                <w:rFonts w:ascii="Arial" w:hAnsi="Arial" w:cs="Arial"/>
                <w:sz w:val="20"/>
                <w:szCs w:val="20"/>
              </w:rPr>
              <w:t xml:space="preserve">Para el cálculo del indicador se utilizarán los siguientes grupos poblacionales: </w:t>
            </w:r>
            <w:r w:rsidR="00307C8A" w:rsidRPr="004F7DAA">
              <w:rPr>
                <w:rFonts w:ascii="Arial" w:hAnsi="Arial" w:cs="Arial"/>
                <w:sz w:val="20"/>
                <w:szCs w:val="20"/>
              </w:rPr>
              <w:t>afrodescendientes y campesinado.</w:t>
            </w:r>
          </w:p>
          <w:p w14:paraId="37493046" w14:textId="77777777" w:rsidR="00307C8A" w:rsidRPr="004F7DAA" w:rsidRDefault="00307C8A" w:rsidP="00CF0E5D">
            <w:pPr>
              <w:jc w:val="both"/>
              <w:rPr>
                <w:rFonts w:ascii="Arial" w:hAnsi="Arial" w:cs="Arial"/>
                <w:sz w:val="20"/>
                <w:szCs w:val="20"/>
              </w:rPr>
            </w:pPr>
          </w:p>
          <w:p w14:paraId="4B67398C" w14:textId="77777777" w:rsidR="00A34131" w:rsidRPr="004F7DAA" w:rsidRDefault="00A34131" w:rsidP="00CF0E5D">
            <w:pPr>
              <w:pStyle w:val="Prrafodelista"/>
              <w:spacing w:line="240" w:lineRule="auto"/>
              <w:jc w:val="both"/>
              <w:rPr>
                <w:rFonts w:ascii="Arial" w:hAnsi="Arial" w:cs="Arial"/>
                <w:sz w:val="20"/>
                <w:szCs w:val="20"/>
              </w:rPr>
            </w:pPr>
          </w:p>
        </w:tc>
      </w:tr>
      <w:tr w:rsidR="00A34131" w:rsidRPr="004F7DAA" w14:paraId="51AB9E84" w14:textId="77777777" w:rsidTr="00B957DF">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6DD65501"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4671E49D" w14:textId="77777777" w:rsidR="00A34131" w:rsidRPr="004F7DAA" w:rsidRDefault="00A34131" w:rsidP="00CF0E5D">
            <w:pPr>
              <w:jc w:val="both"/>
              <w:rPr>
                <w:rFonts w:ascii="Arial" w:eastAsiaTheme="minorEastAsia" w:hAnsi="Arial" w:cs="Arial"/>
                <w:b/>
                <w:bCs/>
                <w:iCs/>
                <w:sz w:val="20"/>
                <w:szCs w:val="20"/>
              </w:rPr>
            </w:pPr>
            <w:r w:rsidRPr="004F7DAA">
              <w:rPr>
                <w:rFonts w:ascii="Arial" w:eastAsiaTheme="minorEastAsia" w:hAnsi="Arial" w:cs="Arial"/>
                <w:b/>
                <w:bCs/>
                <w:iCs/>
                <w:sz w:val="20"/>
                <w:szCs w:val="20"/>
              </w:rPr>
              <w:t xml:space="preserve">Pobreza: </w:t>
            </w:r>
          </w:p>
          <w:p w14:paraId="1A5C39BF" w14:textId="77777777" w:rsidR="00A34131" w:rsidRPr="004F7DAA" w:rsidRDefault="00A34131" w:rsidP="00CF0E5D">
            <w:pPr>
              <w:jc w:val="both"/>
              <w:rPr>
                <w:rFonts w:ascii="Arial" w:eastAsiaTheme="minorEastAsia" w:hAnsi="Arial" w:cs="Arial"/>
                <w:b/>
                <w:bCs/>
                <w:iCs/>
                <w:sz w:val="20"/>
                <w:szCs w:val="20"/>
              </w:rPr>
            </w:pPr>
          </w:p>
          <w:p w14:paraId="5F201EA4" w14:textId="77777777" w:rsidR="00A34131" w:rsidRPr="004F7DAA" w:rsidRDefault="004F7DAA" w:rsidP="00CF0E5D">
            <w:pPr>
              <w:jc w:val="both"/>
              <w:rPr>
                <w:rFonts w:ascii="Arial" w:eastAsiaTheme="minorEastAsia" w:hAnsi="Arial" w:cs="Arial"/>
                <w:b/>
                <w:bCs/>
                <w:iCs/>
                <w:sz w:val="20"/>
                <w:szCs w:val="20"/>
              </w:rPr>
            </w:pPr>
            <m:oMathPara>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NBI</m:t>
                    </m:r>
                  </m:e>
                  <m:sub>
                    <m:r>
                      <m:rPr>
                        <m:sty m:val="bi"/>
                      </m:rPr>
                      <w:rPr>
                        <w:rFonts w:ascii="Cambria Math" w:eastAsiaTheme="minorEastAsia" w:hAnsi="Cambria Math" w:cs="Arial"/>
                        <w:sz w:val="20"/>
                        <w:szCs w:val="20"/>
                      </w:rPr>
                      <m:t>p</m:t>
                    </m:r>
                  </m:sub>
                </m:sSub>
                <m:r>
                  <m:rPr>
                    <m:sty m:val="bi"/>
                  </m:rPr>
                  <w:rPr>
                    <w:rFonts w:ascii="Cambria Math" w:eastAsiaTheme="minorEastAsia" w:hAnsi="Cambria Math" w:cs="Arial"/>
                    <w:sz w:val="20"/>
                    <w:szCs w:val="20"/>
                  </w:rPr>
                  <m:t>=</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NP</m:t>
                            </m:r>
                          </m:e>
                          <m:sub>
                            <m:r>
                              <m:rPr>
                                <m:sty m:val="bi"/>
                              </m:rPr>
                              <w:rPr>
                                <w:rFonts w:ascii="Cambria Math" w:eastAsiaTheme="minorEastAsia" w:hAnsi="Cambria Math" w:cs="Arial"/>
                                <w:sz w:val="20"/>
                                <w:szCs w:val="20"/>
                              </w:rPr>
                              <m:t>1</m:t>
                            </m:r>
                            <m:r>
                              <m:rPr>
                                <m:sty m:val="bi"/>
                              </m:rPr>
                              <w:rPr>
                                <w:rFonts w:ascii="Cambria Math" w:eastAsiaTheme="minorEastAsia" w:hAnsi="Cambria Math" w:cs="Arial"/>
                                <w:sz w:val="20"/>
                                <w:szCs w:val="20"/>
                              </w:rPr>
                              <m:t>NBI</m:t>
                            </m:r>
                          </m:sub>
                        </m:sSub>
                      </m:num>
                      <m:den>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m:t>
                            </m:r>
                          </m:sub>
                        </m:sSub>
                      </m:den>
                    </m:f>
                  </m:e>
                </m:d>
                <m:r>
                  <m:rPr>
                    <m:sty m:val="bi"/>
                  </m:rPr>
                  <w:rPr>
                    <w:rFonts w:ascii="Cambria Math" w:eastAsiaTheme="minorEastAsia" w:hAnsi="Cambria Math" w:cs="Arial"/>
                    <w:sz w:val="20"/>
                    <w:szCs w:val="20"/>
                  </w:rPr>
                  <m:t>*100</m:t>
                </m:r>
              </m:oMath>
            </m:oMathPara>
          </w:p>
          <w:p w14:paraId="6E4453A4" w14:textId="77777777" w:rsidR="00A34131" w:rsidRPr="004F7DAA" w:rsidRDefault="00A34131" w:rsidP="00CF0E5D">
            <w:pPr>
              <w:jc w:val="both"/>
              <w:rPr>
                <w:rFonts w:ascii="Arial" w:eastAsiaTheme="minorEastAsia" w:hAnsi="Arial" w:cs="Arial"/>
                <w:b/>
                <w:bCs/>
                <w:iCs/>
                <w:sz w:val="20"/>
                <w:szCs w:val="20"/>
              </w:rPr>
            </w:pPr>
          </w:p>
          <w:p w14:paraId="4E49A128" w14:textId="77777777" w:rsidR="00A34131" w:rsidRPr="004F7DAA" w:rsidRDefault="00A34131" w:rsidP="00CF0E5D">
            <w:pPr>
              <w:jc w:val="both"/>
              <w:rPr>
                <w:rFonts w:ascii="Arial" w:eastAsiaTheme="minorEastAsia" w:hAnsi="Arial" w:cs="Arial"/>
                <w:b/>
                <w:bCs/>
                <w:iCs/>
                <w:sz w:val="20"/>
                <w:szCs w:val="20"/>
              </w:rPr>
            </w:pPr>
            <w:r w:rsidRPr="004F7DAA">
              <w:rPr>
                <w:rFonts w:ascii="Arial" w:eastAsiaTheme="minorEastAsia" w:hAnsi="Arial" w:cs="Arial"/>
                <w:b/>
                <w:bCs/>
                <w:iCs/>
                <w:sz w:val="20"/>
                <w:szCs w:val="20"/>
              </w:rPr>
              <w:t>Miseria:</w:t>
            </w:r>
          </w:p>
          <w:p w14:paraId="79B848A1" w14:textId="77777777" w:rsidR="00A34131" w:rsidRPr="004F7DAA" w:rsidRDefault="00A34131" w:rsidP="00CF0E5D">
            <w:pPr>
              <w:jc w:val="both"/>
              <w:rPr>
                <w:rFonts w:ascii="Arial" w:eastAsiaTheme="minorEastAsia" w:hAnsi="Arial" w:cs="Arial"/>
                <w:b/>
                <w:bCs/>
                <w:iCs/>
                <w:sz w:val="20"/>
                <w:szCs w:val="20"/>
              </w:rPr>
            </w:pPr>
          </w:p>
          <w:p w14:paraId="2DC7452C" w14:textId="77777777" w:rsidR="00A34131" w:rsidRPr="004F7DAA" w:rsidRDefault="004F7DAA" w:rsidP="00CF0E5D">
            <w:pPr>
              <w:jc w:val="both"/>
              <w:rPr>
                <w:rFonts w:ascii="Arial" w:eastAsiaTheme="minorEastAsia" w:hAnsi="Arial" w:cs="Arial"/>
                <w:b/>
                <w:bCs/>
                <w:iCs/>
                <w:sz w:val="20"/>
                <w:szCs w:val="20"/>
              </w:rPr>
            </w:pPr>
            <m:oMathPara>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NBI</m:t>
                    </m:r>
                  </m:e>
                  <m:sub>
                    <m:r>
                      <m:rPr>
                        <m:sty m:val="bi"/>
                      </m:rPr>
                      <w:rPr>
                        <w:rFonts w:ascii="Cambria Math" w:eastAsiaTheme="minorEastAsia" w:hAnsi="Cambria Math" w:cs="Arial"/>
                        <w:sz w:val="20"/>
                        <w:szCs w:val="20"/>
                      </w:rPr>
                      <m:t>M</m:t>
                    </m:r>
                  </m:sub>
                </m:sSub>
                <m:r>
                  <m:rPr>
                    <m:sty m:val="bi"/>
                  </m:rPr>
                  <w:rPr>
                    <w:rFonts w:ascii="Cambria Math" w:eastAsiaTheme="minorEastAsia" w:hAnsi="Cambria Math" w:cs="Arial"/>
                    <w:sz w:val="20"/>
                    <w:szCs w:val="20"/>
                  </w:rPr>
                  <m:t>=</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NP</m:t>
                            </m:r>
                          </m:e>
                          <m:sub>
                            <m:r>
                              <m:rPr>
                                <m:sty m:val="bi"/>
                              </m:rPr>
                              <w:rPr>
                                <w:rFonts w:ascii="Cambria Math" w:eastAsiaTheme="minorEastAsia" w:hAnsi="Cambria Math" w:cs="Arial"/>
                                <w:sz w:val="20"/>
                                <w:szCs w:val="20"/>
                              </w:rPr>
                              <m:t>2+NBI</m:t>
                            </m:r>
                          </m:sub>
                        </m:sSub>
                      </m:num>
                      <m:den>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m:t>
                            </m:r>
                          </m:sub>
                        </m:sSub>
                      </m:den>
                    </m:f>
                  </m:e>
                </m:d>
                <m:r>
                  <m:rPr>
                    <m:sty m:val="bi"/>
                  </m:rPr>
                  <w:rPr>
                    <w:rFonts w:ascii="Cambria Math" w:eastAsiaTheme="minorEastAsia" w:hAnsi="Cambria Math" w:cs="Arial"/>
                    <w:sz w:val="20"/>
                    <w:szCs w:val="20"/>
                  </w:rPr>
                  <m:t>*100</m:t>
                </m:r>
              </m:oMath>
            </m:oMathPara>
          </w:p>
          <w:p w14:paraId="50B5660D" w14:textId="77777777" w:rsidR="00A34131" w:rsidRPr="004F7DAA" w:rsidRDefault="00A34131" w:rsidP="00CF0E5D">
            <w:pPr>
              <w:jc w:val="both"/>
              <w:rPr>
                <w:rFonts w:ascii="Arial" w:eastAsiaTheme="minorEastAsia" w:hAnsi="Arial" w:cs="Arial"/>
                <w:b/>
                <w:bCs/>
                <w:iCs/>
                <w:sz w:val="20"/>
                <w:szCs w:val="20"/>
              </w:rPr>
            </w:pPr>
          </w:p>
          <w:p w14:paraId="5A18DBFC" w14:textId="77777777" w:rsidR="00A34131" w:rsidRPr="004F7DAA" w:rsidRDefault="00A34131" w:rsidP="00CF0E5D">
            <w:pPr>
              <w:jc w:val="both"/>
              <w:rPr>
                <w:rFonts w:ascii="Arial" w:eastAsiaTheme="minorEastAsia" w:hAnsi="Arial" w:cs="Arial"/>
                <w:iCs/>
                <w:sz w:val="20"/>
                <w:szCs w:val="20"/>
              </w:rPr>
            </w:pPr>
            <w:r w:rsidRPr="004F7DAA">
              <w:rPr>
                <w:rFonts w:ascii="Arial" w:eastAsiaTheme="minorEastAsia" w:hAnsi="Arial" w:cs="Arial"/>
                <w:iCs/>
                <w:sz w:val="20"/>
                <w:szCs w:val="20"/>
              </w:rPr>
              <w:t>Donde:</w:t>
            </w:r>
          </w:p>
          <w:p w14:paraId="06BC3588" w14:textId="77777777" w:rsidR="00A34131" w:rsidRPr="004F7DAA" w:rsidRDefault="00A34131" w:rsidP="00CF0E5D">
            <w:pPr>
              <w:jc w:val="both"/>
              <w:rPr>
                <w:rFonts w:ascii="Arial" w:eastAsiaTheme="minorEastAsia" w:hAnsi="Arial" w:cs="Arial"/>
                <w:iCs/>
                <w:sz w:val="20"/>
                <w:szCs w:val="20"/>
              </w:rPr>
            </w:pPr>
          </w:p>
          <w:p w14:paraId="7D5E53DB" w14:textId="77777777" w:rsidR="00A34131" w:rsidRPr="004F7DAA" w:rsidRDefault="004F7DAA" w:rsidP="00CF0E5D">
            <w:pPr>
              <w:jc w:val="both"/>
              <w:rPr>
                <w:rFonts w:ascii="Arial" w:eastAsiaTheme="minorEastAsia" w:hAnsi="Arial" w:cs="Arial"/>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NP</m:t>
                  </m:r>
                </m:e>
                <m:sub>
                  <m:r>
                    <m:rPr>
                      <m:sty m:val="bi"/>
                    </m:rPr>
                    <w:rPr>
                      <w:rFonts w:ascii="Cambria Math" w:eastAsiaTheme="minorEastAsia" w:hAnsi="Cambria Math" w:cs="Arial"/>
                      <w:sz w:val="20"/>
                      <w:szCs w:val="20"/>
                    </w:rPr>
                    <m:t>1</m:t>
                  </m:r>
                  <m:r>
                    <m:rPr>
                      <m:sty m:val="bi"/>
                    </m:rPr>
                    <w:rPr>
                      <w:rFonts w:ascii="Cambria Math" w:eastAsiaTheme="minorEastAsia" w:hAnsi="Cambria Math" w:cs="Arial"/>
                      <w:sz w:val="20"/>
                      <w:szCs w:val="20"/>
                    </w:rPr>
                    <m:t>NBI</m:t>
                  </m:r>
                </m:sub>
              </m:sSub>
            </m:oMath>
            <w:r w:rsidR="00A34131" w:rsidRPr="004F7DAA">
              <w:rPr>
                <w:rFonts w:ascii="Arial" w:eastAsiaTheme="minorEastAsia" w:hAnsi="Arial" w:cs="Arial"/>
                <w:b/>
                <w:bCs/>
                <w:iCs/>
                <w:sz w:val="20"/>
                <w:szCs w:val="20"/>
              </w:rPr>
              <w:t xml:space="preserve">: </w:t>
            </w:r>
            <w:r w:rsidR="00A34131" w:rsidRPr="004F7DAA">
              <w:rPr>
                <w:rFonts w:ascii="Arial" w:eastAsiaTheme="minorEastAsia" w:hAnsi="Arial" w:cs="Arial"/>
                <w:iCs/>
                <w:sz w:val="20"/>
                <w:szCs w:val="20"/>
              </w:rPr>
              <w:t>Total de hogares con al menos una de las cinco necesidades básicas insatisfechas en el hogar.</w:t>
            </w:r>
          </w:p>
          <w:p w14:paraId="26C3F444" w14:textId="77777777" w:rsidR="00A34131" w:rsidRPr="004F7DAA" w:rsidRDefault="00A34131" w:rsidP="00CF0E5D">
            <w:pPr>
              <w:jc w:val="both"/>
              <w:rPr>
                <w:rFonts w:ascii="Arial" w:eastAsiaTheme="minorEastAsia" w:hAnsi="Arial" w:cs="Arial"/>
                <w:b/>
                <w:bCs/>
                <w:iCs/>
                <w:sz w:val="20"/>
                <w:szCs w:val="20"/>
              </w:rPr>
            </w:pPr>
          </w:p>
          <w:p w14:paraId="467EAA59" w14:textId="77777777" w:rsidR="00A34131" w:rsidRPr="004F7DAA" w:rsidRDefault="004F7DAA" w:rsidP="00CF0E5D">
            <w:pPr>
              <w:jc w:val="both"/>
              <w:rPr>
                <w:rFonts w:ascii="Arial" w:eastAsiaTheme="minorEastAsia" w:hAnsi="Arial" w:cs="Arial"/>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NP</m:t>
                  </m:r>
                </m:e>
                <m:sub>
                  <m:r>
                    <m:rPr>
                      <m:sty m:val="bi"/>
                    </m:rPr>
                    <w:rPr>
                      <w:rFonts w:ascii="Cambria Math" w:eastAsiaTheme="minorEastAsia" w:hAnsi="Cambria Math" w:cs="Arial"/>
                      <w:sz w:val="20"/>
                      <w:szCs w:val="20"/>
                    </w:rPr>
                    <m:t>2+NBI</m:t>
                  </m:r>
                </m:sub>
              </m:sSub>
            </m:oMath>
            <w:r w:rsidR="00A34131" w:rsidRPr="004F7DAA">
              <w:rPr>
                <w:rFonts w:ascii="Arial" w:eastAsiaTheme="minorEastAsia" w:hAnsi="Arial" w:cs="Arial"/>
                <w:b/>
                <w:bCs/>
                <w:iCs/>
                <w:sz w:val="20"/>
                <w:szCs w:val="20"/>
              </w:rPr>
              <w:t xml:space="preserve">: </w:t>
            </w:r>
            <w:r w:rsidR="00A34131" w:rsidRPr="004F7DAA">
              <w:rPr>
                <w:rFonts w:ascii="Arial" w:eastAsiaTheme="minorEastAsia" w:hAnsi="Arial" w:cs="Arial"/>
                <w:iCs/>
                <w:sz w:val="20"/>
                <w:szCs w:val="20"/>
              </w:rPr>
              <w:t>Total de hogares con dos o más necesidades básicas insatisfechas en el hogar.</w:t>
            </w:r>
          </w:p>
          <w:p w14:paraId="0459E36A" w14:textId="77777777" w:rsidR="00A34131" w:rsidRPr="004F7DAA" w:rsidRDefault="00A34131" w:rsidP="00CF0E5D">
            <w:pPr>
              <w:jc w:val="both"/>
              <w:rPr>
                <w:rFonts w:ascii="Arial" w:eastAsiaTheme="minorEastAsia" w:hAnsi="Arial" w:cs="Arial"/>
                <w:iCs/>
                <w:sz w:val="20"/>
                <w:szCs w:val="20"/>
              </w:rPr>
            </w:pPr>
          </w:p>
          <w:p w14:paraId="56E2B0F6" w14:textId="5C2D452C" w:rsidR="00A34131" w:rsidRPr="004F7DAA" w:rsidRDefault="004F7DAA" w:rsidP="00CF0E5D">
            <w:pPr>
              <w:jc w:val="both"/>
              <w:rPr>
                <w:rFonts w:ascii="Arial" w:eastAsiaTheme="minorEastAsia" w:hAnsi="Arial" w:cs="Arial"/>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H</m:t>
                  </m:r>
                </m:sub>
              </m:sSub>
            </m:oMath>
            <w:r w:rsidR="00A34131" w:rsidRPr="004F7DAA">
              <w:rPr>
                <w:rFonts w:ascii="Arial" w:eastAsiaTheme="minorEastAsia" w:hAnsi="Arial" w:cs="Arial"/>
                <w:b/>
                <w:bCs/>
                <w:iCs/>
                <w:sz w:val="20"/>
                <w:szCs w:val="20"/>
              </w:rPr>
              <w:t xml:space="preserve">: </w:t>
            </w:r>
            <w:r w:rsidR="00A34131" w:rsidRPr="004F7DAA">
              <w:rPr>
                <w:rFonts w:ascii="Arial" w:eastAsiaTheme="minorEastAsia" w:hAnsi="Arial" w:cs="Arial"/>
                <w:iCs/>
                <w:sz w:val="20"/>
                <w:szCs w:val="20"/>
              </w:rPr>
              <w:t>Número total de hogares.</w:t>
            </w:r>
          </w:p>
        </w:tc>
      </w:tr>
      <w:tr w:rsidR="00A34131" w:rsidRPr="004F7DAA" w14:paraId="5874E11B" w14:textId="77777777" w:rsidTr="00B957D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3FECFCEE" w14:textId="46C043C4" w:rsidR="00A34131" w:rsidRPr="004F7DAA" w:rsidRDefault="00A34131" w:rsidP="00B957DF">
            <w:pPr>
              <w:rPr>
                <w:rFonts w:ascii="Arial" w:hAnsi="Arial" w:cs="Arial"/>
                <w:b/>
                <w:bCs/>
                <w:sz w:val="20"/>
                <w:szCs w:val="20"/>
              </w:rPr>
            </w:pPr>
            <w:r w:rsidRPr="004F7DAA">
              <w:rPr>
                <w:rFonts w:ascii="Arial" w:hAnsi="Arial" w:cs="Arial"/>
                <w:b/>
                <w:bCs/>
                <w:sz w:val="20"/>
                <w:szCs w:val="20"/>
              </w:rPr>
              <w:t>Unidad de medida</w:t>
            </w:r>
            <w:r w:rsidR="00B957DF" w:rsidRPr="004F7DAA">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FFB2D" w14:textId="77777777" w:rsidR="00A34131" w:rsidRPr="004F7DAA" w:rsidRDefault="00A34131" w:rsidP="00CF0E5D">
            <w:pPr>
              <w:rPr>
                <w:rFonts w:ascii="Arial" w:hAnsi="Arial" w:cs="Arial"/>
                <w:sz w:val="20"/>
                <w:szCs w:val="20"/>
              </w:rPr>
            </w:pPr>
            <w:r w:rsidRPr="004F7DAA">
              <w:rPr>
                <w:rFonts w:ascii="Arial" w:hAnsi="Arial" w:cs="Arial"/>
                <w:sz w:val="20"/>
                <w:szCs w:val="20"/>
              </w:rPr>
              <w:t> Puntos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743901D"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C8D2A" w14:textId="77777777" w:rsidR="00A34131" w:rsidRPr="004F7DAA" w:rsidRDefault="00A34131" w:rsidP="00CF0E5D">
            <w:pPr>
              <w:rPr>
                <w:rFonts w:ascii="Arial" w:hAnsi="Arial" w:cs="Arial"/>
                <w:sz w:val="20"/>
                <w:szCs w:val="20"/>
              </w:rPr>
            </w:pPr>
            <w:r w:rsidRPr="004F7DAA">
              <w:rPr>
                <w:rFonts w:ascii="Arial" w:hAnsi="Arial" w:cs="Arial"/>
                <w:sz w:val="20"/>
                <w:szCs w:val="20"/>
              </w:rPr>
              <w:t> 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4C072ED"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Interpretación de los datos</w:t>
            </w:r>
            <w:r w:rsidRPr="004F7DAA">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5D2CC" w14:textId="77777777" w:rsidR="00A34131" w:rsidRPr="004F7DAA" w:rsidRDefault="00A34131" w:rsidP="00CF0E5D">
            <w:pPr>
              <w:rPr>
                <w:rFonts w:ascii="Arial" w:hAnsi="Arial" w:cs="Arial"/>
                <w:sz w:val="20"/>
                <w:szCs w:val="20"/>
              </w:rPr>
            </w:pPr>
            <w:r w:rsidRPr="004F7DAA">
              <w:rPr>
                <w:rFonts w:ascii="Arial" w:hAnsi="Arial" w:cs="Arial"/>
                <w:sz w:val="20"/>
                <w:szCs w:val="20"/>
              </w:rPr>
              <w:t>A mayor valor, condición menos favorable</w:t>
            </w:r>
          </w:p>
        </w:tc>
      </w:tr>
      <w:tr w:rsidR="00C7413F" w:rsidRPr="004F7DAA" w14:paraId="4F1C41FC" w14:textId="77777777" w:rsidTr="00990760">
        <w:trPr>
          <w:trHeight w:val="499"/>
        </w:trPr>
        <w:tc>
          <w:tcPr>
            <w:tcW w:w="0" w:type="auto"/>
            <w:tcBorders>
              <w:top w:val="single" w:sz="4" w:space="0" w:color="auto"/>
              <w:left w:val="single" w:sz="4" w:space="0" w:color="auto"/>
              <w:bottom w:val="single" w:sz="4" w:space="0" w:color="auto"/>
              <w:right w:val="single" w:sz="4" w:space="0" w:color="auto"/>
            </w:tcBorders>
            <w:vAlign w:val="center"/>
          </w:tcPr>
          <w:p w14:paraId="1B637C22" w14:textId="419FF5D6" w:rsidR="00C7413F" w:rsidRPr="004F7DAA" w:rsidRDefault="00C7413F" w:rsidP="00B957DF">
            <w:pPr>
              <w:rPr>
                <w:rFonts w:ascii="Arial" w:hAnsi="Arial" w:cs="Arial"/>
                <w:b/>
                <w:bCs/>
                <w:sz w:val="20"/>
                <w:szCs w:val="20"/>
              </w:rPr>
            </w:pPr>
            <w:r w:rsidRPr="004F7DAA">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742F2145" w14:textId="25514A0C" w:rsidR="00C7413F" w:rsidRPr="004F7DAA" w:rsidRDefault="004C1AF5" w:rsidP="004C1AF5">
            <w:pPr>
              <w:jc w:val="both"/>
              <w:rPr>
                <w:rFonts w:ascii="Arial" w:hAnsi="Arial" w:cs="Arial"/>
                <w:sz w:val="20"/>
                <w:szCs w:val="20"/>
              </w:rPr>
            </w:pPr>
            <w:r w:rsidRPr="004F7DAA">
              <w:rPr>
                <w:rFonts w:ascii="Arial" w:hAnsi="Arial" w:cs="Arial"/>
                <w:sz w:val="20"/>
                <w:szCs w:val="20"/>
              </w:rPr>
              <w:t>Para el cálculo del indicador se realizará una desagregación geográfica a nivel de departamento, subregión, municipio, zonas, provincia y zona (urbano-rural).</w:t>
            </w:r>
          </w:p>
        </w:tc>
      </w:tr>
      <w:tr w:rsidR="00A34131" w:rsidRPr="004F7DAA" w14:paraId="43612D32" w14:textId="77777777" w:rsidTr="00B957DF">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16ECB289" w14:textId="77777777" w:rsidR="00A34131" w:rsidRPr="004F7DAA" w:rsidRDefault="00A34131" w:rsidP="00B957DF">
            <w:pPr>
              <w:rPr>
                <w:rFonts w:ascii="Arial" w:hAnsi="Arial" w:cs="Arial"/>
                <w:b/>
                <w:bCs/>
                <w:sz w:val="20"/>
                <w:szCs w:val="20"/>
              </w:rPr>
            </w:pPr>
            <w:r w:rsidRPr="004F7DAA">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1189F090" w14:textId="77777777" w:rsidR="00A34131" w:rsidRPr="004F7DAA" w:rsidRDefault="00A34131" w:rsidP="00CF0E5D">
            <w:pPr>
              <w:rPr>
                <w:rFonts w:ascii="Arial" w:hAnsi="Arial" w:cs="Arial"/>
                <w:sz w:val="20"/>
                <w:szCs w:val="20"/>
              </w:rPr>
            </w:pPr>
          </w:p>
          <w:p w14:paraId="73DE8007" w14:textId="77777777" w:rsidR="00A34131" w:rsidRPr="004F7DAA" w:rsidRDefault="00A34131" w:rsidP="00CF0E5D">
            <w:pPr>
              <w:rPr>
                <w:rFonts w:ascii="Arial" w:hAnsi="Arial" w:cs="Arial"/>
                <w:sz w:val="20"/>
                <w:szCs w:val="20"/>
              </w:rPr>
            </w:pPr>
            <w:r w:rsidRPr="004F7DAA">
              <w:rPr>
                <w:rFonts w:ascii="Arial" w:hAnsi="Arial" w:cs="Arial"/>
                <w:sz w:val="20"/>
                <w:szCs w:val="20"/>
              </w:rPr>
              <w:t>Las cinco necesidades básicas insatisfechas son:</w:t>
            </w:r>
          </w:p>
          <w:p w14:paraId="39E283D4" w14:textId="77777777" w:rsidR="00A34131" w:rsidRPr="004F7DAA" w:rsidRDefault="00A34131" w:rsidP="00CF0E5D">
            <w:pPr>
              <w:rPr>
                <w:rFonts w:ascii="Arial" w:hAnsi="Arial" w:cs="Arial"/>
                <w:sz w:val="20"/>
                <w:szCs w:val="20"/>
              </w:rPr>
            </w:pPr>
          </w:p>
          <w:p w14:paraId="41E83C73" w14:textId="77777777" w:rsidR="00A34131" w:rsidRPr="004F7DAA" w:rsidRDefault="00A34131" w:rsidP="000A7F3D">
            <w:pPr>
              <w:pStyle w:val="Prrafodelista"/>
              <w:numPr>
                <w:ilvl w:val="0"/>
                <w:numId w:val="1"/>
              </w:numPr>
              <w:jc w:val="both"/>
              <w:rPr>
                <w:rFonts w:ascii="Arial" w:hAnsi="Arial" w:cs="Arial"/>
                <w:sz w:val="20"/>
                <w:szCs w:val="20"/>
              </w:rPr>
            </w:pPr>
            <w:r w:rsidRPr="004F7DAA">
              <w:rPr>
                <w:rFonts w:ascii="Arial" w:hAnsi="Arial" w:cs="Arial"/>
                <w:sz w:val="20"/>
                <w:szCs w:val="20"/>
              </w:rPr>
              <w:t>Vivienda inadecuada en términos de materiales de construcción.</w:t>
            </w:r>
          </w:p>
          <w:p w14:paraId="0563D8DB" w14:textId="77777777" w:rsidR="00A34131" w:rsidRPr="004F7DAA" w:rsidRDefault="00A34131" w:rsidP="000A7F3D">
            <w:pPr>
              <w:pStyle w:val="Prrafodelista"/>
              <w:numPr>
                <w:ilvl w:val="0"/>
                <w:numId w:val="1"/>
              </w:numPr>
              <w:jc w:val="both"/>
              <w:rPr>
                <w:rFonts w:ascii="Arial" w:hAnsi="Arial" w:cs="Arial"/>
                <w:sz w:val="20"/>
                <w:szCs w:val="20"/>
              </w:rPr>
            </w:pPr>
            <w:r w:rsidRPr="004F7DAA">
              <w:rPr>
                <w:rFonts w:ascii="Arial" w:hAnsi="Arial" w:cs="Arial"/>
                <w:sz w:val="20"/>
                <w:szCs w:val="20"/>
              </w:rPr>
              <w:t>Falta de acceso a servicios públicos; agua y alcantarillado.</w:t>
            </w:r>
          </w:p>
          <w:p w14:paraId="6282EB33" w14:textId="77777777" w:rsidR="00A34131" w:rsidRPr="004F7DAA" w:rsidRDefault="00A34131" w:rsidP="000A7F3D">
            <w:pPr>
              <w:pStyle w:val="Prrafodelista"/>
              <w:numPr>
                <w:ilvl w:val="0"/>
                <w:numId w:val="1"/>
              </w:numPr>
              <w:jc w:val="both"/>
              <w:rPr>
                <w:rFonts w:ascii="Arial" w:hAnsi="Arial" w:cs="Arial"/>
                <w:sz w:val="20"/>
                <w:szCs w:val="20"/>
              </w:rPr>
            </w:pPr>
            <w:r w:rsidRPr="004F7DAA">
              <w:rPr>
                <w:rFonts w:ascii="Arial" w:hAnsi="Arial" w:cs="Arial"/>
                <w:sz w:val="20"/>
                <w:szCs w:val="20"/>
              </w:rPr>
              <w:t>Alta densidad de ocupación de vivienda sobrepasando el límite de 3 personas por cuarto.</w:t>
            </w:r>
          </w:p>
          <w:p w14:paraId="5385F2B8" w14:textId="77777777" w:rsidR="00A34131" w:rsidRPr="004F7DAA" w:rsidRDefault="00A34131" w:rsidP="000A7F3D">
            <w:pPr>
              <w:pStyle w:val="Prrafodelista"/>
              <w:numPr>
                <w:ilvl w:val="0"/>
                <w:numId w:val="1"/>
              </w:numPr>
              <w:jc w:val="both"/>
              <w:rPr>
                <w:rFonts w:ascii="Arial" w:hAnsi="Arial" w:cs="Arial"/>
                <w:sz w:val="20"/>
                <w:szCs w:val="20"/>
              </w:rPr>
            </w:pPr>
            <w:r w:rsidRPr="004F7DAA">
              <w:rPr>
                <w:rFonts w:ascii="Arial" w:hAnsi="Arial" w:cs="Arial"/>
                <w:sz w:val="20"/>
                <w:szCs w:val="20"/>
              </w:rPr>
              <w:t>Niños en edad escolar sin cobertura educativa (7-11 años).</w:t>
            </w:r>
          </w:p>
          <w:p w14:paraId="54BD6BF6" w14:textId="77777777" w:rsidR="00A34131" w:rsidRPr="004F7DAA" w:rsidRDefault="00A34131" w:rsidP="000A7F3D">
            <w:pPr>
              <w:pStyle w:val="Prrafodelista"/>
              <w:numPr>
                <w:ilvl w:val="0"/>
                <w:numId w:val="1"/>
              </w:numPr>
              <w:jc w:val="both"/>
              <w:rPr>
                <w:rFonts w:ascii="Arial" w:hAnsi="Arial" w:cs="Arial"/>
                <w:sz w:val="20"/>
                <w:szCs w:val="20"/>
              </w:rPr>
            </w:pPr>
            <w:r w:rsidRPr="004F7DAA">
              <w:rPr>
                <w:rFonts w:ascii="Arial" w:hAnsi="Arial" w:cs="Arial"/>
                <w:sz w:val="20"/>
                <w:szCs w:val="20"/>
              </w:rPr>
              <w:lastRenderedPageBreak/>
              <w:t>Alto nivel de dependencia sobrepasando el límite de 3 personas por persona ocupada y el jefe con escolaridad inferior a tres años.</w:t>
            </w:r>
          </w:p>
          <w:p w14:paraId="387E9E9B" w14:textId="77777777" w:rsidR="00A34131" w:rsidRPr="004F7DAA" w:rsidRDefault="00A34131" w:rsidP="00CF0E5D">
            <w:pPr>
              <w:rPr>
                <w:rFonts w:ascii="Arial" w:hAnsi="Arial" w:cs="Arial"/>
                <w:sz w:val="20"/>
                <w:szCs w:val="20"/>
              </w:rPr>
            </w:pPr>
          </w:p>
          <w:p w14:paraId="6C97805D" w14:textId="77777777" w:rsidR="00A34131" w:rsidRPr="004F7DAA" w:rsidRDefault="00A34131" w:rsidP="00CF0E5D">
            <w:pPr>
              <w:rPr>
                <w:rFonts w:ascii="Arial" w:hAnsi="Arial" w:cs="Arial"/>
                <w:sz w:val="20"/>
                <w:szCs w:val="20"/>
              </w:rPr>
            </w:pPr>
            <w:r w:rsidRPr="004F7DAA">
              <w:rPr>
                <w:rFonts w:ascii="Arial" w:hAnsi="Arial" w:cs="Arial"/>
                <w:sz w:val="20"/>
                <w:szCs w:val="20"/>
              </w:rPr>
              <w:t>Sean las variables:</w:t>
            </w:r>
          </w:p>
          <w:p w14:paraId="0B246ABF" w14:textId="77777777" w:rsidR="00A34131" w:rsidRPr="004F7DAA" w:rsidRDefault="00A34131" w:rsidP="00CF0E5D">
            <w:pPr>
              <w:rPr>
                <w:rFonts w:ascii="Arial" w:hAnsi="Arial" w:cs="Arial"/>
                <w:b/>
                <w:bCs/>
                <w:sz w:val="20"/>
                <w:szCs w:val="20"/>
              </w:rPr>
            </w:pPr>
          </w:p>
          <w:p w14:paraId="0F1FD7B7" w14:textId="77777777" w:rsidR="00A34131"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A34131" w:rsidRPr="004F7DAA">
              <w:rPr>
                <w:rFonts w:ascii="Arial" w:hAnsi="Arial" w:cs="Arial"/>
                <w:sz w:val="20"/>
                <w:szCs w:val="20"/>
              </w:rPr>
              <w:t>: Zona</w:t>
            </w:r>
          </w:p>
          <w:p w14:paraId="53A32F0B" w14:textId="77777777" w:rsidR="00A34131"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14</m:t>
                  </m:r>
                </m:sub>
              </m:sSub>
            </m:oMath>
            <w:r w:rsidR="00A34131" w:rsidRPr="004F7DAA">
              <w:rPr>
                <w:rFonts w:ascii="Arial" w:hAnsi="Arial" w:cs="Arial"/>
                <w:sz w:val="20"/>
                <w:szCs w:val="20"/>
              </w:rPr>
              <w:t>: Incluyéndose Usted, ¿Cuántas personas componen este hogar?</w:t>
            </w:r>
          </w:p>
          <w:p w14:paraId="238BCD20" w14:textId="0E4753DD" w:rsidR="00582765"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20</m:t>
                  </m:r>
                </m:sub>
              </m:sSub>
            </m:oMath>
            <w:r w:rsidR="00582765" w:rsidRPr="004F7DAA">
              <w:rPr>
                <w:rFonts w:ascii="Arial" w:hAnsi="Arial" w:cs="Arial"/>
                <w:sz w:val="20"/>
                <w:szCs w:val="20"/>
              </w:rPr>
              <w:t xml:space="preserve">: </w:t>
            </w:r>
            <w:r w:rsidR="00814285" w:rsidRPr="004F7DAA">
              <w:rPr>
                <w:rFonts w:ascii="Arial" w:hAnsi="Arial" w:cs="Arial"/>
                <w:color w:val="000000"/>
                <w:spacing w:val="4"/>
                <w:sz w:val="20"/>
                <w:szCs w:val="20"/>
                <w:lang w:val="es-ES"/>
              </w:rPr>
              <w:t>Parentesco con el jefe de este hogar.</w:t>
            </w:r>
          </w:p>
          <w:p w14:paraId="36508F3D" w14:textId="2B543C08" w:rsidR="00A34131"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oMath>
            <w:r w:rsidR="00A34131" w:rsidRPr="004F7DAA">
              <w:rPr>
                <w:rFonts w:ascii="Arial" w:hAnsi="Arial" w:cs="Arial"/>
                <w:sz w:val="20"/>
                <w:szCs w:val="20"/>
              </w:rPr>
              <w:t xml:space="preserve">: </w:t>
            </w:r>
            <w:r w:rsidR="00A34131" w:rsidRPr="004F7DAA">
              <w:rPr>
                <w:rFonts w:ascii="Arial" w:hAnsi="Arial" w:cs="Arial"/>
                <w:color w:val="000000"/>
                <w:spacing w:val="4"/>
                <w:sz w:val="20"/>
                <w:szCs w:val="20"/>
                <w:lang w:val="es-ES"/>
              </w:rPr>
              <w:t>Edad (Años cumplidos)</w:t>
            </w:r>
          </w:p>
          <w:p w14:paraId="05F5FA26" w14:textId="77777777" w:rsidR="00A34131"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A34131" w:rsidRPr="004F7DAA">
              <w:rPr>
                <w:rFonts w:ascii="Arial" w:hAnsi="Arial" w:cs="Arial"/>
                <w:sz w:val="20"/>
                <w:szCs w:val="20"/>
              </w:rPr>
              <w:t>:</w:t>
            </w:r>
            <w:r w:rsidR="00A34131" w:rsidRPr="004F7DAA">
              <w:t xml:space="preserve"> </w:t>
            </w:r>
            <w:r w:rsidR="00A34131" w:rsidRPr="004F7DAA">
              <w:rPr>
                <w:rFonts w:ascii="Arial" w:hAnsi="Arial" w:cs="Arial"/>
                <w:sz w:val="20"/>
                <w:szCs w:val="20"/>
              </w:rPr>
              <w:t>¿Actualmente estudia? Asiste a: preescolar, escuela, colegio, técnico, tecnológico o universidad de forma presencial o virtual</w:t>
            </w:r>
          </w:p>
          <w:p w14:paraId="488A400C" w14:textId="77777777" w:rsidR="00A34131" w:rsidRPr="004F7DAA" w:rsidRDefault="004F7DAA" w:rsidP="00CF0E5D">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00A34131" w:rsidRPr="004F7DAA">
              <w:rPr>
                <w:rFonts w:ascii="Arial" w:eastAsia="Arial" w:hAnsi="Arial" w:cs="Arial"/>
                <w:b/>
                <w:bCs/>
                <w:kern w:val="0"/>
                <w:sz w:val="20"/>
                <w:szCs w:val="20"/>
                <w14:ligatures w14:val="none"/>
              </w:rPr>
              <w:t xml:space="preserve">: </w:t>
            </w:r>
            <w:r w:rsidR="00A34131" w:rsidRPr="004F7DAA">
              <w:rPr>
                <w:rFonts w:ascii="Arial" w:eastAsia="Arial" w:hAnsi="Arial" w:cs="Arial"/>
                <w:kern w:val="0"/>
                <w:sz w:val="20"/>
                <w:szCs w:val="20"/>
                <w14:ligatures w14:val="none"/>
              </w:rPr>
              <w:t>¿En qué actividad   ocupó la mayor parte del tiempo la semana pasada? (la predominante)</w:t>
            </w:r>
          </w:p>
          <w:p w14:paraId="7AC7E7B2" w14:textId="77777777" w:rsidR="00A34131" w:rsidRPr="004F7DAA" w:rsidRDefault="004F7DAA" w:rsidP="00CF0E5D">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80</m:t>
                  </m:r>
                </m:sub>
              </m:sSub>
            </m:oMath>
            <w:r w:rsidR="00A34131" w:rsidRPr="004F7DAA">
              <w:rPr>
                <w:rFonts w:ascii="Arial" w:eastAsia="Arial" w:hAnsi="Arial" w:cs="Arial"/>
                <w:b/>
                <w:bCs/>
                <w:kern w:val="0"/>
                <w:sz w:val="20"/>
                <w:szCs w:val="20"/>
                <w14:ligatures w14:val="none"/>
              </w:rPr>
              <w:t xml:space="preserve">: </w:t>
            </w:r>
            <w:r w:rsidR="00A34131" w:rsidRPr="004F7DAA">
              <w:rPr>
                <w:rFonts w:ascii="Arial" w:eastAsia="Arial" w:hAnsi="Arial" w:cs="Arial"/>
                <w:kern w:val="0"/>
                <w:sz w:val="20"/>
                <w:szCs w:val="20"/>
                <w14:ligatures w14:val="none"/>
              </w:rPr>
              <w:t>Además de lo anterior, ¿realizó la semana pasada alguna actividad paga por una hora o más?</w:t>
            </w:r>
          </w:p>
          <w:p w14:paraId="6210819C" w14:textId="77777777" w:rsidR="00A34131" w:rsidRPr="004F7DAA" w:rsidRDefault="004F7DAA" w:rsidP="00CF0E5D">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81</m:t>
                  </m:r>
                </m:sub>
              </m:sSub>
            </m:oMath>
            <w:r w:rsidR="00A34131" w:rsidRPr="004F7DAA">
              <w:rPr>
                <w:rFonts w:ascii="Arial" w:eastAsia="Arial" w:hAnsi="Arial" w:cs="Arial"/>
                <w:b/>
                <w:bCs/>
                <w:kern w:val="0"/>
                <w:sz w:val="20"/>
                <w:szCs w:val="20"/>
                <w14:ligatures w14:val="none"/>
              </w:rPr>
              <w:t xml:space="preserve">: </w:t>
            </w:r>
            <w:r w:rsidR="00A34131" w:rsidRPr="004F7DAA">
              <w:rPr>
                <w:rFonts w:ascii="Arial" w:eastAsia="Arial" w:hAnsi="Arial" w:cs="Arial"/>
                <w:kern w:val="0"/>
                <w:sz w:val="20"/>
                <w:szCs w:val="20"/>
                <w14:ligatures w14:val="none"/>
              </w:rPr>
              <w:t>Aunque no trabajó la semana pasada por una hora o más en forma remunerada, ¿tenía durante esa semana algún trabajo o negocio por el que recibió ingresos?</w:t>
            </w:r>
          </w:p>
          <w:p w14:paraId="2E4937E2" w14:textId="77777777" w:rsidR="00A34131" w:rsidRPr="004F7DAA" w:rsidRDefault="004F7DAA" w:rsidP="00CF0E5D">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82</m:t>
                  </m:r>
                </m:sub>
              </m:sSub>
            </m:oMath>
            <w:r w:rsidR="00A34131" w:rsidRPr="004F7DAA">
              <w:rPr>
                <w:rFonts w:ascii="Arial" w:eastAsia="Arial" w:hAnsi="Arial" w:cs="Arial"/>
                <w:b/>
                <w:bCs/>
                <w:kern w:val="0"/>
                <w:sz w:val="20"/>
                <w:szCs w:val="20"/>
                <w14:ligatures w14:val="none"/>
              </w:rPr>
              <w:t xml:space="preserve">: </w:t>
            </w:r>
            <w:r w:rsidR="00A34131" w:rsidRPr="004F7DAA">
              <w:rPr>
                <w:rFonts w:ascii="Arial" w:eastAsia="Arial" w:hAnsi="Arial" w:cs="Arial"/>
                <w:kern w:val="0"/>
                <w:sz w:val="20"/>
                <w:szCs w:val="20"/>
                <w14:ligatures w14:val="none"/>
              </w:rPr>
              <w:t>¿Trabajó la semana pasada en un negocio familiar por una hora o más, sin que le pagaran?</w:t>
            </w:r>
          </w:p>
          <w:p w14:paraId="49F19665" w14:textId="77777777" w:rsidR="00A34131" w:rsidRPr="004F7DAA" w:rsidRDefault="004F7DAA" w:rsidP="00CF0E5D">
            <w:pPr>
              <w:spacing w:line="276" w:lineRule="auto"/>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00A34131" w:rsidRPr="004F7DAA">
              <w:rPr>
                <w:rFonts w:ascii="Arial" w:hAnsi="Arial" w:cs="Arial"/>
                <w:sz w:val="20"/>
                <w:szCs w:val="20"/>
                <w:vertAlign w:val="subscript"/>
              </w:rPr>
              <w:t xml:space="preserve"> </w:t>
            </w:r>
            <w:r w:rsidR="00A34131" w:rsidRPr="004F7DAA">
              <w:rPr>
                <w:rFonts w:ascii="Arial" w:hAnsi="Arial" w:cs="Arial"/>
                <w:sz w:val="20"/>
                <w:szCs w:val="20"/>
              </w:rPr>
              <w:t>: ¿Cuál es el Material predominante de las paredes exteriores?</w:t>
            </w:r>
          </w:p>
          <w:p w14:paraId="54236A7F" w14:textId="77777777" w:rsidR="00A34131" w:rsidRPr="004F7DAA" w:rsidRDefault="004F7DAA" w:rsidP="00CF0E5D">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00A34131" w:rsidRPr="004F7DAA">
              <w:rPr>
                <w:rFonts w:ascii="Arial" w:hAnsi="Arial" w:cs="Arial"/>
                <w:sz w:val="20"/>
                <w:szCs w:val="20"/>
              </w:rPr>
              <w:t>: ¿Cuál es el Material predominante de los pisos?</w:t>
            </w:r>
          </w:p>
          <w:p w14:paraId="6DB960C0" w14:textId="77777777" w:rsidR="00A34131" w:rsidRPr="004F7DAA" w:rsidRDefault="004F7DAA" w:rsidP="00CF0E5D">
            <w:pPr>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00A34131" w:rsidRPr="004F7DAA">
              <w:rPr>
                <w:rFonts w:cs="Arial"/>
                <w:sz w:val="20"/>
                <w:szCs w:val="20"/>
              </w:rPr>
              <w:t xml:space="preserve">: </w:t>
            </w:r>
            <w:r w:rsidR="00A34131" w:rsidRPr="004F7DAA">
              <w:rPr>
                <w:rFonts w:ascii="Arial" w:eastAsia="Arial" w:hAnsi="Arial" w:cs="Arial"/>
                <w:sz w:val="20"/>
                <w:szCs w:val="20"/>
              </w:rPr>
              <w:t>¿De dónde obtiene principalmente esta vivienda el agua para consumo humano?</w:t>
            </w:r>
          </w:p>
          <w:p w14:paraId="15D102A6" w14:textId="0D99CD66" w:rsidR="00CB025F" w:rsidRPr="004F7DAA" w:rsidRDefault="004F7DAA" w:rsidP="00CF0E5D">
            <w:pPr>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CB025F" w:rsidRPr="004F7DAA">
              <w:rPr>
                <w:rFonts w:cs="Arial"/>
                <w:sz w:val="20"/>
                <w:szCs w:val="20"/>
              </w:rPr>
              <w:t xml:space="preserve">: </w:t>
            </w:r>
            <w:r w:rsidR="006F0E9A" w:rsidRPr="004F7DAA">
              <w:rPr>
                <w:rFonts w:ascii="Arial" w:eastAsia="Arial" w:hAnsi="Arial" w:cs="Arial"/>
                <w:sz w:val="20"/>
                <w:szCs w:val="20"/>
              </w:rPr>
              <w:t>El estado actual del servicio de acueducto es</w:t>
            </w:r>
            <w:r w:rsidR="00B957DF" w:rsidRPr="004F7DAA">
              <w:rPr>
                <w:rFonts w:ascii="Arial" w:eastAsia="Arial" w:hAnsi="Arial" w:cs="Arial"/>
                <w:sz w:val="20"/>
                <w:szCs w:val="20"/>
              </w:rPr>
              <w:t>:</w:t>
            </w:r>
          </w:p>
          <w:p w14:paraId="7BC1A50D" w14:textId="77777777" w:rsidR="00A34131" w:rsidRPr="004F7DAA" w:rsidRDefault="004F7DAA" w:rsidP="00CF0E5D">
            <w:pPr>
              <w:spacing w:line="276" w:lineRule="auto"/>
              <w:jc w:val="both"/>
              <w:rPr>
                <w:rFonts w:ascii="Arial" w:hAnsi="Arial" w:cs="Arial"/>
                <w:color w:val="000000"/>
                <w:spacing w:val="4"/>
                <w:sz w:val="20"/>
                <w:szCs w:val="20"/>
                <w:lang w:val="es-ES"/>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00A34131" w:rsidRPr="004F7DAA">
              <w:rPr>
                <w:rFonts w:cs="Arial"/>
                <w:sz w:val="20"/>
                <w:szCs w:val="20"/>
              </w:rPr>
              <w:t xml:space="preserve">: </w:t>
            </w:r>
            <w:r w:rsidR="00A34131" w:rsidRPr="004F7DAA">
              <w:rPr>
                <w:rFonts w:ascii="Arial" w:hAnsi="Arial" w:cs="Arial"/>
                <w:color w:val="000000"/>
                <w:spacing w:val="4"/>
                <w:sz w:val="20"/>
                <w:szCs w:val="20"/>
                <w:lang w:val="es-ES"/>
              </w:rPr>
              <w:t>¿Con qué tipo de servicio sanitario cuenta el hogar?</w:t>
            </w:r>
          </w:p>
          <w:p w14:paraId="4EE5D4F0" w14:textId="77777777" w:rsidR="00A34131" w:rsidRPr="004F7DAA" w:rsidRDefault="004F7DAA" w:rsidP="00CF0E5D">
            <w:pPr>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00A34131" w:rsidRPr="004F7DAA">
              <w:rPr>
                <w:rFonts w:cs="Arial"/>
                <w:sz w:val="20"/>
                <w:szCs w:val="20"/>
              </w:rPr>
              <w:t xml:space="preserve">: </w:t>
            </w:r>
            <w:r w:rsidR="00A34131" w:rsidRPr="004F7DAA">
              <w:rPr>
                <w:rFonts w:ascii="Arial" w:hAnsi="Arial" w:cs="Arial"/>
                <w:color w:val="000000"/>
                <w:spacing w:val="4"/>
                <w:sz w:val="20"/>
                <w:szCs w:val="20"/>
                <w:lang w:val="es-ES"/>
              </w:rPr>
              <w:t>Incluyendo sala-comedor ¿De cuántos en total dispone este hogar para uso exclusivo? Excluya cocinas, baños, garajes y cuartos dedicados a negocios.</w:t>
            </w:r>
          </w:p>
          <w:p w14:paraId="6226E6B5" w14:textId="77777777" w:rsidR="00A34131" w:rsidRPr="004F7DAA" w:rsidRDefault="00A34131" w:rsidP="00CF0E5D">
            <w:pPr>
              <w:jc w:val="both"/>
              <w:rPr>
                <w:rFonts w:ascii="Arial" w:eastAsia="Arial" w:hAnsi="Arial" w:cs="Arial"/>
                <w:kern w:val="0"/>
                <w:sz w:val="20"/>
                <w:szCs w:val="20"/>
                <w14:ligatures w14:val="none"/>
              </w:rPr>
            </w:pPr>
          </w:p>
          <w:p w14:paraId="096DA0B3" w14:textId="77777777" w:rsidR="00A34131" w:rsidRPr="004F7DAA" w:rsidRDefault="00A34131" w:rsidP="00CF0E5D">
            <w:pPr>
              <w:jc w:val="center"/>
              <w:rPr>
                <w:rFonts w:ascii="Arial" w:eastAsia="Arial" w:hAnsi="Arial" w:cs="Arial"/>
                <w:b/>
                <w:bCs/>
                <w:kern w:val="0"/>
                <w:sz w:val="20"/>
                <w:szCs w:val="20"/>
                <w14:ligatures w14:val="none"/>
              </w:rPr>
            </w:pPr>
            <w:r w:rsidRPr="004F7DAA">
              <w:rPr>
                <w:rFonts w:ascii="Arial" w:eastAsia="Arial" w:hAnsi="Arial" w:cs="Arial"/>
                <w:b/>
                <w:bCs/>
                <w:kern w:val="0"/>
                <w:sz w:val="20"/>
                <w:szCs w:val="20"/>
                <w14:ligatures w14:val="none"/>
              </w:rPr>
              <w:t>Cálculo NBI</w:t>
            </w:r>
          </w:p>
          <w:p w14:paraId="4DBA9891" w14:textId="77777777" w:rsidR="00A34131" w:rsidRPr="004F7DAA" w:rsidRDefault="00A34131" w:rsidP="00CF0E5D">
            <w:pPr>
              <w:jc w:val="center"/>
              <w:rPr>
                <w:rFonts w:ascii="Arial" w:eastAsia="Arial" w:hAnsi="Arial" w:cs="Arial"/>
                <w:b/>
                <w:bCs/>
                <w:kern w:val="0"/>
                <w:sz w:val="20"/>
                <w:szCs w:val="20"/>
                <w14:ligatures w14:val="none"/>
              </w:rPr>
            </w:pPr>
          </w:p>
          <w:p w14:paraId="0A7BCC98" w14:textId="77777777" w:rsidR="00A34131" w:rsidRPr="004F7DAA" w:rsidRDefault="00A34131" w:rsidP="000A7F3D">
            <w:pPr>
              <w:pStyle w:val="Prrafodelista"/>
              <w:numPr>
                <w:ilvl w:val="0"/>
                <w:numId w:val="2"/>
              </w:numPr>
              <w:spacing w:line="240" w:lineRule="auto"/>
              <w:jc w:val="both"/>
              <w:rPr>
                <w:rFonts w:ascii="Arial" w:eastAsia="Arial" w:hAnsi="Arial" w:cs="Arial"/>
                <w:b/>
                <w:bCs/>
                <w:kern w:val="0"/>
                <w:sz w:val="20"/>
                <w:szCs w:val="20"/>
                <w14:ligatures w14:val="none"/>
              </w:rPr>
            </w:pPr>
            <w:r w:rsidRPr="004F7DAA">
              <w:rPr>
                <w:rFonts w:ascii="Arial" w:eastAsia="Arial" w:hAnsi="Arial" w:cs="Arial"/>
                <w:kern w:val="0"/>
                <w:sz w:val="20"/>
                <w:szCs w:val="20"/>
                <w14:ligatures w14:val="none"/>
              </w:rPr>
              <w:t>Vivienda inadecuada en términos de los materiales de construcción.</w:t>
            </w:r>
          </w:p>
          <w:p w14:paraId="4A64957F" w14:textId="77777777" w:rsidR="00A34131" w:rsidRPr="004F7DAA" w:rsidRDefault="00A34131" w:rsidP="00E20CD7">
            <w:pPr>
              <w:jc w:val="both"/>
              <w:rPr>
                <w:rFonts w:ascii="Arial" w:eastAsia="Arial" w:hAnsi="Arial" w:cs="Arial"/>
                <w:b/>
                <w:bCs/>
                <w:kern w:val="0"/>
                <w:sz w:val="20"/>
                <w:szCs w:val="20"/>
                <w14:ligatures w14:val="none"/>
              </w:rPr>
            </w:pPr>
          </w:p>
          <w:p w14:paraId="0FC7FE69" w14:textId="77777777" w:rsidR="00A34131" w:rsidRPr="004F7DAA" w:rsidRDefault="00A34131" w:rsidP="00CF0E5D">
            <w:pPr>
              <w:pStyle w:val="Prrafodelista"/>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Se consideran privadores los hogares que cumplen con las siguientes condiciones:</w:t>
            </w:r>
          </w:p>
          <w:p w14:paraId="0677AA63" w14:textId="77777777" w:rsidR="00A34131" w:rsidRPr="004F7DAA" w:rsidRDefault="00A34131" w:rsidP="00E20CD7">
            <w:pPr>
              <w:jc w:val="both"/>
              <w:rPr>
                <w:rFonts w:ascii="Arial" w:eastAsia="Arial" w:hAnsi="Arial" w:cs="Arial"/>
                <w:kern w:val="0"/>
                <w:sz w:val="20"/>
                <w:szCs w:val="20"/>
                <w14:ligatures w14:val="none"/>
              </w:rPr>
            </w:pPr>
          </w:p>
          <w:p w14:paraId="37D039D5" w14:textId="77777777" w:rsidR="00A34131" w:rsidRPr="004F7DAA" w:rsidRDefault="00A34131" w:rsidP="000A7F3D">
            <w:pPr>
              <w:pStyle w:val="Prrafodelista"/>
              <w:numPr>
                <w:ilvl w:val="0"/>
                <w:numId w:val="3"/>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Viviendas urbanas: Se incluyen las viviendas móviles, refugio natural o puente, aquellas sin paredes o con paredes exteriores de tela, desechos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Pr="004F7DAA">
              <w:rPr>
                <w:rFonts w:ascii="Arial" w:eastAsia="Arial" w:hAnsi="Arial" w:cs="Arial"/>
                <w:sz w:val="20"/>
                <w:szCs w:val="20"/>
              </w:rPr>
              <w:t>= 1</w:t>
            </w:r>
            <w:r w:rsidRPr="004F7DAA">
              <w:rPr>
                <w:rFonts w:ascii="Arial" w:eastAsia="Arial" w:hAnsi="Arial" w:cs="Arial"/>
                <w:kern w:val="0"/>
                <w:sz w:val="20"/>
                <w:szCs w:val="20"/>
                <w14:ligatures w14:val="none"/>
              </w:rPr>
              <w:t>) o con piso de tierra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Pr="004F7DAA">
              <w:rPr>
                <w:rFonts w:ascii="Arial" w:eastAsia="Arial" w:hAnsi="Arial" w:cs="Arial"/>
                <w:sz w:val="20"/>
                <w:szCs w:val="20"/>
              </w:rPr>
              <w:t>= 1</w:t>
            </w:r>
            <w:r w:rsidRPr="004F7DAA">
              <w:rPr>
                <w:rFonts w:ascii="Arial" w:eastAsia="Arial" w:hAnsi="Arial" w:cs="Arial"/>
                <w:kern w:val="0"/>
                <w:sz w:val="20"/>
                <w:szCs w:val="20"/>
                <w14:ligatures w14:val="none"/>
              </w:rPr>
              <w:t>)</w:t>
            </w:r>
          </w:p>
          <w:p w14:paraId="4A477E1D" w14:textId="77777777" w:rsidR="00A34131" w:rsidRPr="004F7DAA" w:rsidRDefault="00A34131" w:rsidP="00E20CD7">
            <w:pPr>
              <w:jc w:val="both"/>
              <w:rPr>
                <w:rFonts w:ascii="Arial" w:eastAsia="Arial" w:hAnsi="Arial" w:cs="Arial"/>
                <w:kern w:val="0"/>
                <w:sz w:val="20"/>
                <w:szCs w:val="20"/>
                <w14:ligatures w14:val="none"/>
              </w:rPr>
            </w:pPr>
          </w:p>
          <w:p w14:paraId="33BE014B" w14:textId="77777777" w:rsidR="00A34131" w:rsidRPr="004F7DAA" w:rsidRDefault="00A34131" w:rsidP="000A7F3D">
            <w:pPr>
              <w:pStyle w:val="Prrafodelista"/>
              <w:numPr>
                <w:ilvl w:val="0"/>
                <w:numId w:val="3"/>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Viviendas rurales: Se incluyen las viviendas móviles, refugio natural o puente, aquellas sin paredes o con paredes exteriores de tela, desechos o materiales semipermanentes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Pr="004F7DAA">
              <w:rPr>
                <w:rFonts w:ascii="Arial" w:eastAsia="Arial" w:hAnsi="Arial" w:cs="Arial"/>
                <w:sz w:val="20"/>
                <w:szCs w:val="20"/>
              </w:rPr>
              <w:t>= 1, 2 o 3</w:t>
            </w:r>
            <w:r w:rsidRPr="004F7DAA">
              <w:rPr>
                <w:rFonts w:ascii="Arial" w:eastAsia="Arial" w:hAnsi="Arial" w:cs="Arial"/>
                <w:kern w:val="0"/>
                <w:sz w:val="20"/>
                <w:szCs w:val="20"/>
                <w14:ligatures w14:val="none"/>
              </w:rPr>
              <w:t>) y con piso de tierra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Pr="004F7DAA">
              <w:rPr>
                <w:rFonts w:ascii="Arial" w:eastAsia="Arial" w:hAnsi="Arial" w:cs="Arial"/>
                <w:sz w:val="20"/>
                <w:szCs w:val="20"/>
              </w:rPr>
              <w:t>= 1</w:t>
            </w:r>
            <w:r w:rsidRPr="004F7DAA">
              <w:rPr>
                <w:rFonts w:ascii="Arial" w:eastAsia="Arial" w:hAnsi="Arial" w:cs="Arial"/>
                <w:kern w:val="0"/>
                <w:sz w:val="20"/>
                <w:szCs w:val="20"/>
                <w14:ligatures w14:val="none"/>
              </w:rPr>
              <w:t xml:space="preserve">) </w:t>
            </w:r>
          </w:p>
          <w:p w14:paraId="1B445D29" w14:textId="77777777" w:rsidR="00A34131" w:rsidRPr="004F7DAA" w:rsidRDefault="00A34131" w:rsidP="00E20CD7">
            <w:pPr>
              <w:jc w:val="both"/>
              <w:rPr>
                <w:rFonts w:ascii="Arial" w:eastAsia="Arial" w:hAnsi="Arial" w:cs="Arial"/>
                <w:kern w:val="0"/>
                <w:sz w:val="20"/>
                <w:szCs w:val="20"/>
                <w14:ligatures w14:val="none"/>
              </w:rPr>
            </w:pPr>
          </w:p>
          <w:p w14:paraId="28B6A93D" w14:textId="77777777" w:rsidR="00A34131" w:rsidRPr="004F7DAA" w:rsidRDefault="00A34131" w:rsidP="000A7F3D">
            <w:pPr>
              <w:pStyle w:val="Prrafodelista"/>
              <w:numPr>
                <w:ilvl w:val="0"/>
                <w:numId w:val="2"/>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Falta de acceso a servicios públicos.</w:t>
            </w:r>
          </w:p>
          <w:p w14:paraId="02875D9C" w14:textId="77777777" w:rsidR="00A34131" w:rsidRPr="004F7DAA" w:rsidRDefault="00A34131" w:rsidP="00E20CD7">
            <w:pPr>
              <w:jc w:val="both"/>
              <w:rPr>
                <w:rFonts w:ascii="Arial" w:eastAsia="Arial" w:hAnsi="Arial" w:cs="Arial"/>
                <w:kern w:val="0"/>
                <w:sz w:val="20"/>
                <w:szCs w:val="20"/>
                <w14:ligatures w14:val="none"/>
              </w:rPr>
            </w:pPr>
          </w:p>
          <w:p w14:paraId="53B3B301" w14:textId="2C55ACAD" w:rsidR="00A34131" w:rsidRPr="004F7DAA" w:rsidRDefault="00A34131" w:rsidP="00A34131">
            <w:pPr>
              <w:pStyle w:val="Prrafodelista"/>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lastRenderedPageBreak/>
              <w:t>Se consideran privados los hogares que cumplen las siguientes condiciones:</w:t>
            </w:r>
          </w:p>
          <w:p w14:paraId="2FE7076E" w14:textId="77777777" w:rsidR="00A34131" w:rsidRPr="004F7DAA" w:rsidRDefault="00A34131" w:rsidP="000A7F3D">
            <w:pPr>
              <w:jc w:val="both"/>
              <w:rPr>
                <w:rFonts w:ascii="Arial" w:eastAsia="Arial" w:hAnsi="Arial" w:cs="Arial"/>
                <w:kern w:val="0"/>
                <w:sz w:val="20"/>
                <w:szCs w:val="20"/>
                <w14:ligatures w14:val="none"/>
              </w:rPr>
            </w:pPr>
          </w:p>
          <w:p w14:paraId="4D14C72D" w14:textId="5CDC7096" w:rsidR="00A34131" w:rsidRPr="004F7DAA" w:rsidRDefault="00A34131" w:rsidP="000A7F3D">
            <w:pPr>
              <w:pStyle w:val="Prrafodelista"/>
              <w:numPr>
                <w:ilvl w:val="0"/>
                <w:numId w:val="4"/>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Viviendas urbanas: Carencia de acueducto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Pr="004F7DAA">
              <w:rPr>
                <w:rFonts w:ascii="Arial" w:eastAsia="Arial" w:hAnsi="Arial" w:cs="Arial"/>
              </w:rPr>
              <w:t>= 1</w:t>
            </w:r>
            <w:r w:rsidRPr="004F7DAA">
              <w:rPr>
                <w:rFonts w:ascii="Arial" w:eastAsia="Arial" w:hAnsi="Arial" w:cs="Arial"/>
                <w:kern w:val="0"/>
                <w:sz w:val="20"/>
                <w:szCs w:val="20"/>
                <w14:ligatures w14:val="none"/>
              </w:rPr>
              <w:t>)</w:t>
            </w:r>
            <w:r w:rsidR="008E0016" w:rsidRPr="004F7DAA">
              <w:rPr>
                <w:rFonts w:ascii="Arial" w:eastAsia="Arial" w:hAnsi="Arial" w:cs="Arial"/>
                <w:kern w:val="0"/>
                <w:sz w:val="20"/>
                <w:szCs w:val="20"/>
                <w14:ligatures w14:val="none"/>
              </w:rPr>
              <w:t xml:space="preserve">, </w:t>
            </w:r>
            <w:r w:rsidRPr="004F7DAA">
              <w:rPr>
                <w:rFonts w:ascii="Arial" w:eastAsia="Arial" w:hAnsi="Arial" w:cs="Arial"/>
                <w:kern w:val="0"/>
                <w:sz w:val="20"/>
                <w:szCs w:val="20"/>
                <w14:ligatures w14:val="none"/>
              </w:rPr>
              <w:t>carencia de servicio sanitario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Pr="004F7DAA">
              <w:rPr>
                <w:rFonts w:ascii="Arial" w:eastAsia="Arial" w:hAnsi="Arial" w:cs="Arial"/>
              </w:rPr>
              <w:t xml:space="preserve">= </w:t>
            </w:r>
            <w:r w:rsidRPr="004F7DAA">
              <w:rPr>
                <w:rFonts w:ascii="Arial" w:eastAsia="Arial" w:hAnsi="Arial" w:cs="Arial"/>
                <w:sz w:val="20"/>
                <w:szCs w:val="20"/>
              </w:rPr>
              <w:t>1, 2, 3 o 4</w:t>
            </w:r>
            <w:r w:rsidRPr="004F7DAA">
              <w:rPr>
                <w:rFonts w:ascii="Arial" w:eastAsia="Arial" w:hAnsi="Arial" w:cs="Arial"/>
                <w:kern w:val="0"/>
                <w:sz w:val="20"/>
                <w:szCs w:val="20"/>
                <w14:ligatures w14:val="none"/>
              </w:rPr>
              <w:t>) o aprovisionamiento de agua de río, nacimiento, carro tanque o de lluvia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Pr="004F7DAA">
              <w:rPr>
                <w:rFonts w:ascii="Arial" w:eastAsia="Arial" w:hAnsi="Arial" w:cs="Arial"/>
                <w:sz w:val="20"/>
                <w:szCs w:val="20"/>
              </w:rPr>
              <w:t xml:space="preserve">= 5, </w:t>
            </w:r>
            <w:r w:rsidR="00CC0C71" w:rsidRPr="004F7DAA">
              <w:rPr>
                <w:rFonts w:ascii="Arial" w:eastAsia="Arial" w:hAnsi="Arial" w:cs="Arial"/>
                <w:sz w:val="20"/>
                <w:szCs w:val="20"/>
              </w:rPr>
              <w:t>6,</w:t>
            </w:r>
            <w:r w:rsidRPr="004F7DAA">
              <w:rPr>
                <w:rFonts w:ascii="Arial" w:eastAsia="Arial" w:hAnsi="Arial" w:cs="Arial"/>
                <w:sz w:val="20"/>
                <w:szCs w:val="20"/>
              </w:rPr>
              <w:t xml:space="preserve"> 8</w:t>
            </w:r>
            <w:r w:rsidRPr="004F7DAA">
              <w:rPr>
                <w:rFonts w:ascii="Arial" w:eastAsia="Arial" w:hAnsi="Arial" w:cs="Arial"/>
                <w:kern w:val="0"/>
                <w:sz w:val="20"/>
                <w:szCs w:val="20"/>
                <w14:ligatures w14:val="none"/>
              </w:rPr>
              <w:t>).</w:t>
            </w:r>
          </w:p>
          <w:p w14:paraId="3129D660" w14:textId="77777777" w:rsidR="00A34131" w:rsidRPr="004F7DAA" w:rsidRDefault="00A34131" w:rsidP="000A7F3D">
            <w:pPr>
              <w:jc w:val="both"/>
              <w:rPr>
                <w:rFonts w:ascii="Arial" w:eastAsia="Arial" w:hAnsi="Arial" w:cs="Arial"/>
                <w:kern w:val="0"/>
                <w:sz w:val="20"/>
                <w:szCs w:val="20"/>
                <w14:ligatures w14:val="none"/>
              </w:rPr>
            </w:pPr>
          </w:p>
          <w:p w14:paraId="2D11F03A" w14:textId="50A6E857" w:rsidR="00A34131" w:rsidRPr="004F7DAA" w:rsidRDefault="00A34131" w:rsidP="000A7F3D">
            <w:pPr>
              <w:pStyle w:val="Prrafodelista"/>
              <w:numPr>
                <w:ilvl w:val="0"/>
                <w:numId w:val="4"/>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Viviendas urbanas: Carencia de acueducto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Pr="004F7DAA">
              <w:rPr>
                <w:rFonts w:ascii="Arial" w:eastAsia="Arial" w:hAnsi="Arial" w:cs="Arial"/>
              </w:rPr>
              <w:t>= 1</w:t>
            </w:r>
            <w:r w:rsidR="00CC0C71" w:rsidRPr="004F7DAA">
              <w:rPr>
                <w:rFonts w:ascii="Arial" w:eastAsia="Arial" w:hAnsi="Arial" w:cs="Arial"/>
                <w:kern w:val="0"/>
                <w:sz w:val="20"/>
                <w:szCs w:val="20"/>
                <w14:ligatures w14:val="none"/>
              </w:rPr>
              <w:t>), carencia</w:t>
            </w:r>
            <w:r w:rsidRPr="004F7DAA">
              <w:rPr>
                <w:rFonts w:ascii="Arial" w:eastAsia="Arial" w:hAnsi="Arial" w:cs="Arial"/>
                <w:kern w:val="0"/>
                <w:sz w:val="20"/>
                <w:szCs w:val="20"/>
                <w14:ligatures w14:val="none"/>
              </w:rPr>
              <w:t xml:space="preserve"> de servicio sanitario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Pr="004F7DAA">
              <w:rPr>
                <w:rFonts w:ascii="Arial" w:eastAsia="Arial" w:hAnsi="Arial" w:cs="Arial"/>
                <w:sz w:val="20"/>
                <w:szCs w:val="20"/>
              </w:rPr>
              <w:t>=</w:t>
            </w:r>
            <w:r w:rsidRPr="004F7DAA">
              <w:rPr>
                <w:rFonts w:ascii="Arial" w:eastAsia="Arial" w:hAnsi="Arial" w:cs="Arial"/>
              </w:rPr>
              <w:t xml:space="preserve"> </w:t>
            </w:r>
            <w:r w:rsidRPr="004F7DAA">
              <w:rPr>
                <w:rFonts w:ascii="Arial" w:eastAsia="Arial" w:hAnsi="Arial" w:cs="Arial"/>
                <w:sz w:val="20"/>
                <w:szCs w:val="20"/>
              </w:rPr>
              <w:t>1, 2, 3 o 4</w:t>
            </w:r>
            <w:r w:rsidRPr="004F7DAA">
              <w:rPr>
                <w:rFonts w:ascii="Arial" w:eastAsia="Arial" w:hAnsi="Arial" w:cs="Arial"/>
                <w:kern w:val="0"/>
                <w:sz w:val="20"/>
                <w:szCs w:val="20"/>
                <w14:ligatures w14:val="none"/>
              </w:rPr>
              <w:t>) o aprovisionamiento de agua de río, nacimiento o de lluvia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Pr="004F7DAA">
              <w:rPr>
                <w:rFonts w:ascii="Arial" w:eastAsia="Arial" w:hAnsi="Arial" w:cs="Arial"/>
                <w:sz w:val="20"/>
                <w:szCs w:val="20"/>
              </w:rPr>
              <w:t>=</w:t>
            </w:r>
            <w:r w:rsidRPr="004F7DAA">
              <w:rPr>
                <w:rFonts w:ascii="Arial" w:eastAsia="Arial" w:hAnsi="Arial" w:cs="Arial"/>
              </w:rPr>
              <w:t xml:space="preserve"> </w:t>
            </w:r>
            <w:r w:rsidRPr="004F7DAA">
              <w:rPr>
                <w:rFonts w:ascii="Arial" w:eastAsia="Arial" w:hAnsi="Arial" w:cs="Arial"/>
                <w:sz w:val="20"/>
                <w:szCs w:val="20"/>
              </w:rPr>
              <w:t xml:space="preserve">5, </w:t>
            </w:r>
            <w:r w:rsidR="00CC0C71" w:rsidRPr="004F7DAA">
              <w:rPr>
                <w:rFonts w:ascii="Arial" w:eastAsia="Arial" w:hAnsi="Arial" w:cs="Arial"/>
                <w:sz w:val="20"/>
                <w:szCs w:val="20"/>
              </w:rPr>
              <w:t>6</w:t>
            </w:r>
            <w:r w:rsidR="00CC0C71" w:rsidRPr="004F7DAA">
              <w:rPr>
                <w:rFonts w:ascii="Arial" w:eastAsia="Arial" w:hAnsi="Arial" w:cs="Arial"/>
              </w:rPr>
              <w:t>)</w:t>
            </w:r>
            <w:r w:rsidRPr="004F7DAA">
              <w:rPr>
                <w:rFonts w:ascii="Arial" w:eastAsia="Arial" w:hAnsi="Arial" w:cs="Arial"/>
                <w:kern w:val="0"/>
                <w:sz w:val="20"/>
                <w:szCs w:val="20"/>
                <w14:ligatures w14:val="none"/>
              </w:rPr>
              <w:t>.</w:t>
            </w:r>
          </w:p>
          <w:p w14:paraId="2439A243" w14:textId="77777777" w:rsidR="00A34131" w:rsidRPr="004F7DAA" w:rsidRDefault="00A34131" w:rsidP="000A7F3D">
            <w:pPr>
              <w:jc w:val="both"/>
              <w:rPr>
                <w:rFonts w:ascii="Arial" w:eastAsia="Arial" w:hAnsi="Arial" w:cs="Arial"/>
                <w:kern w:val="0"/>
                <w:sz w:val="20"/>
                <w:szCs w:val="20"/>
                <w14:ligatures w14:val="none"/>
              </w:rPr>
            </w:pPr>
          </w:p>
          <w:p w14:paraId="521298DD" w14:textId="77777777" w:rsidR="00A34131" w:rsidRPr="004F7DAA" w:rsidRDefault="00A34131" w:rsidP="000A7F3D">
            <w:pPr>
              <w:pStyle w:val="Prrafodelista"/>
              <w:numPr>
                <w:ilvl w:val="0"/>
                <w:numId w:val="2"/>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Alta densidad de ocupación de vivienda</w:t>
            </w:r>
          </w:p>
          <w:p w14:paraId="2E7F3CCA" w14:textId="77777777" w:rsidR="00A34131" w:rsidRPr="004F7DAA" w:rsidRDefault="00A34131" w:rsidP="000A7F3D">
            <w:pPr>
              <w:jc w:val="both"/>
              <w:rPr>
                <w:rFonts w:ascii="Arial" w:eastAsia="Arial" w:hAnsi="Arial" w:cs="Arial"/>
                <w:kern w:val="0"/>
                <w:sz w:val="20"/>
                <w:szCs w:val="20"/>
                <w14:ligatures w14:val="none"/>
              </w:rPr>
            </w:pPr>
          </w:p>
          <w:p w14:paraId="624BD770" w14:textId="6182550D" w:rsidR="00A34131" w:rsidRPr="004F7DAA" w:rsidRDefault="00A34131" w:rsidP="00CF0E5D">
            <w:pPr>
              <w:pStyle w:val="Prrafodelista"/>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 xml:space="preserve">Con este indicador se busca captar los niveles críticos de ocupación de los recursos de la vivienda por el grupo que la habita. Se consideran en esta situación los hogares con más de tres personas por cuarto excluyendo cocina, baño y garaje </w:t>
            </w:r>
            <m:oMath>
              <m:d>
                <m:dPr>
                  <m:ctrlPr>
                    <w:rPr>
                      <w:rFonts w:ascii="Cambria Math" w:eastAsia="Arial" w:hAnsi="Cambria Math" w:cs="Arial"/>
                      <w:i/>
                      <w:kern w:val="0"/>
                      <w:sz w:val="20"/>
                      <w:szCs w:val="20"/>
                      <w14:ligatures w14:val="none"/>
                    </w:rPr>
                  </m:ctrlPr>
                </m:dPr>
                <m:e>
                  <m:f>
                    <m:fPr>
                      <m:ctrlPr>
                        <w:rPr>
                          <w:rFonts w:ascii="Cambria Math" w:eastAsia="Arial" w:hAnsi="Cambria Math" w:cs="Arial"/>
                          <w:b/>
                          <w:bCs/>
                          <w:i/>
                          <w:kern w:val="0"/>
                          <w:sz w:val="20"/>
                          <w:szCs w:val="20"/>
                          <w14:ligatures w14:val="none"/>
                        </w:rPr>
                      </m:ctrlPr>
                    </m:fPr>
                    <m:num>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14</m:t>
                          </m:r>
                        </m:sub>
                      </m:sSub>
                    </m:num>
                    <m:den>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212</m:t>
                          </m:r>
                        </m:sub>
                      </m:sSub>
                    </m:den>
                  </m:f>
                  <m:r>
                    <w:rPr>
                      <w:rFonts w:ascii="Cambria Math" w:eastAsia="Arial" w:hAnsi="Cambria Math" w:cs="Arial"/>
                      <w:kern w:val="0"/>
                      <w:sz w:val="20"/>
                      <w:szCs w:val="20"/>
                      <w14:ligatures w14:val="none"/>
                    </w:rPr>
                    <m:t>&gt;3</m:t>
                  </m:r>
                </m:e>
              </m:d>
            </m:oMath>
            <w:r w:rsidRPr="004F7DAA">
              <w:rPr>
                <w:rFonts w:ascii="Arial" w:eastAsia="Arial" w:hAnsi="Arial" w:cs="Arial"/>
                <w:kern w:val="0"/>
                <w:sz w:val="20"/>
                <w:szCs w:val="20"/>
                <w14:ligatures w14:val="none"/>
              </w:rPr>
              <w:t>.</w:t>
            </w:r>
          </w:p>
          <w:p w14:paraId="1294DD86" w14:textId="77777777" w:rsidR="00A34131" w:rsidRPr="004F7DAA" w:rsidRDefault="00A34131" w:rsidP="000A7F3D">
            <w:pPr>
              <w:jc w:val="both"/>
              <w:rPr>
                <w:rFonts w:ascii="Arial" w:eastAsia="Arial" w:hAnsi="Arial" w:cs="Arial"/>
                <w:kern w:val="0"/>
                <w:sz w:val="20"/>
                <w:szCs w:val="20"/>
                <w14:ligatures w14:val="none"/>
              </w:rPr>
            </w:pPr>
          </w:p>
          <w:p w14:paraId="74031E7D" w14:textId="77777777" w:rsidR="00A34131" w:rsidRPr="004F7DAA" w:rsidRDefault="00A34131" w:rsidP="000A7F3D">
            <w:pPr>
              <w:pStyle w:val="Prrafodelista"/>
              <w:numPr>
                <w:ilvl w:val="0"/>
                <w:numId w:val="2"/>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Niños en edad escolar sin cobertura educativa (7-11 años)</w:t>
            </w:r>
          </w:p>
          <w:p w14:paraId="36B5A62F" w14:textId="77777777" w:rsidR="00A34131" w:rsidRPr="004F7DAA" w:rsidRDefault="00A34131" w:rsidP="000A7F3D">
            <w:pPr>
              <w:jc w:val="both"/>
              <w:rPr>
                <w:rFonts w:ascii="Arial" w:eastAsia="Arial" w:hAnsi="Arial" w:cs="Arial"/>
                <w:kern w:val="0"/>
                <w:sz w:val="20"/>
                <w:szCs w:val="20"/>
                <w14:ligatures w14:val="none"/>
              </w:rPr>
            </w:pPr>
          </w:p>
          <w:p w14:paraId="71B52DD1" w14:textId="6C806574" w:rsidR="00A34131" w:rsidRPr="004F7DAA" w:rsidRDefault="00A34131" w:rsidP="00CF0E5D">
            <w:pPr>
              <w:pStyle w:val="Prrafodelista"/>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Se consideran privados los hogares con, por lo menos, un niño mayor de 6 años y menor de 12 años (</w:t>
            </w:r>
            <m:oMath>
              <m:r>
                <w:rPr>
                  <w:rFonts w:ascii="Cambria Math" w:eastAsia="Arial" w:hAnsi="Cambria Math" w:cs="Arial"/>
                  <w:kern w:val="0"/>
                  <w:sz w:val="20"/>
                  <w:szCs w:val="20"/>
                  <w14:ligatures w14:val="none"/>
                </w:rPr>
                <m:t>7≤</m:t>
              </m:r>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m:t>
                  </m:r>
                </m:sub>
              </m:sSub>
              <m:r>
                <w:rPr>
                  <w:rFonts w:ascii="Cambria Math" w:eastAsia="Arial" w:hAnsi="Cambria Math" w:cs="Arial"/>
                  <w:kern w:val="0"/>
                  <w:sz w:val="20"/>
                  <w:szCs w:val="20"/>
                  <w14:ligatures w14:val="none"/>
                </w:rPr>
                <m:t>≤11</m:t>
              </m:r>
            </m:oMath>
            <w:r w:rsidRPr="004F7DAA">
              <w:rPr>
                <w:rFonts w:ascii="Arial" w:eastAsia="Arial" w:hAnsi="Arial" w:cs="Arial"/>
                <w:kern w:val="0"/>
                <w:sz w:val="20"/>
                <w:szCs w:val="20"/>
                <w14:ligatures w14:val="none"/>
              </w:rPr>
              <w:t>), pariente del jefe del hogar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20</m:t>
                  </m:r>
                </m:sub>
              </m:sSub>
            </m:oMath>
            <w:r w:rsidRPr="004F7DAA">
              <w:rPr>
                <w:rFonts w:ascii="Arial" w:eastAsia="Arial" w:hAnsi="Arial" w:cs="Arial"/>
                <w:kern w:val="0"/>
                <w:sz w:val="20"/>
                <w:szCs w:val="20"/>
                <w14:ligatures w14:val="none"/>
              </w:rPr>
              <w:t>= 3, 4, 6, 10,11, 12 o 14) y que no asiste a un centro de educación formal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43</m:t>
                  </m:r>
                </m:sub>
              </m:sSub>
            </m:oMath>
            <w:r w:rsidRPr="004F7DAA">
              <w:rPr>
                <w:rFonts w:ascii="Arial" w:eastAsia="Arial" w:hAnsi="Arial" w:cs="Arial"/>
                <w:kern w:val="0"/>
                <w:sz w:val="20"/>
                <w:szCs w:val="20"/>
                <w14:ligatures w14:val="none"/>
              </w:rPr>
              <w:t>= 3).</w:t>
            </w:r>
          </w:p>
          <w:p w14:paraId="4EAB9579" w14:textId="77777777" w:rsidR="00A34131" w:rsidRPr="004F7DAA" w:rsidRDefault="00A34131" w:rsidP="000A7F3D">
            <w:pPr>
              <w:jc w:val="both"/>
              <w:rPr>
                <w:rFonts w:ascii="Arial" w:eastAsia="Arial" w:hAnsi="Arial" w:cs="Arial"/>
                <w:kern w:val="0"/>
                <w:sz w:val="20"/>
                <w:szCs w:val="20"/>
                <w14:ligatures w14:val="none"/>
              </w:rPr>
            </w:pPr>
          </w:p>
          <w:p w14:paraId="27922830" w14:textId="77777777" w:rsidR="00A34131" w:rsidRPr="004F7DAA" w:rsidRDefault="00A34131" w:rsidP="000A7F3D">
            <w:pPr>
              <w:pStyle w:val="Prrafodelista"/>
              <w:numPr>
                <w:ilvl w:val="0"/>
                <w:numId w:val="2"/>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Alto nivel de dependencia</w:t>
            </w:r>
          </w:p>
          <w:p w14:paraId="2D1C7C20" w14:textId="77777777" w:rsidR="00A34131" w:rsidRPr="004F7DAA" w:rsidRDefault="00A34131" w:rsidP="000A7F3D">
            <w:pPr>
              <w:jc w:val="both"/>
              <w:rPr>
                <w:rFonts w:ascii="Arial" w:eastAsia="Arial" w:hAnsi="Arial" w:cs="Arial"/>
                <w:kern w:val="0"/>
                <w:sz w:val="20"/>
                <w:szCs w:val="20"/>
                <w14:ligatures w14:val="none"/>
              </w:rPr>
            </w:pPr>
          </w:p>
          <w:p w14:paraId="38D2A46D" w14:textId="3E34C6C5" w:rsidR="00A34131" w:rsidRPr="004F7DAA" w:rsidRDefault="00A34131" w:rsidP="00CF0E5D">
            <w:pPr>
              <w:pStyle w:val="Prrafodelista"/>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Un hogar se considera privado si sobrepasa el límite de 3 personas por persona ocupada y el jefe tiene un nivel de escolaridad inferior a tres años. Primero se identifican las personas de la población en edad de trabajar que están ocupadas:</w:t>
            </w:r>
          </w:p>
          <w:p w14:paraId="03FACA69" w14:textId="77777777" w:rsidR="00A34131" w:rsidRPr="004F7DAA" w:rsidRDefault="00A34131" w:rsidP="000A7F3D">
            <w:pPr>
              <w:jc w:val="both"/>
              <w:rPr>
                <w:rFonts w:ascii="Arial" w:eastAsia="Arial" w:hAnsi="Arial" w:cs="Arial"/>
                <w:kern w:val="0"/>
                <w:sz w:val="20"/>
                <w:szCs w:val="20"/>
                <w14:ligatures w14:val="none"/>
              </w:rPr>
            </w:pPr>
          </w:p>
          <w:p w14:paraId="4733C555" w14:textId="1651D6A6" w:rsidR="00A34131" w:rsidRPr="004F7DAA" w:rsidRDefault="00A34131" w:rsidP="000A7F3D">
            <w:pPr>
              <w:pStyle w:val="Prrafodelista"/>
              <w:numPr>
                <w:ilvl w:val="0"/>
                <w:numId w:val="5"/>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Zona urbana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5</m:t>
                  </m:r>
                </m:sub>
              </m:sSub>
            </m:oMath>
            <w:r w:rsidRPr="004F7DAA">
              <w:rPr>
                <w:rFonts w:ascii="Arial" w:eastAsia="Arial" w:hAnsi="Arial" w:cs="Arial"/>
                <w:b/>
                <w:bCs/>
                <w:kern w:val="0"/>
                <w:sz w:val="20"/>
                <w:szCs w:val="20"/>
                <w14:ligatures w14:val="none"/>
              </w:rPr>
              <w:t>=</w:t>
            </w:r>
            <w:r w:rsidRPr="004F7DAA">
              <w:rPr>
                <w:rFonts w:ascii="Arial" w:eastAsia="Arial" w:hAnsi="Arial" w:cs="Arial"/>
                <w:kern w:val="0"/>
                <w:sz w:val="20"/>
                <w:szCs w:val="20"/>
                <w14:ligatures w14:val="none"/>
              </w:rPr>
              <w:t>1</w:t>
            </w:r>
            <w:r w:rsidR="00C07866" w:rsidRPr="004F7DAA">
              <w:rPr>
                <w:rFonts w:ascii="Arial" w:eastAsia="Arial" w:hAnsi="Arial" w:cs="Arial"/>
                <w:kern w:val="0"/>
                <w:sz w:val="20"/>
                <w:szCs w:val="20"/>
                <w14:ligatures w14:val="none"/>
              </w:rPr>
              <w:t>):</w:t>
            </w:r>
            <w:r w:rsidRPr="004F7DAA">
              <w:rPr>
                <w:rFonts w:ascii="Arial" w:eastAsia="Arial" w:hAnsi="Arial" w:cs="Arial"/>
                <w:kern w:val="0"/>
                <w:sz w:val="20"/>
                <w:szCs w:val="20"/>
                <w14:ligatures w14:val="none"/>
              </w:rPr>
              <w:t xml:space="preserve"> Si la persona tiene 12 años o más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m:t>
                  </m:r>
                </m:sub>
              </m:sSub>
              <m:r>
                <w:rPr>
                  <w:rFonts w:ascii="Cambria Math" w:eastAsia="Arial" w:hAnsi="Cambria Math" w:cs="Arial"/>
                  <w:kern w:val="0"/>
                  <w:sz w:val="20"/>
                  <w:szCs w:val="20"/>
                  <w14:ligatures w14:val="none"/>
                </w:rPr>
                <m:t>≥</m:t>
              </m:r>
            </m:oMath>
            <w:r w:rsidRPr="004F7DAA">
              <w:rPr>
                <w:rFonts w:ascii="Arial" w:eastAsia="Arial" w:hAnsi="Arial" w:cs="Arial"/>
                <w:kern w:val="0"/>
                <w:sz w:val="20"/>
                <w:szCs w:val="20"/>
                <w14:ligatures w14:val="none"/>
              </w:rPr>
              <w:t xml:space="preserve"> 12) y la persona está ocupada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80</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81</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82</m:t>
                  </m:r>
                </m:sub>
              </m:sSub>
            </m:oMath>
            <w:r w:rsidRPr="004F7DAA">
              <w:rPr>
                <w:rFonts w:ascii="Arial" w:eastAsia="Arial" w:hAnsi="Arial" w:cs="Arial"/>
                <w:kern w:val="0"/>
                <w:sz w:val="20"/>
                <w:szCs w:val="20"/>
                <w14:ligatures w14:val="none"/>
              </w:rPr>
              <w:t>=1)</w:t>
            </w:r>
          </w:p>
          <w:p w14:paraId="282627A5" w14:textId="77777777" w:rsidR="00A34131" w:rsidRPr="004F7DAA" w:rsidRDefault="00A34131" w:rsidP="000A7F3D">
            <w:pPr>
              <w:jc w:val="both"/>
              <w:rPr>
                <w:rFonts w:ascii="Arial" w:eastAsia="Arial" w:hAnsi="Arial" w:cs="Arial"/>
                <w:kern w:val="0"/>
                <w:sz w:val="20"/>
                <w:szCs w:val="20"/>
                <w14:ligatures w14:val="none"/>
              </w:rPr>
            </w:pPr>
          </w:p>
          <w:p w14:paraId="5ACBAFA5" w14:textId="0250FB87" w:rsidR="00A34131" w:rsidRPr="004F7DAA" w:rsidRDefault="00A34131" w:rsidP="000A7F3D">
            <w:pPr>
              <w:pStyle w:val="Prrafodelista"/>
              <w:numPr>
                <w:ilvl w:val="0"/>
                <w:numId w:val="5"/>
              </w:numPr>
              <w:spacing w:line="240" w:lineRule="auto"/>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Zona rural (</w:t>
            </w:r>
            <m:oMath>
              <m:sSub>
                <m:sSubPr>
                  <m:ctrlPr>
                    <w:rPr>
                      <w:rFonts w:ascii="Cambria Math" w:eastAsia="Arial" w:hAnsi="Cambria Math" w:cs="Arial"/>
                      <w:i/>
                      <w:kern w:val="0"/>
                      <w:sz w:val="20"/>
                      <w:szCs w:val="20"/>
                      <w14:ligatures w14:val="none"/>
                    </w:rPr>
                  </m:ctrlPr>
                </m:sSubPr>
                <m:e>
                  <m:r>
                    <m:rPr>
                      <m:sty m:val="bi"/>
                    </m:rPr>
                    <w:rPr>
                      <w:rFonts w:ascii="Cambria Math" w:eastAsia="Arial" w:hAnsi="Cambria Math" w:cs="Arial"/>
                      <w:kern w:val="0"/>
                      <w:sz w:val="20"/>
                      <w:szCs w:val="20"/>
                      <w14:ligatures w14:val="none"/>
                    </w:rPr>
                    <m:t>P</m:t>
                  </m:r>
                </m:e>
                <m:sub>
                  <m:r>
                    <w:rPr>
                      <w:rFonts w:ascii="Cambria Math" w:eastAsia="Arial" w:hAnsi="Cambria Math" w:cs="Arial"/>
                      <w:kern w:val="0"/>
                      <w:sz w:val="20"/>
                      <w:szCs w:val="20"/>
                      <w14:ligatures w14:val="none"/>
                    </w:rPr>
                    <m:t>5</m:t>
                  </m:r>
                </m:sub>
              </m:sSub>
            </m:oMath>
            <w:r w:rsidRPr="004F7DAA">
              <w:rPr>
                <w:rFonts w:ascii="Arial" w:eastAsia="Arial" w:hAnsi="Arial" w:cs="Arial"/>
                <w:kern w:val="0"/>
                <w:sz w:val="20"/>
                <w:szCs w:val="20"/>
                <w14:ligatures w14:val="none"/>
              </w:rPr>
              <w:t>=2): Si la persona tiene 10 años o más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21</m:t>
                  </m:r>
                </m:sub>
              </m:sSub>
              <m:r>
                <w:rPr>
                  <w:rFonts w:ascii="Cambria Math" w:eastAsia="Arial" w:hAnsi="Cambria Math" w:cs="Arial"/>
                  <w:kern w:val="0"/>
                  <w:sz w:val="20"/>
                  <w:szCs w:val="20"/>
                  <w14:ligatures w14:val="none"/>
                </w:rPr>
                <m:t>≥</m:t>
              </m:r>
            </m:oMath>
            <w:r w:rsidRPr="004F7DAA">
              <w:rPr>
                <w:rFonts w:ascii="Arial" w:eastAsia="Arial" w:hAnsi="Arial" w:cs="Arial"/>
                <w:kern w:val="0"/>
                <w:sz w:val="20"/>
                <w:szCs w:val="20"/>
                <w14:ligatures w14:val="none"/>
              </w:rPr>
              <w:t xml:space="preserve"> 10) y la persona está ocupada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80</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81</m:t>
                  </m:r>
                </m:sub>
              </m:sSub>
            </m:oMath>
            <w:r w:rsidRPr="004F7DAA">
              <w:rPr>
                <w:rFonts w:ascii="Arial" w:eastAsia="Arial" w:hAnsi="Arial" w:cs="Arial"/>
                <w:kern w:val="0"/>
                <w:sz w:val="20"/>
                <w:szCs w:val="20"/>
                <w14:ligatures w14:val="none"/>
              </w:rPr>
              <w:t xml:space="preserve">=1 o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82</m:t>
                  </m:r>
                </m:sub>
              </m:sSub>
            </m:oMath>
            <w:r w:rsidRPr="004F7DAA">
              <w:rPr>
                <w:rFonts w:ascii="Arial" w:eastAsia="Arial" w:hAnsi="Arial" w:cs="Arial"/>
                <w:kern w:val="0"/>
                <w:sz w:val="20"/>
                <w:szCs w:val="20"/>
                <w14:ligatures w14:val="none"/>
              </w:rPr>
              <w:t>=1)</w:t>
            </w:r>
          </w:p>
          <w:p w14:paraId="531E2A73" w14:textId="77777777" w:rsidR="00A34131" w:rsidRPr="004F7DAA" w:rsidRDefault="00A34131" w:rsidP="000A7F3D">
            <w:pPr>
              <w:rPr>
                <w:rFonts w:ascii="Arial" w:eastAsia="Arial" w:hAnsi="Arial" w:cs="Arial"/>
                <w:kern w:val="0"/>
                <w:sz w:val="20"/>
                <w:szCs w:val="20"/>
                <w14:ligatures w14:val="none"/>
              </w:rPr>
            </w:pPr>
          </w:p>
          <w:p w14:paraId="0F26C3CD" w14:textId="2BDC3901" w:rsidR="00A34131" w:rsidRPr="004F7DAA" w:rsidRDefault="00A34131" w:rsidP="00A34131">
            <w:pPr>
              <w:ind w:left="720"/>
              <w:jc w:val="both"/>
              <w:rPr>
                <w:rFonts w:ascii="Arial" w:eastAsia="Arial" w:hAnsi="Arial" w:cs="Arial"/>
                <w:kern w:val="0"/>
                <w:sz w:val="20"/>
                <w:szCs w:val="20"/>
                <w14:ligatures w14:val="none"/>
              </w:rPr>
            </w:pPr>
            <w:r w:rsidRPr="004F7DAA">
              <w:rPr>
                <w:rFonts w:ascii="Arial" w:eastAsia="Arial" w:hAnsi="Arial" w:cs="Arial"/>
                <w:kern w:val="0"/>
                <w:sz w:val="20"/>
                <w:szCs w:val="20"/>
                <w14:ligatures w14:val="none"/>
              </w:rPr>
              <w:t>Luego se calcula la división entre el número de personas (</w:t>
            </w:r>
            <m:oMath>
              <m:sSub>
                <m:sSubPr>
                  <m:ctrlPr>
                    <w:rPr>
                      <w:rFonts w:ascii="Cambria Math" w:eastAsia="Arial" w:hAnsi="Cambria Math" w:cs="Arial"/>
                      <w:i/>
                      <w:kern w:val="0"/>
                      <w:sz w:val="20"/>
                      <w:szCs w:val="20"/>
                      <w14:ligatures w14:val="none"/>
                    </w:rPr>
                  </m:ctrlPr>
                </m:sSubPr>
                <m:e>
                  <m:r>
                    <w:rPr>
                      <w:rFonts w:ascii="Cambria Math" w:eastAsia="Arial" w:hAnsi="Cambria Math" w:cs="Arial"/>
                      <w:kern w:val="0"/>
                      <w:sz w:val="20"/>
                      <w:szCs w:val="20"/>
                      <w14:ligatures w14:val="none"/>
                    </w:rPr>
                    <m:t>P</m:t>
                  </m:r>
                </m:e>
                <m:sub>
                  <m:r>
                    <w:rPr>
                      <w:rFonts w:ascii="Cambria Math" w:eastAsia="Arial" w:hAnsi="Cambria Math" w:cs="Arial"/>
                      <w:kern w:val="0"/>
                      <w:sz w:val="20"/>
                      <w:szCs w:val="20"/>
                      <w14:ligatures w14:val="none"/>
                    </w:rPr>
                    <m:t>14</m:t>
                  </m:r>
                </m:sub>
              </m:sSub>
            </m:oMath>
            <w:r w:rsidRPr="004F7DAA">
              <w:rPr>
                <w:rFonts w:ascii="Arial" w:eastAsia="Arial" w:hAnsi="Arial" w:cs="Arial"/>
                <w:kern w:val="0"/>
                <w:sz w:val="20"/>
                <w:szCs w:val="20"/>
                <w14:ligatures w14:val="none"/>
              </w:rPr>
              <w:t>) y el número de personas ocupadas en el hogar, si esta cantidad excede el límite de 3 y el jefe del hogar tiene menos de tres años de escolaridad, el hogar se considera con una necesidad básica insatisfecha.</w:t>
            </w:r>
          </w:p>
          <w:p w14:paraId="4DD4EC8C" w14:textId="77777777" w:rsidR="00A34131" w:rsidRPr="004F7DAA" w:rsidRDefault="00A34131" w:rsidP="000A7F3D">
            <w:pPr>
              <w:jc w:val="both"/>
              <w:rPr>
                <w:rFonts w:ascii="Arial" w:eastAsia="Arial" w:hAnsi="Arial" w:cs="Arial"/>
                <w:kern w:val="0"/>
                <w:sz w:val="20"/>
                <w:szCs w:val="20"/>
                <w14:ligatures w14:val="none"/>
              </w:rPr>
            </w:pPr>
          </w:p>
          <w:p w14:paraId="7C839770" w14:textId="77777777" w:rsidR="00A34131" w:rsidRPr="004F7DAA" w:rsidRDefault="00A34131" w:rsidP="00CF0E5D">
            <w:pPr>
              <w:jc w:val="center"/>
              <w:rPr>
                <w:rFonts w:ascii="Arial" w:eastAsia="Arial" w:hAnsi="Arial" w:cs="Arial"/>
                <w:b/>
                <w:bCs/>
                <w:kern w:val="0"/>
                <w:sz w:val="20"/>
                <w:szCs w:val="20"/>
                <w14:ligatures w14:val="none"/>
              </w:rPr>
            </w:pPr>
            <w:r w:rsidRPr="004F7DAA">
              <w:rPr>
                <w:rFonts w:ascii="Arial" w:eastAsia="Arial" w:hAnsi="Arial" w:cs="Arial"/>
                <w:b/>
                <w:bCs/>
                <w:kern w:val="0"/>
                <w:sz w:val="20"/>
                <w:szCs w:val="20"/>
                <w14:ligatures w14:val="none"/>
              </w:rPr>
              <w:t>Nivel Personas</w:t>
            </w:r>
          </w:p>
          <w:p w14:paraId="5F55A90F" w14:textId="77777777" w:rsidR="00A34131" w:rsidRPr="004F7DAA" w:rsidRDefault="00A34131" w:rsidP="00CF0E5D">
            <w:pPr>
              <w:rPr>
                <w:rFonts w:ascii="Arial" w:eastAsia="Arial" w:hAnsi="Arial" w:cs="Arial"/>
                <w:b/>
                <w:bCs/>
                <w:kern w:val="0"/>
                <w:sz w:val="20"/>
                <w:szCs w:val="20"/>
                <w14:ligatures w14:val="none"/>
              </w:rPr>
            </w:pPr>
          </w:p>
          <w:p w14:paraId="5E281958" w14:textId="3BFC2085" w:rsidR="00A34131" w:rsidRPr="004F7DAA" w:rsidRDefault="00A34131" w:rsidP="000A7F3D">
            <w:pPr>
              <w:jc w:val="both"/>
              <w:rPr>
                <w:rFonts w:ascii="Arial" w:hAnsi="Arial" w:cs="Arial"/>
                <w:sz w:val="20"/>
                <w:szCs w:val="20"/>
              </w:rPr>
            </w:pPr>
            <w:r w:rsidRPr="004F7DAA">
              <w:rPr>
                <w:rFonts w:ascii="Arial" w:eastAsia="Arial" w:hAnsi="Arial" w:cs="Arial"/>
                <w:kern w:val="0"/>
                <w:sz w:val="20"/>
                <w:szCs w:val="20"/>
                <w14:ligatures w14:val="none"/>
              </w:rPr>
              <w:lastRenderedPageBreak/>
              <w:t>Cuando un hogar es clasificado como pobre o miserable por NBI todas las personas dentro de este son clasificadas como pobres o miserables. Se expande los resultados obtenidos a nivel persona.</w:t>
            </w:r>
          </w:p>
        </w:tc>
      </w:tr>
      <w:tr w:rsidR="00545151" w:rsidRPr="004F7DAA" w14:paraId="7D1FAB3E" w14:textId="77777777" w:rsidTr="00B957DF">
        <w:trPr>
          <w:trHeight w:val="1002"/>
        </w:trPr>
        <w:tc>
          <w:tcPr>
            <w:tcW w:w="0" w:type="auto"/>
            <w:tcBorders>
              <w:top w:val="single" w:sz="4" w:space="0" w:color="auto"/>
              <w:left w:val="single" w:sz="4" w:space="0" w:color="auto"/>
              <w:bottom w:val="single" w:sz="4" w:space="0" w:color="auto"/>
              <w:right w:val="single" w:sz="4" w:space="0" w:color="auto"/>
            </w:tcBorders>
            <w:vAlign w:val="center"/>
          </w:tcPr>
          <w:p w14:paraId="736EBA6E" w14:textId="71E21C67" w:rsidR="00545151" w:rsidRPr="004F7DAA" w:rsidRDefault="00545151" w:rsidP="00B957DF">
            <w:pPr>
              <w:rPr>
                <w:rFonts w:ascii="Arial" w:hAnsi="Arial" w:cs="Arial"/>
                <w:b/>
                <w:bCs/>
                <w:sz w:val="20"/>
                <w:szCs w:val="20"/>
              </w:rPr>
            </w:pPr>
            <w:r w:rsidRPr="004F7DAA">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277DFDED" w14:textId="77777777" w:rsidR="0086325C" w:rsidRPr="004F7DAA" w:rsidRDefault="0086325C" w:rsidP="0086325C">
            <w:pPr>
              <w:pStyle w:val="Bibliografa"/>
              <w:numPr>
                <w:ilvl w:val="0"/>
                <w:numId w:val="6"/>
              </w:numPr>
              <w:ind w:left="360"/>
              <w:jc w:val="both"/>
              <w:rPr>
                <w:rFonts w:ascii="Arial" w:hAnsi="Arial" w:cs="Arial"/>
                <w:noProof/>
                <w:sz w:val="20"/>
                <w:szCs w:val="20"/>
                <w:lang w:val="es-MX"/>
              </w:rPr>
            </w:pPr>
            <w:r w:rsidRPr="004F7DAA">
              <w:rPr>
                <w:rFonts w:ascii="Arial" w:hAnsi="Arial" w:cs="Arial"/>
                <w:sz w:val="20"/>
                <w:szCs w:val="20"/>
              </w:rPr>
              <w:fldChar w:fldCharType="begin"/>
            </w:r>
            <w:r w:rsidRPr="004F7DAA">
              <w:rPr>
                <w:rFonts w:ascii="Arial" w:hAnsi="Arial" w:cs="Arial"/>
                <w:sz w:val="20"/>
                <w:szCs w:val="20"/>
                <w:lang w:val="es-MX"/>
              </w:rPr>
              <w:instrText xml:space="preserve"> BIBLIOGRAPHY  \l 2058 </w:instrText>
            </w:r>
            <w:r w:rsidRPr="004F7DAA">
              <w:rPr>
                <w:rFonts w:ascii="Arial" w:hAnsi="Arial" w:cs="Arial"/>
                <w:sz w:val="20"/>
                <w:szCs w:val="20"/>
              </w:rPr>
              <w:fldChar w:fldCharType="separate"/>
            </w:r>
            <w:r w:rsidRPr="004F7DAA">
              <w:rPr>
                <w:rFonts w:ascii="Arial" w:hAnsi="Arial" w:cs="Arial"/>
                <w:noProof/>
                <w:sz w:val="20"/>
                <w:szCs w:val="20"/>
                <w:lang w:val="es-MX"/>
              </w:rPr>
              <w:t xml:space="preserve">Departamento Administrativo Nacional de Estadística. (2023). </w:t>
            </w:r>
            <w:r w:rsidRPr="004F7DAA">
              <w:rPr>
                <w:rFonts w:ascii="Arial" w:hAnsi="Arial" w:cs="Arial"/>
                <w:i/>
                <w:iCs/>
                <w:noProof/>
                <w:sz w:val="20"/>
                <w:szCs w:val="20"/>
                <w:lang w:val="es-MX"/>
              </w:rPr>
              <w:t>Necesidades Básicas Insatisfechas (NBI)</w:t>
            </w:r>
            <w:r w:rsidRPr="004F7DAA">
              <w:rPr>
                <w:rFonts w:ascii="Arial" w:hAnsi="Arial" w:cs="Arial"/>
                <w:noProof/>
                <w:sz w:val="20"/>
                <w:szCs w:val="20"/>
                <w:lang w:val="es-MX"/>
              </w:rPr>
              <w:t>. Obtenido de DANE: https://www.dane.gov.co/index.php/estadisticas-por-tema/pobreza-y-condiciones-de-vida/necesidades-basicas-insatisfechas-nbi</w:t>
            </w:r>
          </w:p>
          <w:p w14:paraId="79F312A8" w14:textId="2783334F" w:rsidR="00545151" w:rsidRDefault="0086325C" w:rsidP="0086325C">
            <w:pPr>
              <w:jc w:val="both"/>
              <w:rPr>
                <w:rFonts w:ascii="Arial" w:hAnsi="Arial" w:cs="Arial"/>
                <w:sz w:val="20"/>
                <w:szCs w:val="20"/>
              </w:rPr>
            </w:pPr>
            <w:r w:rsidRPr="004F7DAA">
              <w:rPr>
                <w:rFonts w:ascii="Arial" w:hAnsi="Arial" w:cs="Arial"/>
                <w:sz w:val="20"/>
                <w:szCs w:val="20"/>
              </w:rPr>
              <w:fldChar w:fldCharType="end"/>
            </w:r>
          </w:p>
        </w:tc>
      </w:tr>
    </w:tbl>
    <w:p w14:paraId="1792EC89" w14:textId="77777777" w:rsidR="00B30E3A" w:rsidRPr="005D2482" w:rsidRDefault="00B30E3A" w:rsidP="00063AE2">
      <w:pPr>
        <w:rPr>
          <w:lang w:val="es-CO"/>
        </w:rPr>
      </w:pPr>
    </w:p>
    <w:sectPr w:rsidR="00B30E3A" w:rsidRPr="005D2482"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A8DE3" w14:textId="77777777" w:rsidR="00B674F6" w:rsidRDefault="00B674F6" w:rsidP="00B30E3A">
      <w:pPr>
        <w:spacing w:after="0" w:line="240" w:lineRule="auto"/>
      </w:pPr>
      <w:r>
        <w:separator/>
      </w:r>
    </w:p>
  </w:endnote>
  <w:endnote w:type="continuationSeparator" w:id="0">
    <w:p w14:paraId="33965679" w14:textId="77777777" w:rsidR="00B674F6" w:rsidRDefault="00B674F6"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3E210" w14:textId="77777777" w:rsidR="00B674F6" w:rsidRDefault="00B674F6" w:rsidP="00B30E3A">
      <w:pPr>
        <w:spacing w:after="0" w:line="240" w:lineRule="auto"/>
      </w:pPr>
      <w:r>
        <w:separator/>
      </w:r>
    </w:p>
  </w:footnote>
  <w:footnote w:type="continuationSeparator" w:id="0">
    <w:p w14:paraId="70D01CC9" w14:textId="77777777" w:rsidR="00B674F6" w:rsidRDefault="00B674F6"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E38F6"/>
    <w:multiLevelType w:val="hybridMultilevel"/>
    <w:tmpl w:val="9B4E9FE0"/>
    <w:lvl w:ilvl="0" w:tplc="1710FFF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97537B9"/>
    <w:multiLevelType w:val="hybridMultilevel"/>
    <w:tmpl w:val="1BFC039E"/>
    <w:lvl w:ilvl="0" w:tplc="F51E280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5811E0"/>
    <w:multiLevelType w:val="hybridMultilevel"/>
    <w:tmpl w:val="C224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012CFC"/>
    <w:multiLevelType w:val="hybridMultilevel"/>
    <w:tmpl w:val="59E64214"/>
    <w:lvl w:ilvl="0" w:tplc="8FB6C5C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81046FB"/>
    <w:multiLevelType w:val="hybridMultilevel"/>
    <w:tmpl w:val="6786E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B133B9"/>
    <w:multiLevelType w:val="hybridMultilevel"/>
    <w:tmpl w:val="851873D8"/>
    <w:lvl w:ilvl="0" w:tplc="9502EB8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718578513">
    <w:abstractNumId w:val="4"/>
  </w:num>
  <w:num w:numId="2" w16cid:durableId="632835662">
    <w:abstractNumId w:val="3"/>
  </w:num>
  <w:num w:numId="3" w16cid:durableId="391927344">
    <w:abstractNumId w:val="1"/>
  </w:num>
  <w:num w:numId="4" w16cid:durableId="140275183">
    <w:abstractNumId w:val="0"/>
  </w:num>
  <w:num w:numId="5" w16cid:durableId="1146701548">
    <w:abstractNumId w:val="5"/>
  </w:num>
  <w:num w:numId="6" w16cid:durableId="60689032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39F1"/>
    <w:rsid w:val="00063AE2"/>
    <w:rsid w:val="000A7F3D"/>
    <w:rsid w:val="000F10B6"/>
    <w:rsid w:val="001208BF"/>
    <w:rsid w:val="00171A9D"/>
    <w:rsid w:val="001F024A"/>
    <w:rsid w:val="00307C8A"/>
    <w:rsid w:val="00375B31"/>
    <w:rsid w:val="00383CDD"/>
    <w:rsid w:val="003A3FB9"/>
    <w:rsid w:val="003E0441"/>
    <w:rsid w:val="00423676"/>
    <w:rsid w:val="004C1AF5"/>
    <w:rsid w:val="004F7DAA"/>
    <w:rsid w:val="005037B9"/>
    <w:rsid w:val="00545151"/>
    <w:rsid w:val="00582765"/>
    <w:rsid w:val="005D2482"/>
    <w:rsid w:val="00602F51"/>
    <w:rsid w:val="00646B0F"/>
    <w:rsid w:val="006E13F2"/>
    <w:rsid w:val="006F0E9A"/>
    <w:rsid w:val="00814285"/>
    <w:rsid w:val="0086325C"/>
    <w:rsid w:val="008E0016"/>
    <w:rsid w:val="008F554C"/>
    <w:rsid w:val="009353AE"/>
    <w:rsid w:val="00A34131"/>
    <w:rsid w:val="00B30E3A"/>
    <w:rsid w:val="00B674F6"/>
    <w:rsid w:val="00B870B1"/>
    <w:rsid w:val="00B957DF"/>
    <w:rsid w:val="00BE6B67"/>
    <w:rsid w:val="00C07866"/>
    <w:rsid w:val="00C17310"/>
    <w:rsid w:val="00C6338C"/>
    <w:rsid w:val="00C7413F"/>
    <w:rsid w:val="00CA2D1A"/>
    <w:rsid w:val="00CB025F"/>
    <w:rsid w:val="00CC0C71"/>
    <w:rsid w:val="00D079D5"/>
    <w:rsid w:val="00D168B5"/>
    <w:rsid w:val="00D87C33"/>
    <w:rsid w:val="00E20CD7"/>
    <w:rsid w:val="00ED3BF7"/>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86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91092">
      <w:bodyDiv w:val="1"/>
      <w:marLeft w:val="0"/>
      <w:marRight w:val="0"/>
      <w:marTop w:val="0"/>
      <w:marBottom w:val="0"/>
      <w:divBdr>
        <w:top w:val="none" w:sz="0" w:space="0" w:color="auto"/>
        <w:left w:val="none" w:sz="0" w:space="0" w:color="auto"/>
        <w:bottom w:val="none" w:sz="0" w:space="0" w:color="auto"/>
        <w:right w:val="none" w:sz="0" w:space="0" w:color="auto"/>
      </w:divBdr>
    </w:div>
    <w:div w:id="8390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Dep232</b:Tag>
    <b:SourceType>InternetSite</b:SourceType>
    <b:Guid>{57398E66-A48C-4343-8AB7-6BAEE3A36F3C}</b:Guid>
    <b:Title>Necesidades Básicas Insatisfechas (NBI)</b:Title>
    <b:Year>2023</b:Year>
    <b:Author>
      <b:Author>
        <b:Corporate>Departamento Administrativo Nacional de Estadística</b:Corporate>
      </b:Author>
    </b:Author>
    <b:InternetSiteTitle>DANE</b:InternetSiteTitle>
    <b:URL>https://www.dane.gov.co/index.php/estadisticas-por-tema/pobreza-y-condiciones-de-vida/necesidades-basicas-insatisfechas-nbi</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8A327184-BA53-4A5C-8AE3-9F4302759DC8}">
  <ds:schemaRefs>
    <ds:schemaRef ds:uri="http://schemas.openxmlformats.org/officeDocument/2006/bibliography"/>
  </ds:schemaRefs>
</ds:datastoreItem>
</file>

<file path=customXml/itemProps2.xml><?xml version="1.0" encoding="utf-8"?>
<ds:datastoreItem xmlns:ds="http://schemas.openxmlformats.org/officeDocument/2006/customXml" ds:itemID="{913FB8FF-09F6-401A-A737-D025C1D534A1}"/>
</file>

<file path=customXml/itemProps3.xml><?xml version="1.0" encoding="utf-8"?>
<ds:datastoreItem xmlns:ds="http://schemas.openxmlformats.org/officeDocument/2006/customXml" ds:itemID="{CED3B32C-8445-488D-8FCA-615DFDC149D8}"/>
</file>

<file path=customXml/itemProps4.xml><?xml version="1.0" encoding="utf-8"?>
<ds:datastoreItem xmlns:ds="http://schemas.openxmlformats.org/officeDocument/2006/customXml" ds:itemID="{FBA66EB7-7769-408F-8504-ABFDC7231FB5}"/>
</file>

<file path=docProps/app.xml><?xml version="1.0" encoding="utf-8"?>
<Properties xmlns="http://schemas.openxmlformats.org/officeDocument/2006/extended-properties" xmlns:vt="http://schemas.openxmlformats.org/officeDocument/2006/docPropsVTypes">
  <Template>Normal</Template>
  <TotalTime>33</TotalTime>
  <Pages>4</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29</cp:revision>
  <dcterms:created xsi:type="dcterms:W3CDTF">2023-10-20T23:44:00Z</dcterms:created>
  <dcterms:modified xsi:type="dcterms:W3CDTF">2024-05-23T19:05:00Z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