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EE6A8" w14:textId="77777777" w:rsidR="00CF774D" w:rsidRPr="00393099" w:rsidRDefault="00CF774D" w:rsidP="00CF774D">
      <w:pPr>
        <w:jc w:val="center"/>
        <w:rPr>
          <w:rFonts w:ascii="Arial" w:hAnsi="Arial" w:cs="Arial"/>
          <w:sz w:val="24"/>
          <w:szCs w:val="24"/>
          <w:shd w:val="clear" w:color="auto" w:fill="FAFAFA"/>
          <w:lang w:val="es-CO"/>
        </w:rPr>
      </w:pPr>
      <w:r w:rsidRPr="00393099">
        <w:rPr>
          <w:rFonts w:ascii="Arial" w:hAnsi="Arial" w:cs="Arial"/>
          <w:sz w:val="24"/>
          <w:szCs w:val="24"/>
          <w:shd w:val="clear" w:color="auto" w:fill="FAFAFA"/>
          <w:lang w:val="es-CO"/>
        </w:rPr>
        <w:t>CÁLCULO DE INDICADORES SEGURIDAD Y CONVIVENCIA</w:t>
      </w:r>
    </w:p>
    <w:p w14:paraId="5D76F98B" w14:textId="77777777" w:rsidR="000509D8" w:rsidRPr="00393099" w:rsidRDefault="000509D8" w:rsidP="000509D8">
      <w:pPr>
        <w:spacing w:line="360" w:lineRule="auto"/>
        <w:jc w:val="center"/>
        <w:rPr>
          <w:rFonts w:ascii="Arial" w:hAnsi="Arial" w:cs="Arial"/>
          <w:sz w:val="24"/>
          <w:szCs w:val="24"/>
          <w:shd w:val="clear" w:color="auto" w:fill="FAFAFA"/>
          <w:lang w:val="es-CO"/>
        </w:rPr>
      </w:pPr>
      <w:r w:rsidRPr="00393099">
        <w:rPr>
          <w:rFonts w:ascii="Arial" w:hAnsi="Arial" w:cs="Arial"/>
          <w:b/>
          <w:sz w:val="24"/>
          <w:szCs w:val="24"/>
          <w:shd w:val="clear" w:color="auto" w:fill="FAFAFA"/>
          <w:lang w:val="es-CO"/>
        </w:rPr>
        <w:t>Tasa de delitos</w:t>
      </w:r>
    </w:p>
    <w:tbl>
      <w:tblPr>
        <w:tblStyle w:val="Tablaconcuadrcula"/>
        <w:tblW w:w="0" w:type="auto"/>
        <w:jc w:val="center"/>
        <w:tblInd w:w="0" w:type="dxa"/>
        <w:tblLook w:val="04A0" w:firstRow="1" w:lastRow="0" w:firstColumn="1" w:lastColumn="0" w:noHBand="0" w:noVBand="1"/>
      </w:tblPr>
      <w:tblGrid>
        <w:gridCol w:w="2517"/>
        <w:gridCol w:w="1492"/>
        <w:gridCol w:w="1230"/>
        <w:gridCol w:w="750"/>
        <w:gridCol w:w="1575"/>
        <w:gridCol w:w="1830"/>
      </w:tblGrid>
      <w:tr w:rsidR="00B3569D" w:rsidRPr="00393099" w14:paraId="6C6ABB66" w14:textId="77777777" w:rsidTr="00096490">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2003128" w14:textId="5ABFBE3D" w:rsidR="00B3569D" w:rsidRPr="00393099" w:rsidRDefault="00B3569D" w:rsidP="00FA1902">
            <w:pPr>
              <w:jc w:val="center"/>
              <w:rPr>
                <w:rFonts w:ascii="Arial" w:hAnsi="Arial" w:cs="Arial"/>
                <w:b/>
                <w:bCs/>
                <w:sz w:val="20"/>
                <w:szCs w:val="20"/>
              </w:rPr>
            </w:pPr>
            <w:r w:rsidRPr="00393099">
              <w:rPr>
                <w:rFonts w:ascii="Arial" w:hAnsi="Arial" w:cs="Arial"/>
                <w:b/>
                <w:bCs/>
                <w:sz w:val="20"/>
                <w:szCs w:val="20"/>
              </w:rPr>
              <w:t xml:space="preserve">Tasa de </w:t>
            </w:r>
            <w:r w:rsidR="000509D8" w:rsidRPr="00393099">
              <w:rPr>
                <w:rFonts w:ascii="Arial" w:hAnsi="Arial" w:cs="Arial"/>
                <w:b/>
                <w:bCs/>
                <w:sz w:val="20"/>
                <w:szCs w:val="20"/>
              </w:rPr>
              <w:t>delitos</w:t>
            </w:r>
          </w:p>
        </w:tc>
      </w:tr>
      <w:tr w:rsidR="007D61D8" w:rsidRPr="00393099" w14:paraId="5065CA11" w14:textId="77777777" w:rsidTr="00096490">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A41929" w14:textId="77777777" w:rsidR="00B3569D" w:rsidRPr="00393099" w:rsidRDefault="00B3569D" w:rsidP="00FA1902">
            <w:pPr>
              <w:rPr>
                <w:rFonts w:ascii="Arial" w:hAnsi="Arial" w:cs="Arial"/>
                <w:b/>
                <w:bCs/>
                <w:sz w:val="20"/>
                <w:szCs w:val="20"/>
              </w:rPr>
            </w:pPr>
            <w:r w:rsidRPr="00393099">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3662352" w14:textId="7D8F2BD0" w:rsidR="00B3569D" w:rsidRPr="00393099" w:rsidRDefault="000509D8" w:rsidP="00FA1902">
            <w:pPr>
              <w:rPr>
                <w:rFonts w:ascii="Arial" w:hAnsi="Arial" w:cs="Arial"/>
                <w:sz w:val="20"/>
                <w:szCs w:val="20"/>
              </w:rPr>
            </w:pPr>
            <w:r w:rsidRPr="00393099">
              <w:rPr>
                <w:rFonts w:ascii="Arial" w:hAnsi="Arial" w:cs="Arial"/>
                <w:sz w:val="20"/>
                <w:szCs w:val="20"/>
              </w:rPr>
              <w:t>Seguridad</w:t>
            </w:r>
          </w:p>
        </w:tc>
      </w:tr>
      <w:tr w:rsidR="007D61D8" w:rsidRPr="00393099" w14:paraId="60CA0BEE" w14:textId="77777777" w:rsidTr="00096490">
        <w:trPr>
          <w:trHeight w:val="80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05E0BD" w14:textId="77777777" w:rsidR="00B3569D" w:rsidRPr="00393099" w:rsidRDefault="00B3569D" w:rsidP="00FA1902">
            <w:pPr>
              <w:rPr>
                <w:rFonts w:ascii="Arial" w:hAnsi="Arial" w:cs="Arial"/>
                <w:b/>
                <w:bCs/>
                <w:sz w:val="20"/>
                <w:szCs w:val="20"/>
              </w:rPr>
            </w:pPr>
            <w:r w:rsidRPr="00393099">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6119DA3" w14:textId="77777777" w:rsidR="000B3FD8" w:rsidRPr="00393099" w:rsidRDefault="000B3FD8" w:rsidP="000B3FD8">
            <w:pPr>
              <w:pBdr>
                <w:top w:val="nil"/>
                <w:left w:val="nil"/>
                <w:bottom w:val="nil"/>
                <w:right w:val="nil"/>
                <w:between w:val="nil"/>
              </w:pBdr>
              <w:spacing w:line="276" w:lineRule="auto"/>
              <w:ind w:right="61"/>
              <w:jc w:val="both"/>
              <w:rPr>
                <w:rFonts w:ascii="Arial" w:eastAsia="Arial" w:hAnsi="Arial" w:cs="Arial"/>
                <w:color w:val="000000"/>
                <w:sz w:val="20"/>
                <w:szCs w:val="20"/>
              </w:rPr>
            </w:pPr>
            <w:r w:rsidRPr="00393099">
              <w:rPr>
                <w:rFonts w:ascii="Arial" w:eastAsia="Arial" w:hAnsi="Arial" w:cs="Arial"/>
                <w:b/>
                <w:color w:val="080707"/>
                <w:sz w:val="20"/>
                <w:szCs w:val="20"/>
              </w:rPr>
              <w:t>Tasa de delitos que atentan contra la seguridad y convivencia ciudadana (</w:t>
            </w:r>
            <m:oMath>
              <m:sSub>
                <m:sSubPr>
                  <m:ctrlPr>
                    <w:rPr>
                      <w:rFonts w:ascii="Cambria Math" w:eastAsia="Cambria Math" w:hAnsi="Cambria Math" w:cs="Cambria Math"/>
                      <w:color w:val="242121"/>
                      <w:sz w:val="20"/>
                      <w:szCs w:val="20"/>
                    </w:rPr>
                  </m:ctrlPr>
                </m:sSubPr>
                <m:e>
                  <m:r>
                    <w:rPr>
                      <w:rFonts w:ascii="Cambria Math" w:eastAsia="Cambria Math" w:hAnsi="Cambria Math" w:cs="Cambria Math"/>
                      <w:color w:val="242121"/>
                      <w:sz w:val="20"/>
                      <w:szCs w:val="20"/>
                    </w:rPr>
                    <m:t>TD</m:t>
                  </m:r>
                </m:e>
                <m:sub>
                  <m:r>
                    <w:rPr>
                      <w:rFonts w:ascii="Cambria Math" w:eastAsia="Cambria Math" w:hAnsi="Cambria Math" w:cs="Cambria Math"/>
                      <w:color w:val="242121"/>
                      <w:sz w:val="20"/>
                      <w:szCs w:val="20"/>
                    </w:rPr>
                    <m:t>SCC</m:t>
                  </m:r>
                </m:sub>
              </m:sSub>
            </m:oMath>
            <w:r w:rsidRPr="00393099">
              <w:rPr>
                <w:rFonts w:ascii="Arial" w:eastAsia="Arial" w:hAnsi="Arial" w:cs="Arial"/>
                <w:b/>
                <w:color w:val="242121"/>
                <w:sz w:val="20"/>
                <w:szCs w:val="20"/>
              </w:rPr>
              <w:t>)</w:t>
            </w:r>
            <w:r w:rsidRPr="00393099">
              <w:rPr>
                <w:rFonts w:ascii="Arial" w:eastAsia="Arial" w:hAnsi="Arial" w:cs="Arial"/>
                <w:color w:val="080707"/>
                <w:sz w:val="20"/>
                <w:szCs w:val="20"/>
              </w:rPr>
              <w:t>: Es una medida que permite relacionar el número total de delitos que pueden ser clasificados en alguna de las siguientes categorías:</w:t>
            </w:r>
          </w:p>
          <w:p w14:paraId="3CD929EA" w14:textId="77777777" w:rsidR="000B3FD8" w:rsidRPr="00393099" w:rsidRDefault="000B3FD8" w:rsidP="000B3FD8">
            <w:pPr>
              <w:pBdr>
                <w:top w:val="nil"/>
                <w:left w:val="nil"/>
                <w:bottom w:val="nil"/>
                <w:right w:val="nil"/>
                <w:between w:val="nil"/>
              </w:pBdr>
              <w:spacing w:line="276" w:lineRule="auto"/>
              <w:ind w:right="61"/>
              <w:jc w:val="both"/>
              <w:rPr>
                <w:rFonts w:ascii="Arial" w:eastAsia="Arial" w:hAnsi="Arial" w:cs="Arial"/>
                <w:color w:val="000000"/>
                <w:sz w:val="20"/>
                <w:szCs w:val="20"/>
              </w:rPr>
            </w:pPr>
          </w:p>
          <w:p w14:paraId="2A040EB0" w14:textId="74C976D6" w:rsidR="00C32547" w:rsidRPr="00393099" w:rsidRDefault="00C32547"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proofErr w:type="spellStart"/>
            <w:r w:rsidRPr="00393099">
              <w:rPr>
                <w:rFonts w:ascii="Arial" w:eastAsia="Arial" w:hAnsi="Arial" w:cs="Arial"/>
                <w:color w:val="080707"/>
                <w:sz w:val="20"/>
                <w:szCs w:val="20"/>
              </w:rPr>
              <w:t>Carterismo</w:t>
            </w:r>
            <w:proofErr w:type="spellEnd"/>
            <w:r w:rsidR="00B26D40" w:rsidRPr="00393099">
              <w:rPr>
                <w:rFonts w:ascii="Arial" w:eastAsia="Arial" w:hAnsi="Arial" w:cs="Arial"/>
                <w:color w:val="080707"/>
                <w:sz w:val="20"/>
                <w:szCs w:val="20"/>
              </w:rPr>
              <w:t>.</w:t>
            </w:r>
          </w:p>
          <w:p w14:paraId="7229DC95" w14:textId="5433ED60" w:rsidR="000B3FD8" w:rsidRPr="00393099" w:rsidRDefault="00B26D40"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t>Hurto a personas (atraco)</w:t>
            </w:r>
            <w:r w:rsidR="000B3FD8" w:rsidRPr="00393099">
              <w:rPr>
                <w:rFonts w:ascii="Arial" w:eastAsia="Arial" w:hAnsi="Arial" w:cs="Arial"/>
                <w:color w:val="080707"/>
                <w:sz w:val="20"/>
                <w:szCs w:val="20"/>
              </w:rPr>
              <w:t>.</w:t>
            </w:r>
          </w:p>
          <w:p w14:paraId="484B3CB6" w14:textId="511D0D94" w:rsidR="00B26D40" w:rsidRPr="00393099" w:rsidRDefault="00B26D40"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residencias.</w:t>
            </w:r>
          </w:p>
          <w:p w14:paraId="014F74F7" w14:textId="25541EDB" w:rsidR="00B26D40" w:rsidRPr="00393099" w:rsidRDefault="00B26D40"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comercio.</w:t>
            </w:r>
          </w:p>
          <w:p w14:paraId="07B507E0" w14:textId="2CA3826D" w:rsidR="00B26D40" w:rsidRPr="00393099" w:rsidRDefault="00B26D40"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vehículos.</w:t>
            </w:r>
          </w:p>
          <w:p w14:paraId="090A3683" w14:textId="26DE5371" w:rsidR="00B26D40" w:rsidRPr="00393099" w:rsidRDefault="004809FE"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partes de vehículo.</w:t>
            </w:r>
          </w:p>
          <w:p w14:paraId="7014AE38" w14:textId="59B0A8B9" w:rsidR="004809FE" w:rsidRPr="00393099" w:rsidRDefault="004809FE"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empresas.</w:t>
            </w:r>
          </w:p>
          <w:p w14:paraId="2DBEB404" w14:textId="4BCE3A3F" w:rsidR="004809FE" w:rsidRPr="00393099" w:rsidRDefault="004809FE"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 xml:space="preserve">Cobro de cuotas, vacunas y/o </w:t>
            </w:r>
            <w:r w:rsidR="0041276D" w:rsidRPr="00393099">
              <w:rPr>
                <w:rFonts w:ascii="Arial" w:eastAsia="Arial" w:hAnsi="Arial" w:cs="Arial"/>
                <w:color w:val="000000"/>
                <w:sz w:val="20"/>
                <w:szCs w:val="20"/>
              </w:rPr>
              <w:t>chantajes (extorsión).</w:t>
            </w:r>
          </w:p>
          <w:p w14:paraId="4C8262AC" w14:textId="3BDC2D5F" w:rsidR="0041276D" w:rsidRPr="00393099" w:rsidRDefault="0041276D"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Paseo millonario.</w:t>
            </w:r>
          </w:p>
          <w:p w14:paraId="17BB337A" w14:textId="0A30C672" w:rsidR="0041276D" w:rsidRPr="00393099" w:rsidRDefault="0041276D"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Robo a cajero electrónico.</w:t>
            </w:r>
          </w:p>
          <w:p w14:paraId="1D9D1554" w14:textId="53C888C6" w:rsidR="0041276D" w:rsidRPr="00393099" w:rsidRDefault="0041276D"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Estafas o fraudes.</w:t>
            </w:r>
          </w:p>
          <w:p w14:paraId="1A5A2085" w14:textId="2487197B" w:rsidR="0041276D" w:rsidRPr="00393099" w:rsidRDefault="0041276D"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Violencia intrafamiliar.</w:t>
            </w:r>
          </w:p>
          <w:p w14:paraId="29CA50FA" w14:textId="4DA68BD9" w:rsidR="0041276D" w:rsidRPr="00393099" w:rsidRDefault="0041276D" w:rsidP="007C6260">
            <w:pPr>
              <w:widowControl w:v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Accidentes de tránsito.</w:t>
            </w:r>
          </w:p>
          <w:p w14:paraId="38D72DAE" w14:textId="77777777" w:rsidR="000B3FD8" w:rsidRPr="00393099" w:rsidRDefault="000B3FD8" w:rsidP="000B3FD8">
            <w:pPr>
              <w:pBdr>
                <w:top w:val="nil"/>
                <w:left w:val="nil"/>
                <w:bottom w:val="nil"/>
                <w:right w:val="nil"/>
                <w:between w:val="nil"/>
              </w:pBdr>
              <w:spacing w:line="276" w:lineRule="auto"/>
              <w:jc w:val="both"/>
              <w:rPr>
                <w:rFonts w:ascii="Arial" w:eastAsia="Arial" w:hAnsi="Arial" w:cs="Arial"/>
                <w:b/>
                <w:color w:val="000000"/>
                <w:sz w:val="20"/>
                <w:szCs w:val="20"/>
              </w:rPr>
            </w:pPr>
          </w:p>
          <w:p w14:paraId="32003232" w14:textId="77777777" w:rsidR="000B3FD8" w:rsidRPr="00393099" w:rsidRDefault="000B3FD8" w:rsidP="000B3FD8">
            <w:pPr>
              <w:pBdr>
                <w:top w:val="nil"/>
                <w:left w:val="nil"/>
                <w:bottom w:val="nil"/>
                <w:right w:val="nil"/>
                <w:between w:val="nil"/>
              </w:pBdr>
              <w:spacing w:line="276" w:lineRule="auto"/>
              <w:ind w:left="76"/>
              <w:jc w:val="both"/>
              <w:rPr>
                <w:rFonts w:ascii="Arial" w:eastAsia="Arial" w:hAnsi="Arial" w:cs="Arial"/>
                <w:color w:val="000000"/>
                <w:sz w:val="20"/>
                <w:szCs w:val="20"/>
              </w:rPr>
            </w:pPr>
            <w:r w:rsidRPr="00393099">
              <w:rPr>
                <w:rFonts w:ascii="Arial" w:eastAsia="Arial" w:hAnsi="Arial" w:cs="Arial"/>
                <w:color w:val="080707"/>
                <w:sz w:val="20"/>
                <w:szCs w:val="20"/>
              </w:rPr>
              <w:t>Respecto al número total de personas que residen en el territorio.</w:t>
            </w:r>
          </w:p>
          <w:p w14:paraId="4C9274AA" w14:textId="77777777" w:rsidR="000B3FD8" w:rsidRPr="00393099" w:rsidRDefault="000B3FD8" w:rsidP="000B3FD8">
            <w:pPr>
              <w:pBdr>
                <w:top w:val="nil"/>
                <w:left w:val="nil"/>
                <w:bottom w:val="nil"/>
                <w:right w:val="nil"/>
                <w:between w:val="nil"/>
              </w:pBdr>
              <w:spacing w:line="276" w:lineRule="auto"/>
              <w:jc w:val="both"/>
              <w:rPr>
                <w:rFonts w:ascii="Arial" w:eastAsia="Arial" w:hAnsi="Arial" w:cs="Arial"/>
                <w:b/>
                <w:color w:val="000000"/>
                <w:sz w:val="20"/>
                <w:szCs w:val="20"/>
              </w:rPr>
            </w:pPr>
          </w:p>
          <w:p w14:paraId="2992890F" w14:textId="77777777" w:rsidR="000B3FD8" w:rsidRPr="00393099" w:rsidRDefault="000B3FD8" w:rsidP="000B3FD8">
            <w:pPr>
              <w:pBdr>
                <w:top w:val="nil"/>
                <w:left w:val="nil"/>
                <w:bottom w:val="nil"/>
                <w:right w:val="nil"/>
                <w:between w:val="nil"/>
              </w:pBdr>
              <w:spacing w:line="276" w:lineRule="auto"/>
              <w:ind w:right="59"/>
              <w:jc w:val="both"/>
              <w:rPr>
                <w:rFonts w:ascii="Arial" w:eastAsia="Arial" w:hAnsi="Arial" w:cs="Arial"/>
                <w:color w:val="080707"/>
                <w:sz w:val="20"/>
                <w:szCs w:val="20"/>
              </w:rPr>
            </w:pPr>
            <w:r w:rsidRPr="00393099">
              <w:rPr>
                <w:rFonts w:ascii="Arial" w:eastAsia="Arial" w:hAnsi="Arial" w:cs="Arial"/>
                <w:b/>
                <w:color w:val="080707"/>
                <w:sz w:val="20"/>
                <w:szCs w:val="20"/>
              </w:rPr>
              <w:t xml:space="preserve">Delitos por vulneraciones asociadas a hechos </w:t>
            </w:r>
            <w:proofErr w:type="spellStart"/>
            <w:r w:rsidRPr="00393099">
              <w:rPr>
                <w:rFonts w:ascii="Arial" w:eastAsia="Arial" w:hAnsi="Arial" w:cs="Arial"/>
                <w:b/>
                <w:color w:val="080707"/>
                <w:sz w:val="20"/>
                <w:szCs w:val="20"/>
              </w:rPr>
              <w:t>victimizantes</w:t>
            </w:r>
            <w:proofErr w:type="spellEnd"/>
            <w:r w:rsidRPr="00393099">
              <w:rPr>
                <w:rFonts w:ascii="Arial" w:eastAsia="Arial" w:hAnsi="Arial" w:cs="Arial"/>
                <w:b/>
                <w:color w:val="080707"/>
                <w:sz w:val="20"/>
                <w:szCs w:val="20"/>
              </w:rPr>
              <w:t xml:space="preserve"> </w:t>
            </w:r>
            <w:r w:rsidRPr="00393099">
              <w:rPr>
                <w:rFonts w:ascii="Arial" w:eastAsia="Arial" w:hAnsi="Arial" w:cs="Arial"/>
                <w:color w:val="080707"/>
                <w:sz w:val="20"/>
                <w:szCs w:val="20"/>
              </w:rPr>
              <w:t>(</w:t>
            </w:r>
            <m:oMath>
              <m:sSub>
                <m:sSubPr>
                  <m:ctrlPr>
                    <w:rPr>
                      <w:rFonts w:ascii="Cambria Math" w:eastAsia="Cambria Math" w:hAnsi="Cambria Math" w:cs="Cambria Math"/>
                      <w:color w:val="242121"/>
                      <w:sz w:val="20"/>
                      <w:szCs w:val="20"/>
                    </w:rPr>
                  </m:ctrlPr>
                </m:sSubPr>
                <m:e>
                  <m:r>
                    <w:rPr>
                      <w:rFonts w:ascii="Cambria Math" w:eastAsia="Cambria Math" w:hAnsi="Cambria Math" w:cs="Cambria Math"/>
                      <w:color w:val="242121"/>
                      <w:sz w:val="20"/>
                      <w:szCs w:val="20"/>
                    </w:rPr>
                    <m:t>TD</m:t>
                  </m:r>
                </m:e>
                <m:sub>
                  <m:r>
                    <w:rPr>
                      <w:rFonts w:ascii="Cambria Math" w:eastAsia="Cambria Math" w:hAnsi="Cambria Math" w:cs="Cambria Math"/>
                      <w:color w:val="242121"/>
                      <w:sz w:val="20"/>
                      <w:szCs w:val="20"/>
                    </w:rPr>
                    <m:t>VHV</m:t>
                  </m:r>
                </m:sub>
              </m:sSub>
            </m:oMath>
            <w:r w:rsidRPr="00393099">
              <w:rPr>
                <w:rFonts w:ascii="Arial" w:eastAsia="Arial" w:hAnsi="Arial" w:cs="Arial"/>
                <w:color w:val="242121"/>
                <w:sz w:val="20"/>
                <w:szCs w:val="20"/>
              </w:rPr>
              <w:t>)</w:t>
            </w:r>
            <w:r w:rsidRPr="00393099">
              <w:rPr>
                <w:rFonts w:ascii="Arial" w:eastAsia="Arial" w:hAnsi="Arial" w:cs="Arial"/>
                <w:color w:val="080707"/>
                <w:sz w:val="20"/>
                <w:szCs w:val="20"/>
              </w:rPr>
              <w:t>:</w:t>
            </w:r>
            <w:r w:rsidRPr="00393099">
              <w:rPr>
                <w:rFonts w:ascii="Arial" w:eastAsia="Arial" w:hAnsi="Arial" w:cs="Arial"/>
                <w:i/>
                <w:color w:val="080707"/>
                <w:sz w:val="20"/>
                <w:szCs w:val="20"/>
              </w:rPr>
              <w:t xml:space="preserve"> </w:t>
            </w:r>
            <w:r w:rsidRPr="00393099">
              <w:rPr>
                <w:rFonts w:ascii="Arial" w:eastAsia="Arial" w:hAnsi="Arial" w:cs="Arial"/>
                <w:color w:val="080707"/>
                <w:sz w:val="20"/>
                <w:szCs w:val="20"/>
              </w:rPr>
              <w:t>Es una medida que permite relacionar el número total de delitos que pueden ser clasificados en alguna de las siguientes categorías:</w:t>
            </w:r>
          </w:p>
          <w:p w14:paraId="75A0BC1E" w14:textId="77777777" w:rsidR="000B3FD8" w:rsidRPr="00393099" w:rsidRDefault="000B3FD8" w:rsidP="000B3FD8">
            <w:pPr>
              <w:pBdr>
                <w:top w:val="nil"/>
                <w:left w:val="nil"/>
                <w:bottom w:val="nil"/>
                <w:right w:val="nil"/>
                <w:between w:val="nil"/>
              </w:pBdr>
              <w:spacing w:line="276" w:lineRule="auto"/>
              <w:ind w:right="59"/>
              <w:jc w:val="both"/>
              <w:rPr>
                <w:rFonts w:ascii="Arial" w:eastAsia="Arial" w:hAnsi="Arial" w:cs="Arial"/>
                <w:color w:val="000000"/>
                <w:sz w:val="20"/>
                <w:szCs w:val="20"/>
              </w:rPr>
            </w:pPr>
          </w:p>
          <w:p w14:paraId="325DC987" w14:textId="77777777" w:rsidR="000B3FD8" w:rsidRPr="00393099" w:rsidRDefault="000B3FD8" w:rsidP="007C6260">
            <w:pPr>
              <w:widowControl w:val="0"/>
              <w:numPr>
                <w:ilvl w:val="0"/>
                <w:numId w:val="2"/>
              </w:numPr>
              <w:pBdr>
                <w:top w:val="nil"/>
                <w:left w:val="nil"/>
                <w:bottom w:val="nil"/>
                <w:right w:val="nil"/>
                <w:between w:val="nil"/>
              </w:pBdr>
              <w:tabs>
                <w:tab w:val="left" w:pos="797"/>
              </w:tabs>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t>Homicidios.</w:t>
            </w:r>
          </w:p>
          <w:p w14:paraId="530918FB" w14:textId="77777777" w:rsidR="000B3FD8" w:rsidRPr="00393099" w:rsidRDefault="000B3FD8" w:rsidP="007C6260">
            <w:pPr>
              <w:widowControl w:val="0"/>
              <w:numPr>
                <w:ilvl w:val="0"/>
                <w:numId w:val="2"/>
              </w:numPr>
              <w:pBdr>
                <w:top w:val="nil"/>
                <w:left w:val="nil"/>
                <w:bottom w:val="nil"/>
                <w:right w:val="nil"/>
                <w:between w:val="nil"/>
              </w:pBdr>
              <w:tabs>
                <w:tab w:val="left" w:pos="783"/>
              </w:tabs>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t>Amenazas.</w:t>
            </w:r>
          </w:p>
          <w:p w14:paraId="1F104654" w14:textId="144F60DD" w:rsidR="000B3FD8" w:rsidRPr="00393099" w:rsidRDefault="00AD0865"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t>Secuestro, raptos de familiares, amigos, otros.</w:t>
            </w:r>
          </w:p>
          <w:p w14:paraId="176F2565" w14:textId="24E22FEE" w:rsidR="00AD0865" w:rsidRPr="00393099" w:rsidRDefault="00AD0865"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Desplazamiento forzado.</w:t>
            </w:r>
          </w:p>
          <w:p w14:paraId="2FAED845" w14:textId="15CA77C4" w:rsidR="00AD0865" w:rsidRPr="00393099" w:rsidRDefault="00AD0865"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Desaparición forzada.</w:t>
            </w:r>
          </w:p>
          <w:p w14:paraId="160DA7F9" w14:textId="2DF494F0" w:rsidR="00AD0865" w:rsidRPr="00393099" w:rsidRDefault="00AD0865"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Lesiones personales con discapacidad.</w:t>
            </w:r>
          </w:p>
          <w:p w14:paraId="4DA5F902" w14:textId="4232B9DE" w:rsidR="00AD0865" w:rsidRPr="00393099" w:rsidRDefault="004D1DED"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Delitos sexuales y/o contra la integridad sexual.</w:t>
            </w:r>
          </w:p>
          <w:p w14:paraId="461BBB53" w14:textId="5E0643DF" w:rsidR="004D1DED" w:rsidRPr="00393099" w:rsidRDefault="004D1DED"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Acto terrorista.</w:t>
            </w:r>
          </w:p>
          <w:p w14:paraId="48BAC8C3" w14:textId="4065542E" w:rsidR="004D1DED" w:rsidRPr="00393099" w:rsidRDefault="004D1DED"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Abandono y despojo de tierras.</w:t>
            </w:r>
          </w:p>
          <w:p w14:paraId="6B53FE89" w14:textId="30ECE804" w:rsidR="004D1DED" w:rsidRPr="00393099" w:rsidRDefault="004D1DED"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Minas antipersonales.</w:t>
            </w:r>
          </w:p>
          <w:p w14:paraId="57DE17D7" w14:textId="2A91C46C" w:rsidR="004D1DED" w:rsidRPr="00393099" w:rsidRDefault="004D1DED"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Tortura.</w:t>
            </w:r>
          </w:p>
          <w:p w14:paraId="0689B394" w14:textId="43E9725D" w:rsidR="004D1DED" w:rsidRPr="00393099" w:rsidRDefault="00862F3B"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Reclutamiento forzado.</w:t>
            </w:r>
          </w:p>
          <w:p w14:paraId="255B879F" w14:textId="07654C68" w:rsidR="00862F3B" w:rsidRPr="00393099" w:rsidRDefault="00862F3B"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Confinamiento.</w:t>
            </w:r>
          </w:p>
          <w:p w14:paraId="74563572" w14:textId="68DE683A" w:rsidR="00862F3B" w:rsidRPr="00393099" w:rsidRDefault="00862F3B" w:rsidP="007C6260">
            <w:pPr>
              <w:widowControl w:val="0"/>
              <w:numPr>
                <w:ilvl w:val="0"/>
                <w:numId w:val="2"/>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 xml:space="preserve">Perdida de bienes </w:t>
            </w:r>
            <w:proofErr w:type="spellStart"/>
            <w:r w:rsidRPr="00393099">
              <w:rPr>
                <w:rFonts w:ascii="Arial" w:eastAsia="Arial" w:hAnsi="Arial" w:cs="Arial"/>
                <w:color w:val="000000"/>
                <w:sz w:val="20"/>
                <w:szCs w:val="20"/>
              </w:rPr>
              <w:t>ó</w:t>
            </w:r>
            <w:proofErr w:type="spellEnd"/>
            <w:r w:rsidRPr="00393099">
              <w:rPr>
                <w:rFonts w:ascii="Arial" w:eastAsia="Arial" w:hAnsi="Arial" w:cs="Arial"/>
                <w:color w:val="000000"/>
                <w:sz w:val="20"/>
                <w:szCs w:val="20"/>
              </w:rPr>
              <w:t xml:space="preserve"> inmuebles (marco del conflicto armado).</w:t>
            </w:r>
          </w:p>
          <w:p w14:paraId="722F2D76" w14:textId="77777777" w:rsidR="000B3FD8" w:rsidRPr="00393099" w:rsidRDefault="000B3FD8" w:rsidP="000B3FD8">
            <w:pPr>
              <w:pBdr>
                <w:top w:val="nil"/>
                <w:left w:val="nil"/>
                <w:bottom w:val="nil"/>
                <w:right w:val="nil"/>
                <w:between w:val="nil"/>
              </w:pBdr>
              <w:spacing w:line="276" w:lineRule="auto"/>
              <w:ind w:left="76"/>
              <w:jc w:val="both"/>
              <w:rPr>
                <w:rFonts w:ascii="Arial" w:eastAsia="Arial" w:hAnsi="Arial" w:cs="Arial"/>
                <w:color w:val="080707"/>
                <w:sz w:val="20"/>
                <w:szCs w:val="20"/>
              </w:rPr>
            </w:pPr>
          </w:p>
          <w:p w14:paraId="5C9D3B77" w14:textId="77777777" w:rsidR="00A4447F" w:rsidRPr="00393099" w:rsidRDefault="000B3FD8" w:rsidP="000B3FD8">
            <w:pPr>
              <w:rPr>
                <w:rFonts w:ascii="Arial" w:eastAsia="Arial" w:hAnsi="Arial" w:cs="Arial"/>
                <w:color w:val="080707"/>
                <w:sz w:val="20"/>
                <w:szCs w:val="20"/>
              </w:rPr>
            </w:pPr>
            <w:r w:rsidRPr="00393099">
              <w:rPr>
                <w:rFonts w:ascii="Arial" w:eastAsia="Arial" w:hAnsi="Arial" w:cs="Arial"/>
                <w:color w:val="080707"/>
                <w:sz w:val="20"/>
                <w:szCs w:val="20"/>
              </w:rPr>
              <w:lastRenderedPageBreak/>
              <w:t>Respecto al número total de personas que residen en el territorio.</w:t>
            </w:r>
          </w:p>
          <w:p w14:paraId="5536FE71" w14:textId="77777777" w:rsidR="0091307F" w:rsidRPr="00393099" w:rsidRDefault="0091307F" w:rsidP="000B3FD8">
            <w:pPr>
              <w:rPr>
                <w:rFonts w:ascii="Arial" w:eastAsia="Arial" w:hAnsi="Arial" w:cs="Arial"/>
                <w:color w:val="080707"/>
                <w:sz w:val="20"/>
                <w:szCs w:val="20"/>
              </w:rPr>
            </w:pPr>
          </w:p>
          <w:p w14:paraId="388BA873" w14:textId="167FACDC" w:rsidR="0091307F" w:rsidRPr="00393099" w:rsidRDefault="0091307F" w:rsidP="0091307F">
            <w:pPr>
              <w:jc w:val="both"/>
              <w:rPr>
                <w:rFonts w:ascii="Arial" w:eastAsia="Arial" w:hAnsi="Arial" w:cs="Arial"/>
                <w:color w:val="080707"/>
                <w:sz w:val="20"/>
                <w:szCs w:val="20"/>
              </w:rPr>
            </w:pPr>
            <w:r w:rsidRPr="00393099">
              <w:rPr>
                <w:rFonts w:ascii="Arial" w:hAnsi="Arial" w:cs="Arial"/>
                <w:sz w:val="20"/>
                <w:szCs w:val="20"/>
              </w:rPr>
              <w:t xml:space="preserve">Para el cálculo del indicador se utilizarán los siguientes grupos poblacionales: </w:t>
            </w:r>
            <w:r w:rsidR="0073309F" w:rsidRPr="00393099">
              <w:rPr>
                <w:rFonts w:ascii="Arial" w:hAnsi="Arial" w:cs="Arial"/>
                <w:sz w:val="20"/>
                <w:szCs w:val="20"/>
              </w:rPr>
              <w:t>afrodescendientes y campesinado.</w:t>
            </w:r>
          </w:p>
        </w:tc>
      </w:tr>
      <w:tr w:rsidR="007D61D8" w:rsidRPr="00393099" w14:paraId="4AA3FE50" w14:textId="77777777" w:rsidTr="00096490">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38A697" w14:textId="77777777" w:rsidR="00B3569D" w:rsidRPr="00393099" w:rsidRDefault="00B3569D" w:rsidP="00FA1902">
            <w:pPr>
              <w:rPr>
                <w:rFonts w:ascii="Arial" w:hAnsi="Arial" w:cs="Arial"/>
                <w:b/>
                <w:bCs/>
                <w:sz w:val="20"/>
                <w:szCs w:val="20"/>
              </w:rPr>
            </w:pPr>
            <w:r w:rsidRPr="00393099">
              <w:rPr>
                <w:rFonts w:ascii="Arial" w:hAnsi="Arial" w:cs="Arial"/>
                <w:b/>
                <w:bCs/>
                <w:sz w:val="20"/>
                <w:szCs w:val="20"/>
              </w:rPr>
              <w:lastRenderedPageBreak/>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51853D41" w14:textId="77777777" w:rsidR="007176F4" w:rsidRPr="00393099" w:rsidRDefault="007176F4" w:rsidP="00FA1902">
            <w:pPr>
              <w:jc w:val="both"/>
              <w:rPr>
                <w:rFonts w:ascii="Arial" w:eastAsiaTheme="minorEastAsia" w:hAnsi="Arial" w:cs="Arial"/>
                <w:b/>
                <w:bCs/>
                <w:iCs/>
                <w:sz w:val="20"/>
                <w:szCs w:val="20"/>
              </w:rPr>
            </w:pPr>
          </w:p>
          <w:p w14:paraId="125BD5BC" w14:textId="149C76C6" w:rsidR="00B3569D" w:rsidRPr="00393099" w:rsidRDefault="007B702B" w:rsidP="00FA1902">
            <w:pPr>
              <w:jc w:val="both"/>
              <w:rPr>
                <w:rFonts w:ascii="Arial" w:eastAsiaTheme="minorEastAsia" w:hAnsi="Arial" w:cs="Arial"/>
                <w:b/>
                <w:bCs/>
                <w:iCs/>
                <w:sz w:val="20"/>
                <w:szCs w:val="20"/>
              </w:rPr>
            </w:pPr>
            <w:r w:rsidRPr="00393099">
              <w:rPr>
                <w:rFonts w:ascii="Arial" w:eastAsia="Arial" w:hAnsi="Arial" w:cs="Arial"/>
                <w:b/>
                <w:bCs/>
                <w:noProof/>
                <w:sz w:val="20"/>
                <w:szCs w:val="20"/>
              </w:rPr>
              <mc:AlternateContent>
                <mc:Choice Requires="wps">
                  <w:drawing>
                    <wp:anchor distT="0" distB="0" distL="114300" distR="114300" simplePos="0" relativeHeight="251657216" behindDoc="0" locked="0" layoutInCell="1" allowOverlap="1" wp14:anchorId="747AC928" wp14:editId="3012F247">
                      <wp:simplePos x="0" y="0"/>
                      <wp:positionH relativeFrom="column">
                        <wp:posOffset>788079</wp:posOffset>
                      </wp:positionH>
                      <wp:positionV relativeFrom="paragraph">
                        <wp:posOffset>84618</wp:posOffset>
                      </wp:positionV>
                      <wp:extent cx="2374710" cy="552735"/>
                      <wp:effectExtent l="0" t="0" r="0" b="0"/>
                      <wp:wrapNone/>
                      <wp:docPr id="1323553421" name="Cuadro de texto 1"/>
                      <wp:cNvGraphicFramePr/>
                      <a:graphic xmlns:a="http://schemas.openxmlformats.org/drawingml/2006/main">
                        <a:graphicData uri="http://schemas.microsoft.com/office/word/2010/wordprocessingShape">
                          <wps:wsp>
                            <wps:cNvSpPr txBox="1"/>
                            <wps:spPr>
                              <a:xfrm>
                                <a:off x="0" y="0"/>
                                <a:ext cx="2374710" cy="552735"/>
                              </a:xfrm>
                              <a:prstGeom prst="rect">
                                <a:avLst/>
                              </a:prstGeom>
                              <a:noFill/>
                              <a:ln w="6350">
                                <a:noFill/>
                              </a:ln>
                            </wps:spPr>
                            <wps:txbx>
                              <w:txbxContent>
                                <w:p w14:paraId="2657E88D" w14:textId="62DE3343" w:rsidR="007B702B" w:rsidRPr="00A80B54" w:rsidRDefault="00393099" w:rsidP="007B702B">
                                  <w:pPr>
                                    <w:rPr>
                                      <w:b/>
                                      <w:bCs/>
                                    </w:rPr>
                                  </w:pPr>
                                  <m:oMathPara>
                                    <m:oMath>
                                      <m:sSub>
                                        <m:sSubPr>
                                          <m:ctrlPr>
                                            <w:rPr>
                                              <w:rFonts w:ascii="Cambria Math" w:hAnsi="Cambria Math"/>
                                              <w:b/>
                                              <w:bCs/>
                                              <w:i/>
                                            </w:rPr>
                                          </m:ctrlPr>
                                        </m:sSubPr>
                                        <m:e>
                                          <m:r>
                                            <m:rPr>
                                              <m:sty m:val="bi"/>
                                            </m:rPr>
                                            <w:rPr>
                                              <w:rFonts w:ascii="Cambria Math" w:hAnsi="Cambria Math"/>
                                            </w:rPr>
                                            <m:t>TD</m:t>
                                          </m:r>
                                        </m:e>
                                        <m:sub>
                                          <m:r>
                                            <m:rPr>
                                              <m:sty m:val="bi"/>
                                            </m:rPr>
                                            <w:rPr>
                                              <w:rFonts w:ascii="Cambria Math" w:hAnsi="Cambria Math"/>
                                            </w:rPr>
                                            <m:t>SCC</m:t>
                                          </m:r>
                                        </m:sub>
                                      </m:sSub>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ND</m:t>
                                                  </m:r>
                                                </m:e>
                                                <m:sub>
                                                  <m:r>
                                                    <m:rPr>
                                                      <m:sty m:val="bi"/>
                                                    </m:rPr>
                                                    <w:rPr>
                                                      <w:rFonts w:ascii="Cambria Math" w:hAnsi="Cambria Math"/>
                                                    </w:rPr>
                                                    <m:t>SCC</m:t>
                                                  </m:r>
                                                </m:sub>
                                              </m:sSub>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p</m:t>
                                                  </m:r>
                                                </m:sub>
                                              </m:sSub>
                                            </m:den>
                                          </m:f>
                                        </m:e>
                                      </m:d>
                                      <m:r>
                                        <m:rPr>
                                          <m:sty m:val="bi"/>
                                        </m:rPr>
                                        <w:rPr>
                                          <w:rFonts w:ascii="Cambria Math" w:hAnsi="Cambria Math"/>
                                        </w:rPr>
                                        <m:t>*100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AC928" id="_x0000_t202" coordsize="21600,21600" o:spt="202" path="m,l,21600r21600,l21600,xe">
                      <v:stroke joinstyle="miter"/>
                      <v:path gradientshapeok="t" o:connecttype="rect"/>
                    </v:shapetype>
                    <v:shape id="Cuadro de texto 1" o:spid="_x0000_s1026" type="#_x0000_t202" style="position:absolute;left:0;text-align:left;margin-left:62.05pt;margin-top:6.65pt;width:187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" filled="f" stroked="f" strokeweight=".5pt">
                      <v:textbox>
                        <w:txbxContent>
                          <w:p w14:paraId="2657E88D" w14:textId="62DE3343" w:rsidR="007B702B" w:rsidRPr="00A80B54" w:rsidRDefault="00B243AB" w:rsidP="007B702B">
                            <w:pPr>
                              <w:rPr>
                                <w:b/>
                                <w:bCs/>
                              </w:rPr>
                            </w:pPr>
                            <m:oMathPara>
                              <m:oMath>
                                <m:sSub>
                                  <m:sSubPr>
                                    <m:ctrlPr>
                                      <w:rPr>
                                        <w:rFonts w:ascii="Cambria Math" w:hAnsi="Cambria Math"/>
                                        <w:b/>
                                        <w:bCs/>
                                        <w:i/>
                                      </w:rPr>
                                    </m:ctrlPr>
                                  </m:sSubPr>
                                  <m:e>
                                    <m:r>
                                      <m:rPr>
                                        <m:sty m:val="bi"/>
                                      </m:rPr>
                                      <w:rPr>
                                        <w:rFonts w:ascii="Cambria Math" w:hAnsi="Cambria Math"/>
                                      </w:rPr>
                                      <m:t>TD</m:t>
                                    </m:r>
                                  </m:e>
                                  <m:sub>
                                    <m:r>
                                      <m:rPr>
                                        <m:sty m:val="bi"/>
                                      </m:rPr>
                                      <w:rPr>
                                        <w:rFonts w:ascii="Cambria Math" w:hAnsi="Cambria Math"/>
                                      </w:rPr>
                                      <m:t>SCC</m:t>
                                    </m:r>
                                  </m:sub>
                                </m:sSub>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ND</m:t>
                                            </m:r>
                                          </m:e>
                                          <m:sub>
                                            <m:r>
                                              <m:rPr>
                                                <m:sty m:val="bi"/>
                                              </m:rPr>
                                              <w:rPr>
                                                <w:rFonts w:ascii="Cambria Math" w:hAnsi="Cambria Math"/>
                                              </w:rPr>
                                              <m:t>SCC</m:t>
                                            </m:r>
                                          </m:sub>
                                        </m:sSub>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p</m:t>
                                            </m:r>
                                          </m:sub>
                                        </m:sSub>
                                      </m:den>
                                    </m:f>
                                  </m:e>
                                </m:d>
                                <m:r>
                                  <m:rPr>
                                    <m:sty m:val="bi"/>
                                  </m:rPr>
                                  <w:rPr>
                                    <w:rFonts w:ascii="Cambria Math" w:hAnsi="Cambria Math"/>
                                  </w:rPr>
                                  <m:t>*100</m:t>
                                </m:r>
                              </m:oMath>
                            </m:oMathPara>
                          </w:p>
                        </w:txbxContent>
                      </v:textbox>
                    </v:shape>
                  </w:pict>
                </mc:Fallback>
              </mc:AlternateContent>
            </w:r>
          </w:p>
          <w:p w14:paraId="76048882" w14:textId="73165EEC" w:rsidR="007B702B" w:rsidRPr="00393099" w:rsidRDefault="007B702B" w:rsidP="007B702B">
            <w:pPr>
              <w:jc w:val="center"/>
              <w:rPr>
                <w:rFonts w:ascii="Arial" w:eastAsiaTheme="minorEastAsia" w:hAnsi="Arial" w:cs="Arial"/>
                <w:b/>
                <w:bCs/>
                <w:iCs/>
                <w:sz w:val="20"/>
                <w:szCs w:val="20"/>
              </w:rPr>
            </w:pPr>
          </w:p>
          <w:p w14:paraId="41CC8896" w14:textId="5A22AF8D" w:rsidR="007B702B" w:rsidRPr="00393099" w:rsidRDefault="007B702B" w:rsidP="007B702B">
            <w:pPr>
              <w:jc w:val="center"/>
              <w:rPr>
                <w:rFonts w:ascii="Arial" w:eastAsiaTheme="minorEastAsia" w:hAnsi="Arial" w:cs="Arial"/>
                <w:b/>
                <w:bCs/>
                <w:iCs/>
                <w:sz w:val="20"/>
                <w:szCs w:val="20"/>
              </w:rPr>
            </w:pPr>
          </w:p>
          <w:p w14:paraId="59A7A08E" w14:textId="77777777" w:rsidR="007B702B" w:rsidRPr="00393099" w:rsidRDefault="007B702B" w:rsidP="007B702B">
            <w:pPr>
              <w:jc w:val="center"/>
              <w:rPr>
                <w:rFonts w:ascii="Arial" w:eastAsiaTheme="minorEastAsia" w:hAnsi="Arial" w:cs="Arial"/>
                <w:b/>
                <w:bCs/>
                <w:iCs/>
                <w:sz w:val="20"/>
                <w:szCs w:val="20"/>
              </w:rPr>
            </w:pPr>
          </w:p>
          <w:p w14:paraId="0F6D4A05" w14:textId="3B9B1124" w:rsidR="007B702B" w:rsidRPr="00393099" w:rsidRDefault="000B27E5" w:rsidP="007B702B">
            <w:pPr>
              <w:jc w:val="center"/>
              <w:rPr>
                <w:rFonts w:ascii="Arial" w:eastAsiaTheme="minorEastAsia" w:hAnsi="Arial" w:cs="Arial"/>
                <w:b/>
                <w:bCs/>
                <w:iCs/>
                <w:sz w:val="20"/>
                <w:szCs w:val="20"/>
              </w:rPr>
            </w:pPr>
            <w:r w:rsidRPr="00393099">
              <w:rPr>
                <w:rFonts w:ascii="Arial" w:eastAsia="Arial" w:hAnsi="Arial" w:cs="Arial"/>
                <w:b/>
                <w:bCs/>
                <w:noProof/>
                <w:sz w:val="20"/>
                <w:szCs w:val="20"/>
              </w:rPr>
              <mc:AlternateContent>
                <mc:Choice Requires="wps">
                  <w:drawing>
                    <wp:anchor distT="0" distB="0" distL="114300" distR="114300" simplePos="0" relativeHeight="251663360" behindDoc="0" locked="0" layoutInCell="1" allowOverlap="1" wp14:anchorId="12549DC0" wp14:editId="005F52E0">
                      <wp:simplePos x="0" y="0"/>
                      <wp:positionH relativeFrom="column">
                        <wp:posOffset>777447</wp:posOffset>
                      </wp:positionH>
                      <wp:positionV relativeFrom="paragraph">
                        <wp:posOffset>64534</wp:posOffset>
                      </wp:positionV>
                      <wp:extent cx="2374710" cy="552735"/>
                      <wp:effectExtent l="0" t="0" r="0" b="0"/>
                      <wp:wrapNone/>
                      <wp:docPr id="1932407280" name="Cuadro de texto 1"/>
                      <wp:cNvGraphicFramePr/>
                      <a:graphic xmlns:a="http://schemas.openxmlformats.org/drawingml/2006/main">
                        <a:graphicData uri="http://schemas.microsoft.com/office/word/2010/wordprocessingShape">
                          <wps:wsp>
                            <wps:cNvSpPr txBox="1"/>
                            <wps:spPr>
                              <a:xfrm>
                                <a:off x="0" y="0"/>
                                <a:ext cx="2374710" cy="552735"/>
                              </a:xfrm>
                              <a:prstGeom prst="rect">
                                <a:avLst/>
                              </a:prstGeom>
                              <a:noFill/>
                              <a:ln w="6350">
                                <a:noFill/>
                              </a:ln>
                            </wps:spPr>
                            <wps:txbx>
                              <w:txbxContent>
                                <w:p w14:paraId="3F3B824C" w14:textId="695A7975" w:rsidR="000B27E5" w:rsidRPr="00A80B54" w:rsidRDefault="00393099" w:rsidP="000B27E5">
                                  <w:pPr>
                                    <w:rPr>
                                      <w:b/>
                                      <w:bCs/>
                                    </w:rPr>
                                  </w:pPr>
                                  <m:oMathPara>
                                    <m:oMath>
                                      <m:sSub>
                                        <m:sSubPr>
                                          <m:ctrlPr>
                                            <w:rPr>
                                              <w:rFonts w:ascii="Cambria Math" w:hAnsi="Cambria Math"/>
                                              <w:b/>
                                              <w:bCs/>
                                              <w:i/>
                                            </w:rPr>
                                          </m:ctrlPr>
                                        </m:sSubPr>
                                        <m:e>
                                          <m:r>
                                            <m:rPr>
                                              <m:sty m:val="bi"/>
                                            </m:rPr>
                                            <w:rPr>
                                              <w:rFonts w:ascii="Cambria Math" w:hAnsi="Cambria Math"/>
                                            </w:rPr>
                                            <m:t>TD</m:t>
                                          </m:r>
                                        </m:e>
                                        <m:sub>
                                          <m:r>
                                            <m:rPr>
                                              <m:sty m:val="bi"/>
                                            </m:rPr>
                                            <w:rPr>
                                              <w:rFonts w:ascii="Cambria Math" w:hAnsi="Cambria Math"/>
                                            </w:rPr>
                                            <m:t>VHV</m:t>
                                          </m:r>
                                        </m:sub>
                                      </m:sSub>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ND</m:t>
                                                  </m:r>
                                                </m:e>
                                                <m:sub>
                                                  <m:r>
                                                    <m:rPr>
                                                      <m:sty m:val="bi"/>
                                                    </m:rPr>
                                                    <w:rPr>
                                                      <w:rFonts w:ascii="Cambria Math" w:hAnsi="Cambria Math"/>
                                                    </w:rPr>
                                                    <m:t>VHV</m:t>
                                                  </m:r>
                                                </m:sub>
                                              </m:sSub>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p</m:t>
                                                  </m:r>
                                                </m:sub>
                                              </m:sSub>
                                            </m:den>
                                          </m:f>
                                        </m:e>
                                      </m:d>
                                      <m:r>
                                        <m:rPr>
                                          <m:sty m:val="bi"/>
                                        </m:rPr>
                                        <w:rPr>
                                          <w:rFonts w:ascii="Cambria Math" w:hAnsi="Cambria Math"/>
                                        </w:rPr>
                                        <m:t>*100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49DC0" id="_x0000_s1027" type="#_x0000_t202" style="position:absolute;left:0;text-align:left;margin-left:61.2pt;margin-top:5.1pt;width:187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" filled="f" stroked="f" strokeweight=".5pt">
                      <v:textbox>
                        <w:txbxContent>
                          <w:p w14:paraId="3F3B824C" w14:textId="695A7975" w:rsidR="000B27E5" w:rsidRPr="00A80B54" w:rsidRDefault="00B243AB" w:rsidP="000B27E5">
                            <w:pPr>
                              <w:rPr>
                                <w:b/>
                                <w:bCs/>
                              </w:rPr>
                            </w:pPr>
                            <m:oMathPara>
                              <m:oMath>
                                <m:sSub>
                                  <m:sSubPr>
                                    <m:ctrlPr>
                                      <w:rPr>
                                        <w:rFonts w:ascii="Cambria Math" w:hAnsi="Cambria Math"/>
                                        <w:b/>
                                        <w:bCs/>
                                        <w:i/>
                                      </w:rPr>
                                    </m:ctrlPr>
                                  </m:sSubPr>
                                  <m:e>
                                    <m:r>
                                      <m:rPr>
                                        <m:sty m:val="bi"/>
                                      </m:rPr>
                                      <w:rPr>
                                        <w:rFonts w:ascii="Cambria Math" w:hAnsi="Cambria Math"/>
                                      </w:rPr>
                                      <m:t>TD</m:t>
                                    </m:r>
                                  </m:e>
                                  <m:sub>
                                    <m:r>
                                      <m:rPr>
                                        <m:sty m:val="bi"/>
                                      </m:rPr>
                                      <w:rPr>
                                        <w:rFonts w:ascii="Cambria Math" w:hAnsi="Cambria Math"/>
                                      </w:rPr>
                                      <m:t>VHV</m:t>
                                    </m:r>
                                  </m:sub>
                                </m:sSub>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ND</m:t>
                                            </m:r>
                                          </m:e>
                                          <m:sub>
                                            <m:r>
                                              <m:rPr>
                                                <m:sty m:val="bi"/>
                                              </m:rPr>
                                              <w:rPr>
                                                <w:rFonts w:ascii="Cambria Math" w:hAnsi="Cambria Math"/>
                                              </w:rPr>
                                              <m:t>VHV</m:t>
                                            </m:r>
                                          </m:sub>
                                        </m:sSub>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p</m:t>
                                            </m:r>
                                          </m:sub>
                                        </m:sSub>
                                      </m:den>
                                    </m:f>
                                  </m:e>
                                </m:d>
                                <m:r>
                                  <m:rPr>
                                    <m:sty m:val="bi"/>
                                  </m:rPr>
                                  <w:rPr>
                                    <w:rFonts w:ascii="Cambria Math" w:hAnsi="Cambria Math"/>
                                  </w:rPr>
                                  <m:t>*100</m:t>
                                </m:r>
                              </m:oMath>
                            </m:oMathPara>
                          </w:p>
                        </w:txbxContent>
                      </v:textbox>
                    </v:shape>
                  </w:pict>
                </mc:Fallback>
              </mc:AlternateContent>
            </w:r>
          </w:p>
          <w:p w14:paraId="718943E3" w14:textId="35F21A3B" w:rsidR="007B702B" w:rsidRPr="00393099" w:rsidRDefault="007B702B" w:rsidP="007B702B">
            <w:pPr>
              <w:jc w:val="center"/>
              <w:rPr>
                <w:rFonts w:ascii="Arial" w:eastAsiaTheme="minorEastAsia" w:hAnsi="Arial" w:cs="Arial"/>
                <w:b/>
                <w:bCs/>
                <w:iCs/>
                <w:sz w:val="20"/>
                <w:szCs w:val="20"/>
              </w:rPr>
            </w:pPr>
          </w:p>
          <w:p w14:paraId="6E0F80DE" w14:textId="3EB4DD50" w:rsidR="007B702B" w:rsidRPr="00393099" w:rsidRDefault="007B702B" w:rsidP="007B702B">
            <w:pPr>
              <w:jc w:val="center"/>
              <w:rPr>
                <w:rFonts w:ascii="Arial" w:eastAsiaTheme="minorEastAsia" w:hAnsi="Arial" w:cs="Arial"/>
                <w:b/>
                <w:bCs/>
                <w:iCs/>
                <w:sz w:val="20"/>
                <w:szCs w:val="20"/>
              </w:rPr>
            </w:pPr>
          </w:p>
          <w:p w14:paraId="1AA059A9" w14:textId="77777777" w:rsidR="007176F4" w:rsidRPr="00393099" w:rsidRDefault="007176F4" w:rsidP="00B41580">
            <w:pPr>
              <w:rPr>
                <w:rFonts w:ascii="Arial" w:eastAsiaTheme="minorEastAsia" w:hAnsi="Arial" w:cs="Arial"/>
                <w:b/>
                <w:bCs/>
                <w:iCs/>
                <w:sz w:val="20"/>
                <w:szCs w:val="20"/>
              </w:rPr>
            </w:pPr>
          </w:p>
          <w:p w14:paraId="640C4640" w14:textId="77777777" w:rsidR="007176F4" w:rsidRPr="00393099" w:rsidRDefault="007176F4" w:rsidP="007176F4">
            <w:pPr>
              <w:pBdr>
                <w:top w:val="nil"/>
                <w:left w:val="nil"/>
                <w:bottom w:val="nil"/>
                <w:right w:val="nil"/>
                <w:between w:val="nil"/>
              </w:pBdr>
              <w:spacing w:before="124"/>
              <w:ind w:left="76"/>
              <w:jc w:val="both"/>
              <w:rPr>
                <w:rFonts w:ascii="Arial" w:eastAsia="Arial" w:hAnsi="Arial" w:cs="Arial"/>
                <w:color w:val="000000"/>
                <w:sz w:val="20"/>
                <w:szCs w:val="20"/>
              </w:rPr>
            </w:pPr>
            <w:r w:rsidRPr="00393099">
              <w:rPr>
                <w:rFonts w:ascii="Arial" w:eastAsia="Arial" w:hAnsi="Arial" w:cs="Arial"/>
                <w:color w:val="080707"/>
                <w:sz w:val="20"/>
                <w:szCs w:val="20"/>
              </w:rPr>
              <w:t>Donde,</w:t>
            </w:r>
          </w:p>
          <w:p w14:paraId="45F0036E" w14:textId="77777777" w:rsidR="007176F4" w:rsidRPr="00393099" w:rsidRDefault="007176F4" w:rsidP="007176F4">
            <w:pPr>
              <w:pBdr>
                <w:top w:val="nil"/>
                <w:left w:val="nil"/>
                <w:bottom w:val="nil"/>
                <w:right w:val="nil"/>
                <w:between w:val="nil"/>
              </w:pBdr>
              <w:jc w:val="both"/>
              <w:rPr>
                <w:rFonts w:ascii="Arial" w:eastAsia="Arial" w:hAnsi="Arial" w:cs="Arial"/>
                <w:b/>
                <w:color w:val="000000"/>
                <w:sz w:val="20"/>
                <w:szCs w:val="20"/>
              </w:rPr>
            </w:pPr>
          </w:p>
          <w:p w14:paraId="23C0684E" w14:textId="042F890E" w:rsidR="007176F4" w:rsidRPr="00393099" w:rsidRDefault="00393099" w:rsidP="007176F4">
            <w:pPr>
              <w:pBdr>
                <w:top w:val="nil"/>
                <w:left w:val="nil"/>
                <w:bottom w:val="nil"/>
                <w:right w:val="nil"/>
                <w:between w:val="nil"/>
              </w:pBdr>
              <w:spacing w:line="258" w:lineRule="auto"/>
              <w:ind w:left="67" w:right="40" w:firstLine="4"/>
              <w:jc w:val="both"/>
              <w:rPr>
                <w:rFonts w:ascii="Arial" w:eastAsia="Arial" w:hAnsi="Arial" w:cs="Arial"/>
                <w:color w:val="000000"/>
                <w:sz w:val="20"/>
                <w:szCs w:val="20"/>
              </w:rPr>
            </w:pP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ND</m:t>
                  </m:r>
                </m:e>
                <m:sub>
                  <m:r>
                    <m:rPr>
                      <m:sty m:val="bi"/>
                    </m:rPr>
                    <w:rPr>
                      <w:rFonts w:ascii="Cambria Math" w:eastAsia="Cambria Math" w:hAnsi="Cambria Math" w:cs="Cambria Math"/>
                      <w:color w:val="242121"/>
                      <w:sz w:val="20"/>
                      <w:szCs w:val="20"/>
                    </w:rPr>
                    <m:t>SCC</m:t>
                  </m:r>
                </m:sub>
              </m:sSub>
            </m:oMath>
            <w:r w:rsidR="007176F4" w:rsidRPr="00393099">
              <w:rPr>
                <w:rFonts w:ascii="Arial" w:eastAsia="Arial" w:hAnsi="Arial" w:cs="Arial"/>
                <w:color w:val="242121"/>
                <w:sz w:val="20"/>
                <w:szCs w:val="20"/>
              </w:rPr>
              <w:t xml:space="preserve">: </w:t>
            </w:r>
            <w:r w:rsidR="007176F4" w:rsidRPr="00393099">
              <w:rPr>
                <w:rFonts w:ascii="Arial" w:eastAsia="Arial" w:hAnsi="Arial" w:cs="Arial"/>
                <w:color w:val="080707"/>
                <w:sz w:val="20"/>
                <w:szCs w:val="20"/>
              </w:rPr>
              <w:t xml:space="preserve">Número total de delitos que atentan contra </w:t>
            </w:r>
            <w:r w:rsidR="004F0B70" w:rsidRPr="00393099">
              <w:rPr>
                <w:rFonts w:ascii="Arial" w:eastAsia="Arial" w:hAnsi="Arial" w:cs="Arial"/>
                <w:color w:val="080707"/>
                <w:sz w:val="20"/>
                <w:szCs w:val="20"/>
              </w:rPr>
              <w:t>l</w:t>
            </w:r>
            <w:r w:rsidR="007176F4" w:rsidRPr="00393099">
              <w:rPr>
                <w:rFonts w:ascii="Arial" w:eastAsia="Arial" w:hAnsi="Arial" w:cs="Arial"/>
                <w:color w:val="080707"/>
                <w:sz w:val="20"/>
                <w:szCs w:val="20"/>
              </w:rPr>
              <w:t>a seguridad y convivencia ciudadana en el territorio de ocurrencia (reportados por las personas en la encuesta).</w:t>
            </w:r>
          </w:p>
          <w:p w14:paraId="276E4DE8" w14:textId="77777777" w:rsidR="007176F4" w:rsidRPr="00393099" w:rsidRDefault="00393099" w:rsidP="007176F4">
            <w:pPr>
              <w:pBdr>
                <w:top w:val="nil"/>
                <w:left w:val="nil"/>
                <w:bottom w:val="nil"/>
                <w:right w:val="nil"/>
                <w:between w:val="nil"/>
              </w:pBdr>
              <w:spacing w:line="258" w:lineRule="auto"/>
              <w:ind w:left="67" w:right="40" w:firstLine="4"/>
              <w:jc w:val="both"/>
              <w:rPr>
                <w:rFonts w:ascii="Arial" w:eastAsia="Arial" w:hAnsi="Arial" w:cs="Arial"/>
                <w:color w:val="080707"/>
                <w:sz w:val="20"/>
                <w:szCs w:val="20"/>
              </w:rPr>
            </w:pP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ND</m:t>
                  </m:r>
                </m:e>
                <m:sub>
                  <m:r>
                    <m:rPr>
                      <m:sty m:val="bi"/>
                    </m:rPr>
                    <w:rPr>
                      <w:rFonts w:ascii="Cambria Math" w:eastAsia="Cambria Math" w:hAnsi="Cambria Math" w:cs="Cambria Math"/>
                      <w:color w:val="242121"/>
                      <w:sz w:val="20"/>
                      <w:szCs w:val="20"/>
                    </w:rPr>
                    <m:t>VHV</m:t>
                  </m:r>
                </m:sub>
              </m:sSub>
            </m:oMath>
            <w:r w:rsidR="007176F4" w:rsidRPr="00393099">
              <w:rPr>
                <w:rFonts w:ascii="Arial" w:eastAsia="Arial" w:hAnsi="Arial" w:cs="Arial"/>
                <w:b/>
                <w:color w:val="242121"/>
                <w:sz w:val="20"/>
                <w:szCs w:val="20"/>
              </w:rPr>
              <w:t>:</w:t>
            </w:r>
            <w:r w:rsidR="007176F4" w:rsidRPr="00393099">
              <w:rPr>
                <w:rFonts w:ascii="Arial" w:eastAsia="Arial" w:hAnsi="Arial" w:cs="Arial"/>
                <w:color w:val="242121"/>
                <w:sz w:val="20"/>
                <w:szCs w:val="20"/>
              </w:rPr>
              <w:t xml:space="preserve"> </w:t>
            </w:r>
            <w:r w:rsidR="007176F4" w:rsidRPr="00393099">
              <w:rPr>
                <w:rFonts w:ascii="Arial" w:eastAsia="Arial" w:hAnsi="Arial" w:cs="Arial"/>
                <w:color w:val="080707"/>
                <w:sz w:val="20"/>
                <w:szCs w:val="20"/>
              </w:rPr>
              <w:t xml:space="preserve">Número total de delitos por vulneraciones asociadas a hechos </w:t>
            </w:r>
            <w:proofErr w:type="spellStart"/>
            <w:r w:rsidR="007176F4" w:rsidRPr="00393099">
              <w:rPr>
                <w:rFonts w:ascii="Arial" w:eastAsia="Arial" w:hAnsi="Arial" w:cs="Arial"/>
                <w:color w:val="080707"/>
                <w:sz w:val="20"/>
                <w:szCs w:val="20"/>
              </w:rPr>
              <w:t>victimizantes</w:t>
            </w:r>
            <w:proofErr w:type="spellEnd"/>
            <w:r w:rsidR="007176F4" w:rsidRPr="00393099">
              <w:rPr>
                <w:rFonts w:ascii="Arial" w:eastAsia="Arial" w:hAnsi="Arial" w:cs="Arial"/>
                <w:color w:val="080707"/>
                <w:sz w:val="20"/>
                <w:szCs w:val="20"/>
              </w:rPr>
              <w:t xml:space="preserve"> en el territorio de ocurrencia (reportados por las personas en la encuesta).</w:t>
            </w:r>
          </w:p>
          <w:p w14:paraId="4DAF8164" w14:textId="0A23EA78" w:rsidR="007176F4" w:rsidRPr="00393099" w:rsidRDefault="00393099" w:rsidP="007176F4">
            <w:pPr>
              <w:pBdr>
                <w:top w:val="nil"/>
                <w:left w:val="nil"/>
                <w:bottom w:val="nil"/>
                <w:right w:val="nil"/>
                <w:between w:val="nil"/>
              </w:pBdr>
              <w:spacing w:line="258" w:lineRule="auto"/>
              <w:ind w:left="67" w:right="40" w:firstLine="4"/>
              <w:jc w:val="both"/>
              <w:rPr>
                <w:rFonts w:ascii="Arial" w:eastAsia="Arial" w:hAnsi="Arial" w:cs="Arial"/>
                <w:color w:val="000000"/>
                <w:sz w:val="20"/>
                <w:szCs w:val="20"/>
              </w:rPr>
            </w:pP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N</m:t>
                  </m:r>
                </m:e>
                <m:sub>
                  <m:r>
                    <m:rPr>
                      <m:sty m:val="bi"/>
                    </m:rPr>
                    <w:rPr>
                      <w:rFonts w:ascii="Cambria Math" w:eastAsia="Cambria Math" w:hAnsi="Cambria Math" w:cs="Cambria Math"/>
                      <w:color w:val="242121"/>
                      <w:sz w:val="20"/>
                      <w:szCs w:val="20"/>
                    </w:rPr>
                    <m:t>p</m:t>
                  </m:r>
                </m:sub>
              </m:sSub>
            </m:oMath>
            <w:r w:rsidR="007176F4" w:rsidRPr="00393099">
              <w:rPr>
                <w:rFonts w:ascii="Arial" w:eastAsia="Arial" w:hAnsi="Arial" w:cs="Arial"/>
                <w:color w:val="242121"/>
                <w:sz w:val="20"/>
                <w:szCs w:val="20"/>
              </w:rPr>
              <w:t xml:space="preserve">: </w:t>
            </w:r>
            <w:r w:rsidR="007176F4" w:rsidRPr="00393099">
              <w:rPr>
                <w:rFonts w:ascii="Arial" w:eastAsia="Arial" w:hAnsi="Arial" w:cs="Arial"/>
                <w:color w:val="080707"/>
                <w:sz w:val="20"/>
                <w:szCs w:val="20"/>
              </w:rPr>
              <w:t>Número total de personas en el territorio de ocurrencia.</w:t>
            </w:r>
          </w:p>
          <w:p w14:paraId="4E205D31" w14:textId="273FF8E2" w:rsidR="00B3569D" w:rsidRPr="00393099" w:rsidRDefault="00B3569D" w:rsidP="007176F4">
            <w:pPr>
              <w:rPr>
                <w:rFonts w:ascii="Arial" w:eastAsiaTheme="minorEastAsia" w:hAnsi="Arial" w:cs="Arial"/>
                <w:b/>
                <w:bCs/>
                <w:iCs/>
                <w:sz w:val="20"/>
                <w:szCs w:val="20"/>
              </w:rPr>
            </w:pPr>
          </w:p>
        </w:tc>
      </w:tr>
      <w:tr w:rsidR="007D61D8" w:rsidRPr="00393099" w14:paraId="3C8855FB" w14:textId="77777777" w:rsidTr="00096490">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6010EB" w14:textId="2BA7C5E2" w:rsidR="00B3569D" w:rsidRPr="00393099" w:rsidRDefault="00B3569D" w:rsidP="00FA1902">
            <w:pPr>
              <w:rPr>
                <w:rFonts w:ascii="Arial" w:hAnsi="Arial" w:cs="Arial"/>
                <w:b/>
                <w:bCs/>
                <w:sz w:val="20"/>
                <w:szCs w:val="20"/>
              </w:rPr>
            </w:pPr>
            <w:r w:rsidRPr="00393099">
              <w:rPr>
                <w:rFonts w:ascii="Arial" w:hAnsi="Arial" w:cs="Arial"/>
                <w:b/>
                <w:bCs/>
                <w:sz w:val="20"/>
                <w:szCs w:val="20"/>
              </w:rPr>
              <w:t>Unidad de medida</w:t>
            </w:r>
            <w:r w:rsidR="0094585C" w:rsidRPr="00393099">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075B048" w14:textId="697152C1" w:rsidR="00B3569D" w:rsidRPr="00393099" w:rsidRDefault="00B3569D" w:rsidP="007D61D8">
            <w:pPr>
              <w:jc w:val="both"/>
              <w:rPr>
                <w:rFonts w:ascii="Arial" w:hAnsi="Arial" w:cs="Arial"/>
                <w:sz w:val="20"/>
                <w:szCs w:val="20"/>
              </w:rPr>
            </w:pPr>
            <w:r w:rsidRPr="00393099">
              <w:rPr>
                <w:rFonts w:ascii="Arial" w:hAnsi="Arial" w:cs="Arial"/>
                <w:sz w:val="20"/>
                <w:szCs w:val="20"/>
              </w:rPr>
              <w:t>Porcentaje</w:t>
            </w:r>
            <w:r w:rsidR="00E42CCC" w:rsidRPr="00393099">
              <w:rPr>
                <w:rFonts w:ascii="Arial" w:hAnsi="Arial" w:cs="Arial"/>
                <w:sz w:val="20"/>
                <w:szCs w:val="20"/>
              </w:rPr>
              <w:t xml:space="preserve"> de delitos</w:t>
            </w:r>
            <w:r w:rsidR="004F0B70" w:rsidRPr="00393099">
              <w:rPr>
                <w:rFonts w:ascii="Arial" w:hAnsi="Arial" w:cs="Arial"/>
                <w:sz w:val="20"/>
                <w:szCs w:val="20"/>
              </w:rPr>
              <w:t xml:space="preserve"> en un determinado territorio</w:t>
            </w:r>
            <w:r w:rsidR="00C0231C" w:rsidRPr="00393099">
              <w:rPr>
                <w:rFonts w:ascii="Arial" w:hAnsi="Arial" w:cs="Arial"/>
                <w:sz w:val="20"/>
                <w:szCs w:val="20"/>
              </w:rPr>
              <w:t xml:space="preserve"> con </w:t>
            </w:r>
            <w:r w:rsidR="007D61D8" w:rsidRPr="00393099">
              <w:rPr>
                <w:rFonts w:ascii="Arial" w:hAnsi="Arial" w:cs="Arial"/>
                <w:sz w:val="20"/>
                <w:szCs w:val="20"/>
              </w:rPr>
              <w:t>respecto</w:t>
            </w:r>
            <w:r w:rsidR="00C0231C" w:rsidRPr="00393099">
              <w:rPr>
                <w:rFonts w:ascii="Arial" w:hAnsi="Arial" w:cs="Arial"/>
                <w:sz w:val="20"/>
                <w:szCs w:val="20"/>
              </w:rPr>
              <w:t xml:space="preserve"> al </w:t>
            </w:r>
            <w:r w:rsidR="007D61D8" w:rsidRPr="00393099">
              <w:rPr>
                <w:rFonts w:ascii="Arial" w:hAnsi="Arial" w:cs="Arial"/>
                <w:sz w:val="20"/>
                <w:szCs w:val="20"/>
              </w:rPr>
              <w:t xml:space="preserve">total </w:t>
            </w:r>
            <w:r w:rsidR="00C0231C" w:rsidRPr="00393099">
              <w:rPr>
                <w:rFonts w:ascii="Arial" w:hAnsi="Arial" w:cs="Arial"/>
                <w:sz w:val="20"/>
                <w:szCs w:val="20"/>
              </w:rPr>
              <w:t xml:space="preserve">de personas </w:t>
            </w:r>
            <w:r w:rsidR="007D61D8" w:rsidRPr="00393099">
              <w:rPr>
                <w:rFonts w:ascii="Arial" w:hAnsi="Arial" w:cs="Arial"/>
                <w:sz w:val="20"/>
                <w:szCs w:val="20"/>
              </w:rPr>
              <w:t>en dicho territorio.</w:t>
            </w:r>
          </w:p>
        </w:tc>
        <w:tc>
          <w:tcPr>
            <w:tcW w:w="0" w:type="auto"/>
            <w:tcBorders>
              <w:top w:val="single" w:sz="4" w:space="0" w:color="auto"/>
              <w:left w:val="single" w:sz="4" w:space="0" w:color="auto"/>
              <w:bottom w:val="single" w:sz="4" w:space="0" w:color="auto"/>
              <w:right w:val="single" w:sz="4" w:space="0" w:color="auto"/>
            </w:tcBorders>
            <w:vAlign w:val="center"/>
            <w:hideMark/>
          </w:tcPr>
          <w:p w14:paraId="4DF89ABD" w14:textId="77777777" w:rsidR="00B3569D" w:rsidRPr="00393099" w:rsidRDefault="00B3569D" w:rsidP="00FA1902">
            <w:pPr>
              <w:rPr>
                <w:rFonts w:ascii="Arial" w:hAnsi="Arial" w:cs="Arial"/>
                <w:b/>
                <w:bCs/>
                <w:sz w:val="20"/>
                <w:szCs w:val="20"/>
              </w:rPr>
            </w:pPr>
            <w:r w:rsidRPr="00393099">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555523AB" w14:textId="3EA06807" w:rsidR="00B3569D" w:rsidRPr="00393099" w:rsidRDefault="007B26A0" w:rsidP="00FA1902">
            <w:pPr>
              <w:rPr>
                <w:rFonts w:ascii="Arial" w:hAnsi="Arial" w:cs="Arial"/>
                <w:sz w:val="20"/>
                <w:szCs w:val="20"/>
              </w:rPr>
            </w:pPr>
            <w:r w:rsidRPr="00393099">
              <w:rPr>
                <w:rFonts w:ascii="Arial" w:hAnsi="Arial" w:cs="Arial"/>
                <w:color w:val="000000"/>
                <w:spacing w:val="-8"/>
                <w:sz w:val="20"/>
                <w:szCs w:val="20"/>
                <w:lang w:val="es-ES"/>
              </w:rPr>
              <w:t>Mayor o igual a 0</w:t>
            </w:r>
          </w:p>
        </w:tc>
        <w:tc>
          <w:tcPr>
            <w:tcW w:w="0" w:type="auto"/>
            <w:tcBorders>
              <w:top w:val="single" w:sz="4" w:space="0" w:color="auto"/>
              <w:left w:val="single" w:sz="4" w:space="0" w:color="auto"/>
              <w:bottom w:val="single" w:sz="4" w:space="0" w:color="auto"/>
              <w:right w:val="single" w:sz="4" w:space="0" w:color="auto"/>
            </w:tcBorders>
            <w:vAlign w:val="center"/>
            <w:hideMark/>
          </w:tcPr>
          <w:p w14:paraId="3E463D40" w14:textId="77777777" w:rsidR="00B3569D" w:rsidRPr="00393099" w:rsidRDefault="00B3569D" w:rsidP="00FA1902">
            <w:pPr>
              <w:rPr>
                <w:rFonts w:ascii="Arial" w:hAnsi="Arial" w:cs="Arial"/>
                <w:b/>
                <w:bCs/>
                <w:sz w:val="20"/>
                <w:szCs w:val="20"/>
              </w:rPr>
            </w:pPr>
            <w:r w:rsidRPr="00393099">
              <w:rPr>
                <w:rFonts w:ascii="Arial" w:hAnsi="Arial" w:cs="Arial"/>
                <w:b/>
                <w:bCs/>
                <w:sz w:val="20"/>
                <w:szCs w:val="20"/>
              </w:rPr>
              <w:t>Interpretación de los datos</w:t>
            </w:r>
            <w:r w:rsidRPr="00393099">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4D81F07A" w14:textId="77777777" w:rsidR="00F155C7" w:rsidRPr="00393099" w:rsidRDefault="00F155C7" w:rsidP="00F155C7">
            <w:pP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A menor valor de los indicadores mencionados condición más favorable en el territorio.</w:t>
            </w:r>
          </w:p>
          <w:p w14:paraId="0CF344FA" w14:textId="77777777" w:rsidR="00F155C7" w:rsidRPr="00393099" w:rsidRDefault="00F155C7" w:rsidP="00F155C7">
            <w:pPr>
              <w:spacing w:line="276" w:lineRule="auto"/>
              <w:jc w:val="both"/>
              <w:rPr>
                <w:rFonts w:ascii="Arial" w:eastAsia="Arial" w:hAnsi="Arial" w:cs="Arial"/>
                <w:color w:val="080505"/>
                <w:sz w:val="20"/>
                <w:szCs w:val="20"/>
              </w:rPr>
            </w:pPr>
          </w:p>
          <w:p w14:paraId="6BA9D753" w14:textId="77777777" w:rsidR="00F155C7" w:rsidRPr="00393099" w:rsidRDefault="00F155C7" w:rsidP="00F155C7">
            <w:pP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 xml:space="preserve">A medida que el indicador </w:t>
            </w:r>
            <m:oMath>
              <m:sSub>
                <m:sSubPr>
                  <m:ctrlPr>
                    <w:rPr>
                      <w:rFonts w:ascii="Cambria Math" w:eastAsia="Cambria Math" w:hAnsi="Cambria Math" w:cs="Cambria Math"/>
                      <w:color w:val="242121"/>
                      <w:sz w:val="20"/>
                      <w:szCs w:val="20"/>
                    </w:rPr>
                  </m:ctrlPr>
                </m:sSubPr>
                <m:e>
                  <m:r>
                    <w:rPr>
                      <w:rFonts w:ascii="Cambria Math" w:eastAsia="Cambria Math" w:hAnsi="Cambria Math" w:cs="Cambria Math"/>
                      <w:color w:val="242121"/>
                      <w:sz w:val="20"/>
                      <w:szCs w:val="20"/>
                    </w:rPr>
                    <m:t>ND</m:t>
                  </m:r>
                </m:e>
                <m:sub>
                  <m:r>
                    <w:rPr>
                      <w:rFonts w:ascii="Cambria Math" w:eastAsia="Cambria Math" w:hAnsi="Cambria Math" w:cs="Cambria Math"/>
                      <w:color w:val="242121"/>
                      <w:sz w:val="20"/>
                      <w:szCs w:val="20"/>
                    </w:rPr>
                    <m:t>SCC</m:t>
                  </m:r>
                </m:sub>
              </m:sSub>
              <m:r>
                <w:rPr>
                  <w:rFonts w:ascii="Cambria Math" w:eastAsia="Cambria Math" w:hAnsi="Cambria Math" w:cs="Cambria Math"/>
                  <w:color w:val="242121"/>
                  <w:sz w:val="20"/>
                  <w:szCs w:val="20"/>
                </w:rPr>
                <m:t xml:space="preserve"> </m:t>
              </m:r>
            </m:oMath>
            <w:r w:rsidRPr="00393099">
              <w:rPr>
                <w:rFonts w:ascii="Arial" w:eastAsia="Arial" w:hAnsi="Arial" w:cs="Arial"/>
                <w:color w:val="080505"/>
                <w:sz w:val="20"/>
                <w:szCs w:val="20"/>
              </w:rPr>
              <w:t>se hace más grande, el número de delitos que atentan contra la seguridad y convivencia se hace cada vez más grande respecto al número de personas en la población del territorio.</w:t>
            </w:r>
          </w:p>
          <w:p w14:paraId="6DB6874E" w14:textId="77777777" w:rsidR="00F155C7" w:rsidRPr="00393099" w:rsidRDefault="00F155C7" w:rsidP="00F155C7">
            <w:pPr>
              <w:spacing w:line="276" w:lineRule="auto"/>
              <w:jc w:val="both"/>
              <w:rPr>
                <w:rFonts w:ascii="Arial" w:eastAsia="Arial" w:hAnsi="Arial" w:cs="Arial"/>
                <w:color w:val="080505"/>
                <w:sz w:val="20"/>
                <w:szCs w:val="20"/>
              </w:rPr>
            </w:pPr>
          </w:p>
          <w:p w14:paraId="27A889D5" w14:textId="74759158" w:rsidR="00B3569D" w:rsidRPr="00393099" w:rsidRDefault="00F155C7" w:rsidP="00F155C7">
            <w:pP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lastRenderedPageBreak/>
              <w:t xml:space="preserve">A medida que el indicador </w:t>
            </w:r>
            <m:oMath>
              <m:sSub>
                <m:sSubPr>
                  <m:ctrlPr>
                    <w:rPr>
                      <w:rFonts w:ascii="Cambria Math" w:eastAsia="Cambria Math" w:hAnsi="Cambria Math" w:cs="Cambria Math"/>
                      <w:color w:val="242121"/>
                      <w:sz w:val="20"/>
                      <w:szCs w:val="20"/>
                    </w:rPr>
                  </m:ctrlPr>
                </m:sSubPr>
                <m:e>
                  <m:r>
                    <w:rPr>
                      <w:rFonts w:ascii="Cambria Math" w:eastAsia="Cambria Math" w:hAnsi="Cambria Math" w:cs="Cambria Math"/>
                      <w:color w:val="242121"/>
                      <w:sz w:val="20"/>
                      <w:szCs w:val="20"/>
                    </w:rPr>
                    <m:t>ND</m:t>
                  </m:r>
                </m:e>
                <m:sub>
                  <m:r>
                    <w:rPr>
                      <w:rFonts w:ascii="Cambria Math" w:eastAsia="Cambria Math" w:hAnsi="Cambria Math" w:cs="Cambria Math"/>
                      <w:color w:val="242121"/>
                      <w:sz w:val="20"/>
                      <w:szCs w:val="20"/>
                    </w:rPr>
                    <m:t>VHV</m:t>
                  </m:r>
                </m:sub>
              </m:sSub>
            </m:oMath>
            <w:r w:rsidRPr="00393099">
              <w:rPr>
                <w:rFonts w:ascii="Arial" w:eastAsia="Arial" w:hAnsi="Arial" w:cs="Arial"/>
                <w:color w:val="080505"/>
                <w:sz w:val="20"/>
                <w:szCs w:val="20"/>
              </w:rPr>
              <w:t xml:space="preserve"> se hace más grande, el número de delitos por vulneraciones asociadas a hechos victimizantes se hace cada vez más grande respecto al número de personas en la población del territorio. </w:t>
            </w:r>
          </w:p>
          <w:p w14:paraId="198EC99A" w14:textId="77777777" w:rsidR="00B3569D" w:rsidRPr="00393099" w:rsidRDefault="00B3569D" w:rsidP="00FA1902">
            <w:pPr>
              <w:rPr>
                <w:rFonts w:ascii="Arial" w:hAnsi="Arial" w:cs="Arial"/>
                <w:sz w:val="20"/>
                <w:szCs w:val="20"/>
                <w:lang w:val="es-ES"/>
              </w:rPr>
            </w:pPr>
          </w:p>
          <w:p w14:paraId="15D8E2FA" w14:textId="77777777" w:rsidR="00B3569D" w:rsidRPr="00393099" w:rsidRDefault="00B3569D" w:rsidP="00FA1902">
            <w:pPr>
              <w:rPr>
                <w:rFonts w:ascii="Arial" w:hAnsi="Arial" w:cs="Arial"/>
                <w:sz w:val="20"/>
                <w:szCs w:val="20"/>
              </w:rPr>
            </w:pPr>
          </w:p>
        </w:tc>
      </w:tr>
      <w:tr w:rsidR="007D61D8" w:rsidRPr="00393099" w14:paraId="439D513C" w14:textId="77777777" w:rsidTr="001928EB">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59233B4A" w14:textId="11AD4548" w:rsidR="00A80B54" w:rsidRPr="00393099" w:rsidRDefault="00A80B54" w:rsidP="00FA1902">
            <w:pPr>
              <w:rPr>
                <w:rFonts w:ascii="Arial" w:hAnsi="Arial" w:cs="Arial"/>
                <w:b/>
                <w:bCs/>
                <w:sz w:val="20"/>
                <w:szCs w:val="20"/>
              </w:rPr>
            </w:pPr>
            <w:r w:rsidRPr="00393099">
              <w:rPr>
                <w:rFonts w:ascii="Arial" w:hAnsi="Arial" w:cs="Arial"/>
                <w:b/>
                <w:bCs/>
                <w:sz w:val="20"/>
                <w:szCs w:val="20"/>
              </w:rPr>
              <w:lastRenderedPageBreak/>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29D0A02B" w14:textId="23BB4F37" w:rsidR="00A80B54" w:rsidRPr="00393099" w:rsidRDefault="00A80B54" w:rsidP="00F155C7">
            <w:pPr>
              <w:spacing w:line="276" w:lineRule="auto"/>
              <w:jc w:val="both"/>
              <w:rPr>
                <w:rFonts w:ascii="Arial" w:eastAsia="Arial" w:hAnsi="Arial" w:cs="Arial"/>
                <w:color w:val="080505"/>
                <w:sz w:val="20"/>
                <w:szCs w:val="20"/>
              </w:rPr>
            </w:pPr>
            <w:r w:rsidRPr="00393099">
              <w:rPr>
                <w:rFonts w:ascii="Arial" w:hAnsi="Arial" w:cs="Arial"/>
                <w:sz w:val="20"/>
                <w:szCs w:val="20"/>
              </w:rPr>
              <w:t>Para el cálculo del indicador se realizará una desagregación geográfica a nivel de departamento, subregión, municipio, zonas, provincia y zona (urbano-rural).</w:t>
            </w:r>
          </w:p>
        </w:tc>
      </w:tr>
      <w:tr w:rsidR="007D61D8" w:rsidRPr="00393099" w14:paraId="7516E54B" w14:textId="77777777" w:rsidTr="00096490">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574AC2" w14:textId="77777777" w:rsidR="00B3569D" w:rsidRPr="00393099" w:rsidRDefault="00B3569D" w:rsidP="00FA1902">
            <w:pPr>
              <w:rPr>
                <w:rFonts w:ascii="Arial" w:hAnsi="Arial" w:cs="Arial"/>
                <w:b/>
                <w:bCs/>
                <w:sz w:val="20"/>
                <w:szCs w:val="20"/>
              </w:rPr>
            </w:pPr>
            <w:r w:rsidRPr="00393099">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10DBE6BF" w14:textId="77777777" w:rsidR="00B3569D" w:rsidRPr="00393099" w:rsidRDefault="00B3569D" w:rsidP="00FA1902">
            <w:pPr>
              <w:rPr>
                <w:rFonts w:ascii="Arial" w:eastAsiaTheme="minorEastAsia" w:hAnsi="Arial" w:cs="Arial"/>
                <w:bCs/>
                <w:sz w:val="20"/>
                <w:szCs w:val="20"/>
              </w:rPr>
            </w:pPr>
          </w:p>
          <w:p w14:paraId="72CA872E" w14:textId="77777777" w:rsidR="00105129" w:rsidRPr="00393099" w:rsidRDefault="00105129" w:rsidP="00105129">
            <w:pPr>
              <w:pBdr>
                <w:top w:val="nil"/>
                <w:left w:val="nil"/>
                <w:bottom w:val="nil"/>
                <w:right w:val="nil"/>
                <w:between w:val="nil"/>
              </w:pBdr>
              <w:spacing w:line="276" w:lineRule="auto"/>
              <w:ind w:left="67" w:right="53" w:firstLine="4"/>
              <w:jc w:val="both"/>
              <w:rPr>
                <w:rFonts w:ascii="Arial" w:eastAsia="Arial" w:hAnsi="Arial" w:cs="Arial"/>
                <w:color w:val="000000"/>
                <w:sz w:val="20"/>
                <w:szCs w:val="20"/>
              </w:rPr>
            </w:pPr>
            <w:r w:rsidRPr="00393099">
              <w:rPr>
                <w:rFonts w:ascii="Arial" w:eastAsia="Arial" w:hAnsi="Arial" w:cs="Arial"/>
                <w:b/>
                <w:color w:val="080505"/>
                <w:sz w:val="20"/>
                <w:szCs w:val="20"/>
              </w:rPr>
              <w:t xml:space="preserve">Delito: </w:t>
            </w:r>
            <w:r w:rsidRPr="00393099">
              <w:rPr>
                <w:rFonts w:ascii="Arial" w:eastAsia="Arial" w:hAnsi="Arial" w:cs="Arial"/>
                <w:color w:val="080505"/>
                <w:sz w:val="20"/>
                <w:szCs w:val="20"/>
              </w:rPr>
              <w:t>Acción que va en contra de lo establecido por la ley y que es castigada por ella con un tiempo en un centro penitenciario y/o carcelario.</w:t>
            </w:r>
          </w:p>
          <w:p w14:paraId="5EB0E905" w14:textId="77777777" w:rsidR="00105129" w:rsidRPr="00393099" w:rsidRDefault="00105129" w:rsidP="00105129">
            <w:pPr>
              <w:pBdr>
                <w:top w:val="nil"/>
                <w:left w:val="nil"/>
                <w:bottom w:val="nil"/>
                <w:right w:val="nil"/>
                <w:between w:val="nil"/>
              </w:pBdr>
              <w:spacing w:before="8" w:line="276" w:lineRule="auto"/>
              <w:jc w:val="both"/>
              <w:rPr>
                <w:rFonts w:ascii="Arial" w:eastAsia="Arial" w:hAnsi="Arial" w:cs="Arial"/>
                <w:color w:val="000000"/>
                <w:sz w:val="20"/>
                <w:szCs w:val="20"/>
              </w:rPr>
            </w:pPr>
          </w:p>
          <w:p w14:paraId="43E841A7" w14:textId="77777777" w:rsidR="00105129" w:rsidRPr="00393099" w:rsidRDefault="00105129" w:rsidP="00105129">
            <w:pPr>
              <w:pBdr>
                <w:top w:val="nil"/>
                <w:left w:val="nil"/>
                <w:bottom w:val="nil"/>
                <w:right w:val="nil"/>
                <w:between w:val="nil"/>
              </w:pBdr>
              <w:spacing w:line="276" w:lineRule="auto"/>
              <w:ind w:left="72"/>
              <w:jc w:val="both"/>
              <w:rPr>
                <w:rFonts w:ascii="Arial" w:eastAsia="Arial" w:hAnsi="Arial" w:cs="Arial"/>
                <w:color w:val="000000"/>
                <w:sz w:val="20"/>
                <w:szCs w:val="20"/>
              </w:rPr>
            </w:pPr>
            <w:r w:rsidRPr="00393099">
              <w:rPr>
                <w:rFonts w:ascii="Arial" w:eastAsia="Arial" w:hAnsi="Arial" w:cs="Arial"/>
                <w:b/>
                <w:color w:val="080505"/>
                <w:sz w:val="20"/>
                <w:szCs w:val="20"/>
              </w:rPr>
              <w:t>Delitos que atentan contra la seguridad y convivencia ciudadana</w:t>
            </w:r>
          </w:p>
          <w:p w14:paraId="402B7F88" w14:textId="77777777" w:rsidR="00105129" w:rsidRPr="00393099" w:rsidRDefault="00105129" w:rsidP="00105129">
            <w:pPr>
              <w:pBdr>
                <w:top w:val="nil"/>
                <w:left w:val="nil"/>
                <w:bottom w:val="nil"/>
                <w:right w:val="nil"/>
                <w:between w:val="nil"/>
              </w:pBdr>
              <w:spacing w:before="7" w:line="276" w:lineRule="auto"/>
              <w:jc w:val="both"/>
              <w:rPr>
                <w:rFonts w:ascii="Arial" w:eastAsia="Arial" w:hAnsi="Arial" w:cs="Arial"/>
                <w:color w:val="000000"/>
                <w:sz w:val="20"/>
                <w:szCs w:val="20"/>
              </w:rPr>
            </w:pPr>
          </w:p>
          <w:p w14:paraId="5FC85268" w14:textId="77777777" w:rsidR="00105129" w:rsidRPr="00393099" w:rsidRDefault="00105129" w:rsidP="00105129">
            <w:pPr>
              <w:pBdr>
                <w:top w:val="nil"/>
                <w:left w:val="nil"/>
                <w:bottom w:val="nil"/>
                <w:right w:val="nil"/>
                <w:between w:val="nil"/>
              </w:pBdr>
              <w:spacing w:line="276" w:lineRule="auto"/>
              <w:ind w:left="67"/>
              <w:jc w:val="both"/>
              <w:rPr>
                <w:rFonts w:ascii="Arial" w:eastAsia="Arial" w:hAnsi="Arial" w:cs="Arial"/>
                <w:color w:val="000000"/>
                <w:sz w:val="20"/>
                <w:szCs w:val="20"/>
              </w:rPr>
            </w:pPr>
            <w:r w:rsidRPr="00393099">
              <w:rPr>
                <w:rFonts w:ascii="Arial" w:eastAsia="Arial" w:hAnsi="Arial" w:cs="Arial"/>
                <w:color w:val="080505"/>
                <w:sz w:val="20"/>
                <w:szCs w:val="20"/>
              </w:rPr>
              <w:t>Son aquellos delitos que pueden ser clasificados en alguna de Las siguientes categorías:</w:t>
            </w:r>
          </w:p>
          <w:p w14:paraId="56584D77"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proofErr w:type="spellStart"/>
            <w:r w:rsidRPr="00393099">
              <w:rPr>
                <w:rFonts w:ascii="Arial" w:eastAsia="Arial" w:hAnsi="Arial" w:cs="Arial"/>
                <w:color w:val="080707"/>
                <w:sz w:val="20"/>
                <w:szCs w:val="20"/>
              </w:rPr>
              <w:t>Carterismo</w:t>
            </w:r>
            <w:proofErr w:type="spellEnd"/>
            <w:r w:rsidRPr="00393099">
              <w:rPr>
                <w:rFonts w:ascii="Arial" w:eastAsia="Arial" w:hAnsi="Arial" w:cs="Arial"/>
                <w:color w:val="080707"/>
                <w:sz w:val="20"/>
                <w:szCs w:val="20"/>
              </w:rPr>
              <w:t>.</w:t>
            </w:r>
          </w:p>
          <w:p w14:paraId="14A0A53A"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t>Hurto a personas (atraco).</w:t>
            </w:r>
          </w:p>
          <w:p w14:paraId="71EF511F"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residencias.</w:t>
            </w:r>
          </w:p>
          <w:p w14:paraId="0508152A"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comercio.</w:t>
            </w:r>
          </w:p>
          <w:p w14:paraId="2220AC53"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vehículos.</w:t>
            </w:r>
          </w:p>
          <w:p w14:paraId="5A7FAB3E"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partes de vehículo.</w:t>
            </w:r>
          </w:p>
          <w:p w14:paraId="6ED9411D"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Hurto a empresas.</w:t>
            </w:r>
          </w:p>
          <w:p w14:paraId="1FA3DC57"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Cobro de cuotas, vacunas y/o chantajes (extorsión).</w:t>
            </w:r>
          </w:p>
          <w:p w14:paraId="6C48B12C"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Paseo millonario.</w:t>
            </w:r>
          </w:p>
          <w:p w14:paraId="3BC1CE56"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Robo a cajero electrónico.</w:t>
            </w:r>
          </w:p>
          <w:p w14:paraId="15157BB5"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Estafas o fraudes.</w:t>
            </w:r>
          </w:p>
          <w:p w14:paraId="743786A6"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Violencia intrafamiliar.</w:t>
            </w:r>
          </w:p>
          <w:p w14:paraId="11357B7A" w14:textId="77777777" w:rsidR="00862F3B" w:rsidRPr="00393099" w:rsidRDefault="00862F3B" w:rsidP="00862F3B">
            <w:pPr>
              <w:widowControl w:val="0"/>
              <w:numPr>
                <w:ilvl w:val="0"/>
                <w:numId w:val="9"/>
              </w:numPr>
              <w:pBdr>
                <w:top w:val="nil"/>
                <w:left w:val="nil"/>
                <w:bottom w:val="nil"/>
                <w:right w:val="nil"/>
                <w:between w:val="nil"/>
              </w:pBdr>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Accidentes de tránsito.</w:t>
            </w:r>
          </w:p>
          <w:p w14:paraId="1D031437" w14:textId="77777777" w:rsidR="00105129" w:rsidRPr="00393099" w:rsidRDefault="00105129" w:rsidP="00105129">
            <w:pPr>
              <w:pBdr>
                <w:top w:val="nil"/>
                <w:left w:val="nil"/>
                <w:bottom w:val="nil"/>
                <w:right w:val="nil"/>
                <w:between w:val="nil"/>
              </w:pBdr>
              <w:spacing w:line="276" w:lineRule="auto"/>
              <w:ind w:left="72"/>
              <w:jc w:val="both"/>
              <w:rPr>
                <w:rFonts w:ascii="Arial" w:eastAsia="Arial" w:hAnsi="Arial" w:cs="Arial"/>
                <w:b/>
                <w:color w:val="080505"/>
                <w:sz w:val="20"/>
                <w:szCs w:val="20"/>
              </w:rPr>
            </w:pPr>
          </w:p>
          <w:p w14:paraId="1A2B30E3" w14:textId="77777777" w:rsidR="00105129" w:rsidRPr="00393099" w:rsidRDefault="00105129" w:rsidP="00105129">
            <w:pPr>
              <w:pBdr>
                <w:top w:val="nil"/>
                <w:left w:val="nil"/>
                <w:bottom w:val="nil"/>
                <w:right w:val="nil"/>
                <w:between w:val="nil"/>
              </w:pBdr>
              <w:spacing w:line="276" w:lineRule="auto"/>
              <w:ind w:left="72"/>
              <w:jc w:val="both"/>
              <w:rPr>
                <w:rFonts w:ascii="Arial" w:eastAsia="Arial" w:hAnsi="Arial" w:cs="Arial"/>
                <w:color w:val="000000"/>
                <w:sz w:val="20"/>
                <w:szCs w:val="20"/>
              </w:rPr>
            </w:pPr>
            <w:r w:rsidRPr="00393099">
              <w:rPr>
                <w:rFonts w:ascii="Arial" w:eastAsia="Arial" w:hAnsi="Arial" w:cs="Arial"/>
                <w:b/>
                <w:color w:val="080505"/>
                <w:sz w:val="20"/>
                <w:szCs w:val="20"/>
              </w:rPr>
              <w:t xml:space="preserve">Delitos por vulneraciones asociadas a hechos </w:t>
            </w:r>
            <w:proofErr w:type="spellStart"/>
            <w:r w:rsidRPr="00393099">
              <w:rPr>
                <w:rFonts w:ascii="Arial" w:eastAsia="Arial" w:hAnsi="Arial" w:cs="Arial"/>
                <w:b/>
                <w:color w:val="080505"/>
                <w:sz w:val="20"/>
                <w:szCs w:val="20"/>
              </w:rPr>
              <w:t>victimizantes</w:t>
            </w:r>
            <w:proofErr w:type="spellEnd"/>
          </w:p>
          <w:p w14:paraId="05FF4312" w14:textId="77777777" w:rsidR="00105129" w:rsidRPr="00393099" w:rsidRDefault="00105129" w:rsidP="00105129">
            <w:pPr>
              <w:pBdr>
                <w:top w:val="nil"/>
                <w:left w:val="nil"/>
                <w:bottom w:val="nil"/>
                <w:right w:val="nil"/>
                <w:between w:val="nil"/>
              </w:pBdr>
              <w:spacing w:before="2" w:line="276" w:lineRule="auto"/>
              <w:jc w:val="both"/>
              <w:rPr>
                <w:rFonts w:ascii="Arial" w:eastAsia="Arial" w:hAnsi="Arial" w:cs="Arial"/>
                <w:color w:val="000000"/>
                <w:sz w:val="20"/>
                <w:szCs w:val="20"/>
              </w:rPr>
            </w:pPr>
          </w:p>
          <w:p w14:paraId="2CBCAB68" w14:textId="77777777" w:rsidR="00105129" w:rsidRPr="00393099" w:rsidRDefault="00105129" w:rsidP="00105129">
            <w:pPr>
              <w:pBdr>
                <w:top w:val="nil"/>
                <w:left w:val="nil"/>
                <w:bottom w:val="nil"/>
                <w:right w:val="nil"/>
                <w:between w:val="nil"/>
              </w:pBdr>
              <w:spacing w:line="276" w:lineRule="auto"/>
              <w:ind w:left="67"/>
              <w:jc w:val="both"/>
              <w:rPr>
                <w:rFonts w:ascii="Arial" w:eastAsia="Arial" w:hAnsi="Arial" w:cs="Arial"/>
                <w:color w:val="000000"/>
                <w:sz w:val="20"/>
                <w:szCs w:val="20"/>
              </w:rPr>
            </w:pPr>
            <w:r w:rsidRPr="00393099">
              <w:rPr>
                <w:rFonts w:ascii="Arial" w:eastAsia="Arial" w:hAnsi="Arial" w:cs="Arial"/>
                <w:color w:val="080505"/>
                <w:sz w:val="20"/>
                <w:szCs w:val="20"/>
              </w:rPr>
              <w:t>Son aquellos delitos que pueden ser clasificados en alguna de las siguientes categorías:</w:t>
            </w:r>
          </w:p>
          <w:p w14:paraId="5D089284" w14:textId="77777777" w:rsidR="00105129" w:rsidRPr="00393099" w:rsidRDefault="00105129" w:rsidP="00105129">
            <w:pPr>
              <w:pBdr>
                <w:top w:val="nil"/>
                <w:left w:val="nil"/>
                <w:bottom w:val="nil"/>
                <w:right w:val="nil"/>
                <w:between w:val="nil"/>
              </w:pBdr>
              <w:spacing w:before="11" w:line="276" w:lineRule="auto"/>
              <w:jc w:val="both"/>
              <w:rPr>
                <w:rFonts w:ascii="Arial" w:eastAsia="Arial" w:hAnsi="Arial" w:cs="Arial"/>
                <w:color w:val="000000"/>
                <w:sz w:val="20"/>
                <w:szCs w:val="20"/>
              </w:rPr>
            </w:pPr>
          </w:p>
          <w:p w14:paraId="36A81AF1" w14:textId="77777777" w:rsidR="00862F3B" w:rsidRPr="00393099" w:rsidRDefault="00862F3B" w:rsidP="00862F3B">
            <w:pPr>
              <w:widowControl w:val="0"/>
              <w:numPr>
                <w:ilvl w:val="0"/>
                <w:numId w:val="10"/>
              </w:numPr>
              <w:pBdr>
                <w:top w:val="nil"/>
                <w:left w:val="nil"/>
                <w:bottom w:val="nil"/>
                <w:right w:val="nil"/>
                <w:between w:val="nil"/>
              </w:pBdr>
              <w:tabs>
                <w:tab w:val="left" w:pos="797"/>
              </w:tabs>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lastRenderedPageBreak/>
              <w:t>Homicidios.</w:t>
            </w:r>
          </w:p>
          <w:p w14:paraId="6A1E73A7" w14:textId="77777777" w:rsidR="00862F3B" w:rsidRPr="00393099" w:rsidRDefault="00862F3B" w:rsidP="00862F3B">
            <w:pPr>
              <w:widowControl w:val="0"/>
              <w:numPr>
                <w:ilvl w:val="0"/>
                <w:numId w:val="10"/>
              </w:numPr>
              <w:pBdr>
                <w:top w:val="nil"/>
                <w:left w:val="nil"/>
                <w:bottom w:val="nil"/>
                <w:right w:val="nil"/>
                <w:between w:val="nil"/>
              </w:pBdr>
              <w:tabs>
                <w:tab w:val="left" w:pos="783"/>
              </w:tabs>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t>Amenazas.</w:t>
            </w:r>
          </w:p>
          <w:p w14:paraId="2D47C149"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80707"/>
                <w:sz w:val="20"/>
                <w:szCs w:val="20"/>
              </w:rPr>
              <w:t>Secuestro, raptos de familiares, amigos, otros.</w:t>
            </w:r>
          </w:p>
          <w:p w14:paraId="34CECB69"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Desplazamiento forzado.</w:t>
            </w:r>
          </w:p>
          <w:p w14:paraId="7C5E5654"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Desaparición forzada.</w:t>
            </w:r>
          </w:p>
          <w:p w14:paraId="4A22D6E4"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Lesiones personales con discapacidad.</w:t>
            </w:r>
          </w:p>
          <w:p w14:paraId="359AC4C4"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Delitos sexuales y/o contra la integridad sexual.</w:t>
            </w:r>
          </w:p>
          <w:p w14:paraId="0D7B682D"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Acto terrorista.</w:t>
            </w:r>
          </w:p>
          <w:p w14:paraId="52583913"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Abandono y despojo de tierras.</w:t>
            </w:r>
          </w:p>
          <w:p w14:paraId="1D92669F"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Minas antipersonales.</w:t>
            </w:r>
          </w:p>
          <w:p w14:paraId="147797A3"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Tortura.</w:t>
            </w:r>
          </w:p>
          <w:p w14:paraId="4B0112B1"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Reclutamiento forzado.</w:t>
            </w:r>
          </w:p>
          <w:p w14:paraId="0336FF46"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Confinamiento.</w:t>
            </w:r>
          </w:p>
          <w:p w14:paraId="6FEBD447" w14:textId="77777777" w:rsidR="00862F3B" w:rsidRPr="00393099" w:rsidRDefault="00862F3B" w:rsidP="00862F3B">
            <w:pPr>
              <w:widowControl w:val="0"/>
              <w:numPr>
                <w:ilvl w:val="0"/>
                <w:numId w:val="10"/>
              </w:numPr>
              <w:pBdr>
                <w:top w:val="nil"/>
                <w:left w:val="nil"/>
                <w:bottom w:val="nil"/>
                <w:right w:val="nil"/>
                <w:between w:val="nil"/>
              </w:pBdr>
              <w:tabs>
                <w:tab w:val="left" w:pos="788"/>
              </w:tabs>
              <w:spacing w:line="276" w:lineRule="auto"/>
              <w:jc w:val="both"/>
              <w:rPr>
                <w:rFonts w:ascii="Arial" w:eastAsia="Arial" w:hAnsi="Arial" w:cs="Arial"/>
                <w:color w:val="000000"/>
                <w:sz w:val="20"/>
                <w:szCs w:val="20"/>
              </w:rPr>
            </w:pPr>
            <w:r w:rsidRPr="00393099">
              <w:rPr>
                <w:rFonts w:ascii="Arial" w:eastAsia="Arial" w:hAnsi="Arial" w:cs="Arial"/>
                <w:color w:val="000000"/>
                <w:sz w:val="20"/>
                <w:szCs w:val="20"/>
              </w:rPr>
              <w:t xml:space="preserve">Perdida de bienes </w:t>
            </w:r>
            <w:proofErr w:type="spellStart"/>
            <w:r w:rsidRPr="00393099">
              <w:rPr>
                <w:rFonts w:ascii="Arial" w:eastAsia="Arial" w:hAnsi="Arial" w:cs="Arial"/>
                <w:color w:val="000000"/>
                <w:sz w:val="20"/>
                <w:szCs w:val="20"/>
              </w:rPr>
              <w:t>ó</w:t>
            </w:r>
            <w:proofErr w:type="spellEnd"/>
            <w:r w:rsidRPr="00393099">
              <w:rPr>
                <w:rFonts w:ascii="Arial" w:eastAsia="Arial" w:hAnsi="Arial" w:cs="Arial"/>
                <w:color w:val="000000"/>
                <w:sz w:val="20"/>
                <w:szCs w:val="20"/>
              </w:rPr>
              <w:t xml:space="preserve"> inmuebles (marco del conflicto armado).</w:t>
            </w:r>
          </w:p>
          <w:p w14:paraId="30594858" w14:textId="77777777" w:rsidR="00105129" w:rsidRPr="00393099" w:rsidRDefault="00105129" w:rsidP="00105129">
            <w:pPr>
              <w:pStyle w:val="TableParagraph"/>
              <w:spacing w:line="276" w:lineRule="auto"/>
              <w:ind w:left="71" w:right="45"/>
              <w:rPr>
                <w:rFonts w:ascii="Arial" w:hAnsi="Arial" w:cs="Arial"/>
                <w:color w:val="080707"/>
                <w:w w:val="105"/>
                <w:sz w:val="20"/>
                <w:szCs w:val="20"/>
              </w:rPr>
            </w:pPr>
          </w:p>
          <w:p w14:paraId="6C392E49" w14:textId="77777777" w:rsidR="00105129" w:rsidRPr="00393099" w:rsidRDefault="00105129" w:rsidP="00105129">
            <w:pPr>
              <w:pStyle w:val="TableParagraph"/>
              <w:spacing w:line="276" w:lineRule="auto"/>
              <w:jc w:val="both"/>
              <w:rPr>
                <w:rFonts w:ascii="Arial" w:hAnsi="Arial" w:cs="Arial"/>
                <w:iCs/>
                <w:color w:val="080707"/>
                <w:w w:val="105"/>
                <w:sz w:val="20"/>
                <w:szCs w:val="20"/>
              </w:rPr>
            </w:pPr>
            <w:r w:rsidRPr="00393099">
              <w:rPr>
                <w:rFonts w:ascii="Arial" w:hAnsi="Arial" w:cs="Arial"/>
                <w:iCs/>
                <w:color w:val="080707"/>
                <w:w w:val="105"/>
                <w:sz w:val="20"/>
                <w:szCs w:val="20"/>
              </w:rPr>
              <w:t>Sean las variables:</w:t>
            </w:r>
          </w:p>
          <w:p w14:paraId="506D72C0" w14:textId="77777777" w:rsidR="00CA7C79" w:rsidRPr="00393099" w:rsidRDefault="00CA7C79" w:rsidP="00CA7C79">
            <w:pPr>
              <w:pBdr>
                <w:top w:val="nil"/>
                <w:left w:val="nil"/>
                <w:bottom w:val="nil"/>
                <w:right w:val="nil"/>
                <w:between w:val="nil"/>
              </w:pBdr>
              <w:spacing w:before="7"/>
              <w:rPr>
                <w:rFonts w:ascii="Times New Roman" w:eastAsia="Times New Roman" w:hAnsi="Times New Roman" w:cs="Times New Roman"/>
                <w:color w:val="000000"/>
                <w:sz w:val="20"/>
                <w:szCs w:val="20"/>
              </w:rPr>
            </w:pPr>
          </w:p>
          <w:p w14:paraId="11D81C19" w14:textId="77777777" w:rsidR="00CA7C79" w:rsidRPr="00393099" w:rsidRDefault="00393099" w:rsidP="00CA7C79">
            <w:pPr>
              <w:spacing w:before="30" w:line="276" w:lineRule="auto"/>
              <w:jc w:val="both"/>
              <w:rPr>
                <w:rFonts w:ascii="Arial" w:eastAsia="Arial" w:hAnsi="Arial" w:cs="Arial"/>
                <w:color w:val="080505"/>
                <w:sz w:val="20"/>
                <w:szCs w:val="20"/>
              </w:rPr>
            </w:pPr>
            <m:oMath>
              <m:sSub>
                <m:sSubPr>
                  <m:ctrlPr>
                    <w:rPr>
                      <w:rFonts w:ascii="Cambria Math" w:eastAsia="Cambria Math" w:hAnsi="Cambria Math" w:cs="Cambria Math"/>
                      <w:b/>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169</m:t>
                  </m:r>
                </m:sub>
              </m:sSub>
            </m:oMath>
            <w:r w:rsidR="00CA7C79" w:rsidRPr="00393099">
              <w:rPr>
                <w:rFonts w:ascii="Arial" w:eastAsia="Arial" w:hAnsi="Arial" w:cs="Arial"/>
                <w:b/>
                <w:color w:val="080505"/>
                <w:sz w:val="20"/>
                <w:szCs w:val="20"/>
              </w:rPr>
              <w:t xml:space="preserve">: </w:t>
            </w:r>
            <w:r w:rsidR="00CA7C79" w:rsidRPr="00393099">
              <w:rPr>
                <w:rFonts w:ascii="Arial" w:eastAsia="Arial" w:hAnsi="Arial" w:cs="Arial"/>
                <w:color w:val="080505"/>
                <w:sz w:val="20"/>
                <w:szCs w:val="20"/>
              </w:rPr>
              <w:t>Durante los últimos doce meses, ¿usted o algún miembro de su hogar ha sido víctima de algún hecho contra su vida, patrimonio, seguridad personal, etc.?</w:t>
            </w:r>
          </w:p>
          <w:p w14:paraId="2ABAB796" w14:textId="77777777" w:rsidR="00CA7C79" w:rsidRPr="00393099" w:rsidRDefault="00393099" w:rsidP="00CA7C79">
            <w:pPr>
              <w:spacing w:before="30" w:line="276" w:lineRule="auto"/>
              <w:jc w:val="both"/>
              <w:rPr>
                <w:rFonts w:ascii="Arial" w:eastAsia="Arial" w:hAnsi="Arial" w:cs="Arial"/>
                <w:sz w:val="20"/>
                <w:szCs w:val="20"/>
              </w:rPr>
            </w:pPr>
            <m:oMath>
              <m:sSub>
                <m:sSubPr>
                  <m:ctrlPr>
                    <w:rPr>
                      <w:rFonts w:ascii="Cambria Math" w:eastAsia="Cambria Math" w:hAnsi="Cambria Math" w:cs="Cambria Math"/>
                      <w:b/>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169.a</m:t>
                  </m:r>
                </m:sub>
              </m:sSub>
            </m:oMath>
            <w:r w:rsidR="00CA7C79" w:rsidRPr="00393099">
              <w:rPr>
                <w:rFonts w:ascii="Arial" w:eastAsia="Arial" w:hAnsi="Arial" w:cs="Arial"/>
                <w:b/>
                <w:color w:val="080505"/>
                <w:sz w:val="20"/>
                <w:szCs w:val="20"/>
              </w:rPr>
              <w:t xml:space="preserve">: </w:t>
            </w:r>
            <w:r w:rsidR="00CA7C79" w:rsidRPr="00393099">
              <w:rPr>
                <w:rFonts w:ascii="Arial" w:eastAsia="Arial" w:hAnsi="Arial" w:cs="Arial"/>
                <w:color w:val="080505"/>
                <w:sz w:val="20"/>
                <w:szCs w:val="20"/>
              </w:rPr>
              <w:t>Qué tipo de delito o hecho contra su vida, patrimonio, seguridad personal, etc., ¿usted o algún miembro de su hogar fue víctima?</w:t>
            </w:r>
          </w:p>
          <w:p w14:paraId="5821BA6D" w14:textId="77777777" w:rsidR="00CA7C79" w:rsidRPr="00393099" w:rsidRDefault="00393099" w:rsidP="00CA7C79">
            <w:pPr>
              <w:spacing w:before="30" w:line="276" w:lineRule="auto"/>
              <w:jc w:val="both"/>
              <w:rPr>
                <w:rFonts w:ascii="Arial" w:eastAsia="Arial" w:hAnsi="Arial" w:cs="Arial"/>
                <w:sz w:val="20"/>
                <w:szCs w:val="20"/>
              </w:rPr>
            </w:pPr>
            <m:oMath>
              <m:sSub>
                <m:sSubPr>
                  <m:ctrlPr>
                    <w:rPr>
                      <w:rFonts w:ascii="Cambria Math" w:eastAsia="Cambria Math" w:hAnsi="Cambria Math" w:cs="Cambria Math"/>
                      <w:b/>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169.b</m:t>
                  </m:r>
                </m:sub>
              </m:sSub>
            </m:oMath>
            <w:r w:rsidR="00CA7C79" w:rsidRPr="00393099">
              <w:rPr>
                <w:rFonts w:ascii="Arial" w:eastAsia="Arial" w:hAnsi="Arial" w:cs="Arial"/>
                <w:b/>
                <w:color w:val="080505"/>
                <w:sz w:val="20"/>
                <w:szCs w:val="20"/>
              </w:rPr>
              <w:t xml:space="preserve">: </w:t>
            </w:r>
            <w:r w:rsidR="00CA7C79" w:rsidRPr="00393099">
              <w:rPr>
                <w:rFonts w:ascii="Arial" w:eastAsia="Arial" w:hAnsi="Arial" w:cs="Arial"/>
                <w:bCs/>
                <w:color w:val="080505"/>
                <w:sz w:val="20"/>
                <w:szCs w:val="20"/>
              </w:rPr>
              <w:t>¿Cuántas veces en el último año le ha ocurrido el delito o hecho contra su vida, patrimonio, seguridad personal, etc., a usted o al miembro de su hogar descrito en la pregunta anterior?</w:t>
            </w:r>
          </w:p>
          <w:p w14:paraId="20F9C5A3" w14:textId="77777777" w:rsidR="00CA7C79" w:rsidRPr="00393099" w:rsidRDefault="00393099" w:rsidP="00CA7C79">
            <w:pPr>
              <w:spacing w:before="23" w:line="276" w:lineRule="auto"/>
              <w:jc w:val="both"/>
              <w:rPr>
                <w:rFonts w:ascii="Arial" w:eastAsia="Arial" w:hAnsi="Arial" w:cs="Arial"/>
                <w:color w:val="080505"/>
                <w:sz w:val="20"/>
                <w:szCs w:val="20"/>
              </w:rPr>
            </w:pPr>
            <m:oMath>
              <m:sSub>
                <m:sSubPr>
                  <m:ctrlPr>
                    <w:rPr>
                      <w:rFonts w:ascii="Cambria Math" w:eastAsia="Cambria Math" w:hAnsi="Cambria Math" w:cs="Cambria Math"/>
                      <w:b/>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171</m:t>
                  </m:r>
                </m:sub>
              </m:sSub>
            </m:oMath>
            <w:r w:rsidR="00CA7C79" w:rsidRPr="00393099">
              <w:rPr>
                <w:rFonts w:ascii="Arial" w:eastAsia="Arial" w:hAnsi="Arial" w:cs="Arial"/>
                <w:b/>
                <w:color w:val="080505"/>
                <w:sz w:val="20"/>
                <w:szCs w:val="20"/>
              </w:rPr>
              <w:t>:</w:t>
            </w:r>
            <w:r w:rsidR="00CA7C79" w:rsidRPr="00393099">
              <w:rPr>
                <w:rFonts w:ascii="Arial" w:eastAsia="Arial" w:hAnsi="Arial" w:cs="Arial"/>
                <w:color w:val="080505"/>
                <w:sz w:val="20"/>
                <w:szCs w:val="20"/>
              </w:rPr>
              <w:t xml:space="preserve"> ¿Dónde ocurrió el hecho?</w:t>
            </w:r>
          </w:p>
          <w:p w14:paraId="291FB01E" w14:textId="77777777" w:rsidR="00CA7C79" w:rsidRPr="00393099" w:rsidRDefault="00CA7C79" w:rsidP="00CA7C79">
            <w:pPr>
              <w:jc w:val="both"/>
              <w:rPr>
                <w:rFonts w:ascii="Arial" w:eastAsia="Arial" w:hAnsi="Arial" w:cs="Arial"/>
                <w:b/>
                <w:sz w:val="20"/>
                <w:szCs w:val="20"/>
              </w:rPr>
            </w:pPr>
          </w:p>
          <w:p w14:paraId="3FB447B0" w14:textId="44BEBC5E" w:rsidR="00CA7C79" w:rsidRPr="00393099" w:rsidRDefault="00CA7C79" w:rsidP="00CA7C79">
            <w:pPr>
              <w:jc w:val="center"/>
              <w:rPr>
                <w:rFonts w:ascii="Arial" w:eastAsia="Arial" w:hAnsi="Arial" w:cs="Arial"/>
                <w:b/>
                <w:sz w:val="20"/>
                <w:szCs w:val="20"/>
              </w:rPr>
            </w:pPr>
            <w:r w:rsidRPr="00393099">
              <w:rPr>
                <w:rFonts w:ascii="Arial" w:eastAsia="Arial" w:hAnsi="Arial" w:cs="Arial"/>
                <w:b/>
                <w:sz w:val="20"/>
                <w:szCs w:val="20"/>
              </w:rPr>
              <w:t xml:space="preserve">Cálculo </w:t>
            </w: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TD</m:t>
                  </m:r>
                </m:e>
                <m:sub>
                  <m:r>
                    <m:rPr>
                      <m:sty m:val="bi"/>
                    </m:rPr>
                    <w:rPr>
                      <w:rFonts w:ascii="Cambria Math" w:eastAsia="Cambria Math" w:hAnsi="Cambria Math" w:cs="Cambria Math"/>
                      <w:color w:val="242121"/>
                      <w:sz w:val="20"/>
                      <w:szCs w:val="20"/>
                    </w:rPr>
                    <m:t>SCC</m:t>
                  </m:r>
                </m:sub>
              </m:sSub>
            </m:oMath>
          </w:p>
          <w:p w14:paraId="022F0E26" w14:textId="77777777" w:rsidR="00CA7C79" w:rsidRPr="00393099" w:rsidRDefault="00CA7C79" w:rsidP="00CA7C79">
            <w:pPr>
              <w:jc w:val="both"/>
              <w:rPr>
                <w:rFonts w:ascii="Arial" w:eastAsia="Arial" w:hAnsi="Arial" w:cs="Arial"/>
                <w:b/>
                <w:sz w:val="20"/>
                <w:szCs w:val="20"/>
              </w:rPr>
            </w:pPr>
          </w:p>
          <w:p w14:paraId="623E67CC" w14:textId="0452F002" w:rsidR="00CA7C79" w:rsidRPr="00393099" w:rsidRDefault="00CA7C79" w:rsidP="00CA7C79">
            <w:pPr>
              <w:jc w:val="both"/>
              <w:rPr>
                <w:rFonts w:ascii="Arial" w:eastAsia="Arial" w:hAnsi="Arial" w:cs="Arial"/>
                <w:b/>
                <w:sz w:val="20"/>
                <w:szCs w:val="20"/>
              </w:rPr>
            </w:pPr>
            <w:r w:rsidRPr="00393099">
              <w:rPr>
                <w:rFonts w:ascii="Arial" w:eastAsia="Arial" w:hAnsi="Arial" w:cs="Arial"/>
                <w:b/>
                <w:sz w:val="20"/>
                <w:szCs w:val="20"/>
              </w:rPr>
              <w:t xml:space="preserve">Cálculo del numerador </w:t>
            </w: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ND</m:t>
                  </m:r>
                </m:e>
                <m:sub>
                  <m:r>
                    <m:rPr>
                      <m:sty m:val="bi"/>
                    </m:rPr>
                    <w:rPr>
                      <w:rFonts w:ascii="Cambria Math" w:eastAsia="Cambria Math" w:hAnsi="Cambria Math" w:cs="Cambria Math"/>
                      <w:color w:val="242121"/>
                      <w:sz w:val="20"/>
                      <w:szCs w:val="20"/>
                    </w:rPr>
                    <m:t>SCC</m:t>
                  </m:r>
                </m:sub>
              </m:sSub>
            </m:oMath>
            <w:r w:rsidRPr="00393099">
              <w:rPr>
                <w:rFonts w:ascii="Arial" w:eastAsia="Arial" w:hAnsi="Arial" w:cs="Arial"/>
                <w:b/>
                <w:color w:val="242121"/>
                <w:sz w:val="20"/>
                <w:szCs w:val="20"/>
              </w:rPr>
              <w:t>:</w:t>
            </w:r>
          </w:p>
          <w:p w14:paraId="0F20EC75" w14:textId="77777777" w:rsidR="00CA7C79" w:rsidRPr="00393099" w:rsidRDefault="00CA7C79" w:rsidP="00CA7C79">
            <w:pPr>
              <w:jc w:val="both"/>
              <w:rPr>
                <w:rFonts w:ascii="Arial" w:eastAsia="Arial" w:hAnsi="Arial" w:cs="Arial"/>
                <w:sz w:val="20"/>
                <w:szCs w:val="20"/>
              </w:rPr>
            </w:pPr>
          </w:p>
          <w:p w14:paraId="7D1C0BD5" w14:textId="77777777" w:rsidR="00CA7C79" w:rsidRPr="00393099" w:rsidRDefault="00CA7C79" w:rsidP="007C6260">
            <w:pPr>
              <w:widowControl w:val="0"/>
              <w:numPr>
                <w:ilvl w:val="0"/>
                <w:numId w:val="5"/>
              </w:numPr>
              <w:pBdr>
                <w:top w:val="nil"/>
                <w:left w:val="nil"/>
                <w:bottom w:val="nil"/>
                <w:right w:val="nil"/>
                <w:between w:val="nil"/>
              </w:pBd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Se filtran Las personas que reportan delitos que atentan contra La seguridad y convivencia ciudadana empleando La pregunta (</w:t>
            </w:r>
            <m:oMath>
              <m:sSub>
                <m:sSubPr>
                  <m:ctrlPr>
                    <w:rPr>
                      <w:rFonts w:ascii="Cambria Math" w:eastAsia="Cambria Math" w:hAnsi="Cambria Math" w:cs="Cambria Math"/>
                      <w:b/>
                      <w:bCs/>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169.a</m:t>
                  </m:r>
                </m:sub>
              </m:sSub>
              <m:r>
                <w:rPr>
                  <w:rFonts w:ascii="Cambria Math" w:eastAsia="Cambria Math" w:hAnsi="Cambria Math" w:cs="Cambria Math"/>
                  <w:color w:val="000000"/>
                  <w:sz w:val="20"/>
                  <w:szCs w:val="20"/>
                </w:rPr>
                <m:t>=1,2,3,4,5,6,7,8,9,10,11,12,13</m:t>
              </m:r>
            </m:oMath>
            <w:r w:rsidRPr="00393099">
              <w:rPr>
                <w:rFonts w:ascii="Arial" w:eastAsia="Arial" w:hAnsi="Arial" w:cs="Arial"/>
                <w:color w:val="080505"/>
                <w:sz w:val="20"/>
                <w:szCs w:val="20"/>
              </w:rPr>
              <w:t>).</w:t>
            </w:r>
          </w:p>
          <w:p w14:paraId="37FEE796" w14:textId="77777777" w:rsidR="00CA7C79" w:rsidRPr="00393099" w:rsidRDefault="00CA7C79" w:rsidP="007C6260">
            <w:pPr>
              <w:widowControl w:val="0"/>
              <w:numPr>
                <w:ilvl w:val="0"/>
                <w:numId w:val="5"/>
              </w:numPr>
              <w:pBdr>
                <w:top w:val="nil"/>
                <w:left w:val="nil"/>
                <w:bottom w:val="nil"/>
                <w:right w:val="nil"/>
                <w:between w:val="nil"/>
              </w:pBd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Se asocia el total de delitos reportados (</w:t>
            </w:r>
            <m:oMath>
              <m:sSub>
                <m:sSubPr>
                  <m:ctrlPr>
                    <w:rPr>
                      <w:rFonts w:ascii="Cambria Math" w:eastAsia="Cambria Math" w:hAnsi="Cambria Math" w:cs="Cambria Math"/>
                      <w:b/>
                      <w:bCs/>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169.a</m:t>
                  </m:r>
                </m:sub>
              </m:sSub>
            </m:oMath>
            <w:r w:rsidRPr="00393099">
              <w:rPr>
                <w:rFonts w:ascii="Arial" w:eastAsia="Arial" w:hAnsi="Arial" w:cs="Arial"/>
                <w:color w:val="080505"/>
                <w:sz w:val="20"/>
                <w:szCs w:val="20"/>
              </w:rPr>
              <w:t>) al municipio de Antioquia donde ocurrió el hecho (</w:t>
            </w:r>
            <m:oMath>
              <m:sSub>
                <m:sSubPr>
                  <m:ctrlPr>
                    <w:rPr>
                      <w:rFonts w:ascii="Cambria Math" w:eastAsia="Cambria Math" w:hAnsi="Cambria Math" w:cs="Cambria Math"/>
                      <w:b/>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171</m:t>
                  </m:r>
                </m:sub>
              </m:sSub>
            </m:oMath>
            <w:r w:rsidRPr="00393099">
              <w:rPr>
                <w:rFonts w:ascii="Arial" w:eastAsia="Arial" w:hAnsi="Arial" w:cs="Arial"/>
                <w:color w:val="080505"/>
                <w:sz w:val="20"/>
                <w:szCs w:val="20"/>
              </w:rPr>
              <w:t>). No se consideran Los delitos que ocurrieron en otro departamento de Colombia o por fuera del país.</w:t>
            </w:r>
          </w:p>
          <w:p w14:paraId="49072D0C" w14:textId="77777777" w:rsidR="00CA7C79" w:rsidRPr="00393099" w:rsidRDefault="00CA7C79" w:rsidP="007C6260">
            <w:pPr>
              <w:widowControl w:val="0"/>
              <w:numPr>
                <w:ilvl w:val="0"/>
                <w:numId w:val="5"/>
              </w:numPr>
              <w:pBdr>
                <w:top w:val="nil"/>
                <w:left w:val="nil"/>
                <w:bottom w:val="nil"/>
                <w:right w:val="nil"/>
                <w:between w:val="nil"/>
              </w:pBd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Se realiza el conteo de los delitos reportados dentro del territorio de ocurrencia (</w:t>
            </w:r>
            <m:oMath>
              <m:sSub>
                <m:sSubPr>
                  <m:ctrlPr>
                    <w:rPr>
                      <w:rFonts w:ascii="Cambria Math" w:eastAsia="Cambria Math" w:hAnsi="Cambria Math" w:cs="Cambria Math"/>
                      <w:b/>
                      <w:bCs/>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171</m:t>
                  </m:r>
                </m:sub>
              </m:sSub>
            </m:oMath>
            <w:r w:rsidRPr="00393099">
              <w:rPr>
                <w:rFonts w:ascii="Arial" w:eastAsia="Arial" w:hAnsi="Arial" w:cs="Arial"/>
                <w:color w:val="080505"/>
                <w:sz w:val="20"/>
                <w:szCs w:val="20"/>
              </w:rPr>
              <w:t>).</w:t>
            </w:r>
          </w:p>
          <w:p w14:paraId="3358111B" w14:textId="77777777" w:rsidR="00CA7C79" w:rsidRPr="00393099" w:rsidRDefault="00CA7C79" w:rsidP="00CA7C79">
            <w:pPr>
              <w:spacing w:line="276" w:lineRule="auto"/>
              <w:jc w:val="both"/>
              <w:rPr>
                <w:rFonts w:ascii="Arial" w:eastAsia="Arial" w:hAnsi="Arial" w:cs="Arial"/>
                <w:color w:val="080505"/>
                <w:sz w:val="20"/>
                <w:szCs w:val="20"/>
              </w:rPr>
            </w:pPr>
          </w:p>
          <w:p w14:paraId="54951A4A" w14:textId="0B2A4A13" w:rsidR="00CA7C79" w:rsidRPr="00393099" w:rsidRDefault="00CA7C79" w:rsidP="00CA7C79">
            <w:pPr>
              <w:spacing w:line="276" w:lineRule="auto"/>
              <w:jc w:val="both"/>
              <w:rPr>
                <w:rFonts w:ascii="Arial" w:eastAsia="Arial" w:hAnsi="Arial" w:cs="Arial"/>
                <w:color w:val="080505"/>
                <w:sz w:val="20"/>
                <w:szCs w:val="20"/>
              </w:rPr>
            </w:pPr>
            <w:r w:rsidRPr="00393099">
              <w:rPr>
                <w:rFonts w:ascii="Arial" w:eastAsia="Arial" w:hAnsi="Arial" w:cs="Arial"/>
                <w:b/>
                <w:color w:val="080505"/>
                <w:sz w:val="20"/>
                <w:szCs w:val="20"/>
              </w:rPr>
              <w:t xml:space="preserve">Cálculo del denominador </w:t>
            </w: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N</m:t>
                  </m:r>
                </m:e>
                <m:sub>
                  <m:r>
                    <m:rPr>
                      <m:sty m:val="bi"/>
                    </m:rPr>
                    <w:rPr>
                      <w:rFonts w:ascii="Cambria Math" w:eastAsia="Cambria Math" w:hAnsi="Cambria Math" w:cs="Cambria Math"/>
                      <w:color w:val="242121"/>
                      <w:sz w:val="20"/>
                      <w:szCs w:val="20"/>
                    </w:rPr>
                    <m:t>p</m:t>
                  </m:r>
                </m:sub>
              </m:sSub>
            </m:oMath>
            <w:r w:rsidRPr="00393099">
              <w:rPr>
                <w:rFonts w:ascii="Arial" w:eastAsia="Arial" w:hAnsi="Arial" w:cs="Arial"/>
                <w:b/>
                <w:color w:val="080505"/>
                <w:sz w:val="20"/>
                <w:szCs w:val="20"/>
              </w:rPr>
              <w:t>:</w:t>
            </w:r>
          </w:p>
          <w:p w14:paraId="771E6EC8" w14:textId="77777777" w:rsidR="00CA7C79" w:rsidRPr="00393099" w:rsidRDefault="00CA7C79" w:rsidP="00CA7C79">
            <w:pPr>
              <w:spacing w:line="276" w:lineRule="auto"/>
              <w:jc w:val="both"/>
              <w:rPr>
                <w:rFonts w:ascii="Arial" w:eastAsia="Arial" w:hAnsi="Arial" w:cs="Arial"/>
                <w:color w:val="080505"/>
                <w:sz w:val="20"/>
                <w:szCs w:val="20"/>
              </w:rPr>
            </w:pPr>
          </w:p>
          <w:p w14:paraId="658CF00E" w14:textId="77777777" w:rsidR="00CA7C79" w:rsidRPr="00393099" w:rsidRDefault="00CA7C79" w:rsidP="007C6260">
            <w:pPr>
              <w:pStyle w:val="Prrafodelista"/>
              <w:widowControl w:val="0"/>
              <w:numPr>
                <w:ilvl w:val="0"/>
                <w:numId w:val="6"/>
              </w:numP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Corresponde a la expansión del número de personas para el territorio donde ocurrió el delito contra la seguridad y convivencia ciudadana.</w:t>
            </w:r>
          </w:p>
          <w:p w14:paraId="6AE23D99" w14:textId="77777777" w:rsidR="00CA7C79" w:rsidRPr="00393099" w:rsidRDefault="00CA7C79" w:rsidP="00CA7C79">
            <w:pPr>
              <w:spacing w:line="276" w:lineRule="auto"/>
              <w:jc w:val="both"/>
              <w:rPr>
                <w:rFonts w:ascii="Arial" w:eastAsia="Arial" w:hAnsi="Arial" w:cs="Arial"/>
                <w:color w:val="080505"/>
                <w:sz w:val="20"/>
                <w:szCs w:val="20"/>
              </w:rPr>
            </w:pPr>
          </w:p>
          <w:p w14:paraId="046201BC" w14:textId="0CAFC23F" w:rsidR="00CA7C79" w:rsidRPr="00393099" w:rsidRDefault="00CA7C79" w:rsidP="00CA7C79">
            <w:pPr>
              <w:spacing w:line="276" w:lineRule="auto"/>
              <w:jc w:val="center"/>
              <w:rPr>
                <w:rFonts w:ascii="Arial" w:eastAsia="Arial" w:hAnsi="Arial" w:cs="Arial"/>
                <w:b/>
                <w:color w:val="080505"/>
                <w:sz w:val="20"/>
                <w:szCs w:val="20"/>
              </w:rPr>
            </w:pPr>
            <w:r w:rsidRPr="00393099">
              <w:rPr>
                <w:rFonts w:ascii="Arial" w:eastAsia="Arial" w:hAnsi="Arial" w:cs="Arial"/>
                <w:b/>
                <w:color w:val="080505"/>
                <w:sz w:val="20"/>
                <w:szCs w:val="20"/>
              </w:rPr>
              <w:t xml:space="preserve">Cálculo </w:t>
            </w: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TD</m:t>
                  </m:r>
                </m:e>
                <m:sub>
                  <m:r>
                    <m:rPr>
                      <m:sty m:val="bi"/>
                    </m:rPr>
                    <w:rPr>
                      <w:rFonts w:ascii="Cambria Math" w:eastAsia="Cambria Math" w:hAnsi="Cambria Math" w:cs="Cambria Math"/>
                      <w:color w:val="242121"/>
                      <w:sz w:val="20"/>
                      <w:szCs w:val="20"/>
                    </w:rPr>
                    <m:t>VHV</m:t>
                  </m:r>
                </m:sub>
              </m:sSub>
            </m:oMath>
          </w:p>
          <w:p w14:paraId="3EE9332F" w14:textId="77777777" w:rsidR="00CA7C79" w:rsidRPr="00393099" w:rsidRDefault="00CA7C79" w:rsidP="00CA7C79">
            <w:pPr>
              <w:spacing w:line="276" w:lineRule="auto"/>
              <w:jc w:val="both"/>
              <w:rPr>
                <w:rFonts w:ascii="Arial" w:eastAsia="Arial" w:hAnsi="Arial" w:cs="Arial"/>
                <w:color w:val="080505"/>
                <w:sz w:val="20"/>
                <w:szCs w:val="20"/>
              </w:rPr>
            </w:pPr>
          </w:p>
          <w:p w14:paraId="135D5A29" w14:textId="0FE0EF46" w:rsidR="00CA7C79" w:rsidRPr="00393099" w:rsidRDefault="00CA7C79" w:rsidP="00CA7C79">
            <w:pPr>
              <w:spacing w:line="276" w:lineRule="auto"/>
              <w:jc w:val="both"/>
              <w:rPr>
                <w:rFonts w:ascii="Arial" w:eastAsia="Arial" w:hAnsi="Arial" w:cs="Arial"/>
                <w:b/>
                <w:color w:val="080505"/>
                <w:sz w:val="20"/>
                <w:szCs w:val="20"/>
              </w:rPr>
            </w:pPr>
            <w:r w:rsidRPr="00393099">
              <w:rPr>
                <w:rFonts w:ascii="Arial" w:eastAsia="Arial" w:hAnsi="Arial" w:cs="Arial"/>
                <w:b/>
                <w:color w:val="080505"/>
                <w:sz w:val="20"/>
                <w:szCs w:val="20"/>
              </w:rPr>
              <w:t xml:space="preserve">Cálculo del numerador </w:t>
            </w: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ND</m:t>
                  </m:r>
                </m:e>
                <m:sub>
                  <m:r>
                    <m:rPr>
                      <m:sty m:val="bi"/>
                    </m:rPr>
                    <w:rPr>
                      <w:rFonts w:ascii="Cambria Math" w:eastAsia="Cambria Math" w:hAnsi="Cambria Math" w:cs="Cambria Math"/>
                      <w:color w:val="242121"/>
                      <w:sz w:val="20"/>
                      <w:szCs w:val="20"/>
                    </w:rPr>
                    <m:t>VHV</m:t>
                  </m:r>
                </m:sub>
              </m:sSub>
            </m:oMath>
            <w:r w:rsidRPr="00393099">
              <w:rPr>
                <w:rFonts w:ascii="Arial" w:eastAsia="Arial" w:hAnsi="Arial" w:cs="Arial"/>
                <w:b/>
                <w:color w:val="080505"/>
                <w:sz w:val="20"/>
                <w:szCs w:val="20"/>
              </w:rPr>
              <w:t>:</w:t>
            </w:r>
          </w:p>
          <w:p w14:paraId="7F588054" w14:textId="77777777" w:rsidR="00CA7C79" w:rsidRPr="00393099" w:rsidRDefault="00CA7C79" w:rsidP="00CA7C79">
            <w:pPr>
              <w:spacing w:line="276" w:lineRule="auto"/>
              <w:jc w:val="both"/>
              <w:rPr>
                <w:rFonts w:ascii="Arial" w:eastAsia="Arial" w:hAnsi="Arial" w:cs="Arial"/>
                <w:b/>
                <w:color w:val="080505"/>
                <w:sz w:val="20"/>
                <w:szCs w:val="20"/>
              </w:rPr>
            </w:pPr>
          </w:p>
          <w:p w14:paraId="01400184" w14:textId="77777777" w:rsidR="00CA7C79" w:rsidRPr="00393099" w:rsidRDefault="00CA7C79" w:rsidP="007C6260">
            <w:pPr>
              <w:widowControl w:val="0"/>
              <w:numPr>
                <w:ilvl w:val="0"/>
                <w:numId w:val="7"/>
              </w:numPr>
              <w:pBdr>
                <w:top w:val="nil"/>
                <w:left w:val="nil"/>
                <w:bottom w:val="nil"/>
                <w:right w:val="nil"/>
                <w:between w:val="nil"/>
              </w:pBd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 xml:space="preserve">Se filtran las personas que reportan delitos por vulneraciones asociadas a hechos </w:t>
            </w:r>
            <w:proofErr w:type="spellStart"/>
            <w:r w:rsidRPr="00393099">
              <w:rPr>
                <w:rFonts w:ascii="Arial" w:eastAsia="Arial" w:hAnsi="Arial" w:cs="Arial"/>
                <w:color w:val="080505"/>
                <w:sz w:val="20"/>
                <w:szCs w:val="20"/>
              </w:rPr>
              <w:t>victimizantes</w:t>
            </w:r>
            <w:proofErr w:type="spellEnd"/>
            <w:r w:rsidRPr="00393099">
              <w:rPr>
                <w:rFonts w:ascii="Arial" w:eastAsia="Arial" w:hAnsi="Arial" w:cs="Arial"/>
                <w:color w:val="080505"/>
                <w:sz w:val="20"/>
                <w:szCs w:val="20"/>
              </w:rPr>
              <w:t xml:space="preserve"> empleando la pregunta (</w:t>
            </w:r>
            <m:oMath>
              <m:sSub>
                <m:sSubPr>
                  <m:ctrlPr>
                    <w:rPr>
                      <w:rFonts w:ascii="Cambria Math" w:eastAsia="Cambria Math" w:hAnsi="Cambria Math" w:cs="Cambria Math"/>
                      <w:b/>
                      <w:bCs/>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169.a</m:t>
                  </m:r>
                </m:sub>
              </m:sSub>
              <m:r>
                <w:rPr>
                  <w:rFonts w:ascii="Cambria Math" w:eastAsia="Cambria Math" w:hAnsi="Cambria Math" w:cs="Cambria Math"/>
                  <w:color w:val="000000"/>
                  <w:sz w:val="20"/>
                  <w:szCs w:val="20"/>
                </w:rPr>
                <m:t>= 14,15,16,17,18,19,20,21,22,23,24,25,26,27</m:t>
              </m:r>
            </m:oMath>
            <w:r w:rsidRPr="00393099">
              <w:rPr>
                <w:rFonts w:ascii="Arial" w:eastAsia="Arial" w:hAnsi="Arial" w:cs="Arial"/>
                <w:color w:val="080505"/>
                <w:sz w:val="20"/>
                <w:szCs w:val="20"/>
              </w:rPr>
              <w:t>).</w:t>
            </w:r>
          </w:p>
          <w:p w14:paraId="0F86E71E" w14:textId="77777777" w:rsidR="00CA7C79" w:rsidRPr="00393099" w:rsidRDefault="00CA7C79" w:rsidP="007C6260">
            <w:pPr>
              <w:widowControl w:val="0"/>
              <w:numPr>
                <w:ilvl w:val="0"/>
                <w:numId w:val="7"/>
              </w:numPr>
              <w:pBdr>
                <w:top w:val="nil"/>
                <w:left w:val="nil"/>
                <w:bottom w:val="nil"/>
                <w:right w:val="nil"/>
                <w:between w:val="nil"/>
              </w:pBd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Se asocia el total de delitos reportados (</w:t>
            </w:r>
            <m:oMath>
              <m:sSub>
                <m:sSubPr>
                  <m:ctrlPr>
                    <w:rPr>
                      <w:rFonts w:ascii="Cambria Math" w:eastAsia="Cambria Math" w:hAnsi="Cambria Math" w:cs="Cambria Math"/>
                      <w:b/>
                      <w:bCs/>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169.a</m:t>
                  </m:r>
                </m:sub>
              </m:sSub>
            </m:oMath>
            <w:r w:rsidRPr="00393099">
              <w:rPr>
                <w:rFonts w:ascii="Arial" w:eastAsia="Arial" w:hAnsi="Arial" w:cs="Arial"/>
                <w:color w:val="080505"/>
                <w:sz w:val="20"/>
                <w:szCs w:val="20"/>
              </w:rPr>
              <w:t>) al municipio de Antioquia donde ocurrió el hecho (</w:t>
            </w:r>
            <m:oMath>
              <m:sSub>
                <m:sSubPr>
                  <m:ctrlPr>
                    <w:rPr>
                      <w:rFonts w:ascii="Cambria Math" w:eastAsia="Cambria Math" w:hAnsi="Cambria Math" w:cs="Cambria Math"/>
                      <w:b/>
                      <w:color w:val="000000"/>
                      <w:sz w:val="20"/>
                      <w:szCs w:val="20"/>
                    </w:rPr>
                  </m:ctrlPr>
                </m:sSubPr>
                <m:e>
                  <m:r>
                    <m:rPr>
                      <m:sty m:val="bi"/>
                    </m:rPr>
                    <w:rPr>
                      <w:rFonts w:ascii="Cambria Math" w:eastAsia="Cambria Math" w:hAnsi="Cambria Math" w:cs="Cambria Math"/>
                      <w:color w:val="000000"/>
                      <w:sz w:val="20"/>
                      <w:szCs w:val="20"/>
                    </w:rPr>
                    <m:t>P</m:t>
                  </m:r>
                </m:e>
                <m:sub>
                  <m:r>
                    <m:rPr>
                      <m:sty m:val="bi"/>
                    </m:rPr>
                    <w:rPr>
                      <w:rFonts w:ascii="Cambria Math" w:eastAsia="Cambria Math" w:hAnsi="Cambria Math" w:cs="Cambria Math"/>
                      <w:color w:val="000000"/>
                      <w:sz w:val="20"/>
                      <w:szCs w:val="20"/>
                    </w:rPr>
                    <m:t>171</m:t>
                  </m:r>
                </m:sub>
              </m:sSub>
            </m:oMath>
            <w:r w:rsidRPr="00393099">
              <w:rPr>
                <w:rFonts w:ascii="Arial" w:eastAsia="Arial" w:hAnsi="Arial" w:cs="Arial"/>
                <w:color w:val="080505"/>
                <w:sz w:val="20"/>
                <w:szCs w:val="20"/>
              </w:rPr>
              <w:t>). No se consideran Los delitos que ocurrieron en otro departamento de Colombia o por fuera del país.</w:t>
            </w:r>
          </w:p>
          <w:p w14:paraId="455D2C49" w14:textId="77777777" w:rsidR="00CA7C79" w:rsidRPr="00393099" w:rsidRDefault="00CA7C79" w:rsidP="007C6260">
            <w:pPr>
              <w:widowControl w:val="0"/>
              <w:numPr>
                <w:ilvl w:val="0"/>
                <w:numId w:val="7"/>
              </w:numPr>
              <w:pBdr>
                <w:top w:val="nil"/>
                <w:left w:val="nil"/>
                <w:bottom w:val="nil"/>
                <w:right w:val="nil"/>
                <w:between w:val="nil"/>
              </w:pBd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Se realiza el conteo de los delitos reportados dentro del territorio de ocurrencia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171</m:t>
                  </m:r>
                </m:sub>
              </m:sSub>
            </m:oMath>
            <w:r w:rsidRPr="00393099">
              <w:rPr>
                <w:rFonts w:ascii="Arial" w:eastAsia="Arial" w:hAnsi="Arial" w:cs="Arial"/>
                <w:color w:val="080505"/>
                <w:sz w:val="20"/>
                <w:szCs w:val="20"/>
              </w:rPr>
              <w:t>).</w:t>
            </w:r>
          </w:p>
          <w:p w14:paraId="2278CF51" w14:textId="77777777" w:rsidR="00CA7C79" w:rsidRPr="00393099" w:rsidRDefault="00CA7C79" w:rsidP="00CA7C79">
            <w:pPr>
              <w:spacing w:line="276" w:lineRule="auto"/>
              <w:jc w:val="both"/>
              <w:rPr>
                <w:rFonts w:ascii="Arial" w:eastAsia="Arial" w:hAnsi="Arial" w:cs="Arial"/>
                <w:color w:val="080505"/>
                <w:sz w:val="20"/>
                <w:szCs w:val="20"/>
              </w:rPr>
            </w:pPr>
          </w:p>
          <w:p w14:paraId="0FB609AE" w14:textId="45DCB393" w:rsidR="00CA7C79" w:rsidRPr="00393099" w:rsidRDefault="00CA7C79" w:rsidP="00CA7C79">
            <w:pPr>
              <w:spacing w:line="276" w:lineRule="auto"/>
              <w:jc w:val="both"/>
              <w:rPr>
                <w:rFonts w:ascii="Arial" w:eastAsia="Arial" w:hAnsi="Arial" w:cs="Arial"/>
                <w:color w:val="080505"/>
                <w:sz w:val="20"/>
                <w:szCs w:val="20"/>
              </w:rPr>
            </w:pPr>
            <w:r w:rsidRPr="00393099">
              <w:rPr>
                <w:rFonts w:ascii="Arial" w:eastAsia="Arial" w:hAnsi="Arial" w:cs="Arial"/>
                <w:b/>
                <w:color w:val="080505"/>
                <w:sz w:val="20"/>
                <w:szCs w:val="20"/>
              </w:rPr>
              <w:t xml:space="preserve">Cálculo del denominador </w:t>
            </w:r>
            <m:oMath>
              <m:sSub>
                <m:sSubPr>
                  <m:ctrlPr>
                    <w:rPr>
                      <w:rFonts w:ascii="Cambria Math" w:eastAsia="Cambria Math" w:hAnsi="Cambria Math" w:cs="Cambria Math"/>
                      <w:b/>
                      <w:bCs/>
                      <w:color w:val="242121"/>
                      <w:sz w:val="20"/>
                      <w:szCs w:val="20"/>
                    </w:rPr>
                  </m:ctrlPr>
                </m:sSubPr>
                <m:e>
                  <m:r>
                    <m:rPr>
                      <m:sty m:val="bi"/>
                    </m:rPr>
                    <w:rPr>
                      <w:rFonts w:ascii="Cambria Math" w:eastAsia="Cambria Math" w:hAnsi="Cambria Math" w:cs="Cambria Math"/>
                      <w:color w:val="242121"/>
                      <w:sz w:val="20"/>
                      <w:szCs w:val="20"/>
                    </w:rPr>
                    <m:t>N</m:t>
                  </m:r>
                </m:e>
                <m:sub>
                  <m:r>
                    <m:rPr>
                      <m:sty m:val="bi"/>
                    </m:rPr>
                    <w:rPr>
                      <w:rFonts w:ascii="Cambria Math" w:eastAsia="Cambria Math" w:hAnsi="Cambria Math" w:cs="Cambria Math"/>
                      <w:color w:val="242121"/>
                      <w:sz w:val="20"/>
                      <w:szCs w:val="20"/>
                    </w:rPr>
                    <m:t>p</m:t>
                  </m:r>
                </m:sub>
              </m:sSub>
            </m:oMath>
            <w:r w:rsidRPr="00393099">
              <w:rPr>
                <w:rFonts w:ascii="Arial" w:eastAsia="Arial" w:hAnsi="Arial" w:cs="Arial"/>
                <w:b/>
                <w:bCs/>
                <w:color w:val="080505"/>
                <w:sz w:val="20"/>
                <w:szCs w:val="20"/>
              </w:rPr>
              <w:t>:</w:t>
            </w:r>
          </w:p>
          <w:p w14:paraId="559E14FA" w14:textId="77777777" w:rsidR="00CA7C79" w:rsidRPr="00393099" w:rsidRDefault="00CA7C79" w:rsidP="00CA7C79">
            <w:pPr>
              <w:spacing w:line="276" w:lineRule="auto"/>
              <w:jc w:val="both"/>
              <w:rPr>
                <w:rFonts w:ascii="Arial" w:eastAsia="Arial" w:hAnsi="Arial" w:cs="Arial"/>
                <w:color w:val="080505"/>
                <w:sz w:val="20"/>
                <w:szCs w:val="20"/>
              </w:rPr>
            </w:pPr>
          </w:p>
          <w:p w14:paraId="428F6BFB" w14:textId="6093C2A4" w:rsidR="00B3569D" w:rsidRPr="00393099" w:rsidRDefault="00CA7C79" w:rsidP="007C6260">
            <w:pPr>
              <w:pStyle w:val="Prrafodelista"/>
              <w:widowControl w:val="0"/>
              <w:numPr>
                <w:ilvl w:val="0"/>
                <w:numId w:val="8"/>
              </w:numPr>
              <w:spacing w:line="276" w:lineRule="auto"/>
              <w:jc w:val="both"/>
              <w:rPr>
                <w:rFonts w:ascii="Arial" w:eastAsia="Arial" w:hAnsi="Arial" w:cs="Arial"/>
                <w:color w:val="080505"/>
                <w:sz w:val="20"/>
                <w:szCs w:val="20"/>
              </w:rPr>
            </w:pPr>
            <w:r w:rsidRPr="00393099">
              <w:rPr>
                <w:rFonts w:ascii="Arial" w:eastAsia="Arial" w:hAnsi="Arial" w:cs="Arial"/>
                <w:color w:val="080505"/>
                <w:sz w:val="20"/>
                <w:szCs w:val="20"/>
              </w:rPr>
              <w:t xml:space="preserve">Corresponde a la expansión del número de personas para el territorio donde ocurrió el delito por vulneraciones asociadas a hechos </w:t>
            </w:r>
            <w:proofErr w:type="spellStart"/>
            <w:r w:rsidRPr="00393099">
              <w:rPr>
                <w:rFonts w:ascii="Arial" w:eastAsia="Arial" w:hAnsi="Arial" w:cs="Arial"/>
                <w:color w:val="080505"/>
                <w:sz w:val="20"/>
                <w:szCs w:val="20"/>
              </w:rPr>
              <w:t>victimizantes</w:t>
            </w:r>
            <w:proofErr w:type="spellEnd"/>
            <w:r w:rsidRPr="00393099">
              <w:rPr>
                <w:rFonts w:ascii="Arial" w:eastAsia="Arial" w:hAnsi="Arial" w:cs="Arial"/>
                <w:color w:val="080505"/>
                <w:sz w:val="20"/>
                <w:szCs w:val="20"/>
              </w:rPr>
              <w:t>.</w:t>
            </w:r>
          </w:p>
          <w:p w14:paraId="132E5F9E" w14:textId="77777777" w:rsidR="00B3569D" w:rsidRPr="00393099" w:rsidRDefault="00B3569D" w:rsidP="00FA1902">
            <w:pPr>
              <w:pStyle w:val="Prrafodelista"/>
              <w:jc w:val="both"/>
              <w:rPr>
                <w:rFonts w:ascii="Arial" w:hAnsi="Arial" w:cs="Arial"/>
                <w:sz w:val="20"/>
                <w:szCs w:val="20"/>
              </w:rPr>
            </w:pPr>
          </w:p>
        </w:tc>
      </w:tr>
      <w:tr w:rsidR="007D61D8" w:rsidRPr="00393099" w14:paraId="3C80DF8E" w14:textId="77777777" w:rsidTr="00096490">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0573DA41" w14:textId="3667E9AF" w:rsidR="00F9207B" w:rsidRPr="00393099" w:rsidRDefault="00F9207B" w:rsidP="00FA1902">
            <w:pPr>
              <w:rPr>
                <w:rFonts w:ascii="Arial" w:hAnsi="Arial" w:cs="Arial"/>
                <w:b/>
                <w:bCs/>
                <w:sz w:val="20"/>
                <w:szCs w:val="20"/>
              </w:rPr>
            </w:pPr>
            <w:r w:rsidRPr="00393099">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44C650A4" w14:textId="77777777" w:rsidR="00B243AB" w:rsidRPr="00393099" w:rsidRDefault="00B243AB" w:rsidP="00B243AB">
            <w:pPr>
              <w:pStyle w:val="Bibliografa"/>
              <w:widowControl w:val="0"/>
              <w:numPr>
                <w:ilvl w:val="0"/>
                <w:numId w:val="11"/>
              </w:numPr>
              <w:autoSpaceDE w:val="0"/>
              <w:autoSpaceDN w:val="0"/>
              <w:ind w:left="357" w:hanging="357"/>
              <w:jc w:val="both"/>
              <w:rPr>
                <w:rFonts w:ascii="Arial" w:hAnsi="Arial" w:cs="Arial"/>
                <w:noProof/>
                <w:sz w:val="20"/>
                <w:szCs w:val="20"/>
                <w:lang w:val="es-MX"/>
              </w:rPr>
            </w:pPr>
            <w:r w:rsidRPr="00393099">
              <w:rPr>
                <w:rFonts w:ascii="Arial" w:hAnsi="Arial" w:cs="Arial"/>
                <w:noProof/>
                <w:sz w:val="20"/>
                <w:szCs w:val="20"/>
                <w:lang w:val="es-MX"/>
              </w:rPr>
              <w:t xml:space="preserve">Departamento Administrativo Nacional de Estadística. (2020). </w:t>
            </w:r>
            <w:r w:rsidRPr="00393099">
              <w:rPr>
                <w:rFonts w:ascii="Arial" w:hAnsi="Arial" w:cs="Arial"/>
                <w:i/>
                <w:iCs/>
                <w:noProof/>
                <w:sz w:val="20"/>
                <w:szCs w:val="20"/>
                <w:lang w:val="es-MX"/>
              </w:rPr>
              <w:t>Ficha Metodológica Encuesta de Convivencia y Seguridad Ciudadana - ECSC.</w:t>
            </w:r>
            <w:r w:rsidRPr="00393099">
              <w:rPr>
                <w:rFonts w:ascii="Arial" w:hAnsi="Arial" w:cs="Arial"/>
                <w:noProof/>
                <w:sz w:val="20"/>
                <w:szCs w:val="20"/>
                <w:lang w:val="es-MX"/>
              </w:rPr>
              <w:t xml:space="preserve"> DANE.</w:t>
            </w:r>
          </w:p>
          <w:p w14:paraId="071069F1" w14:textId="77777777" w:rsidR="00B243AB" w:rsidRPr="00393099" w:rsidRDefault="00B243AB" w:rsidP="00B243AB">
            <w:pPr>
              <w:rPr>
                <w:lang w:val="es-MX"/>
              </w:rPr>
            </w:pPr>
          </w:p>
          <w:p w14:paraId="1BBCE52C" w14:textId="77777777" w:rsidR="00B243AB" w:rsidRPr="00393099" w:rsidRDefault="00B243AB" w:rsidP="00B243AB">
            <w:pPr>
              <w:jc w:val="both"/>
              <w:rPr>
                <w:rFonts w:ascii="Arial" w:hAnsi="Arial" w:cs="Arial"/>
                <w:sz w:val="20"/>
                <w:szCs w:val="20"/>
                <w:lang w:val="es-MX"/>
              </w:rPr>
            </w:pPr>
            <w:r w:rsidRPr="00393099">
              <w:rPr>
                <w:rFonts w:ascii="Arial" w:hAnsi="Arial" w:cs="Arial"/>
                <w:sz w:val="20"/>
                <w:szCs w:val="20"/>
                <w:lang w:val="es-MX"/>
              </w:rPr>
              <w:t>NOTA: Para la medición de este indicador se toma como punto de partida las preguntas presentadas en el formulario de la ECSC.  la metodología del cálculo es propuesta por el Departamento Administrativo de Planeación, Gobernación de Antioquia.</w:t>
            </w:r>
          </w:p>
          <w:p w14:paraId="4888A077" w14:textId="77777777" w:rsidR="00F9207B" w:rsidRDefault="00F9207B" w:rsidP="00FA1902">
            <w:pPr>
              <w:rPr>
                <w:rFonts w:ascii="Arial" w:eastAsiaTheme="minorEastAsia" w:hAnsi="Arial" w:cs="Arial"/>
                <w:bCs/>
                <w:sz w:val="20"/>
                <w:szCs w:val="20"/>
              </w:rPr>
            </w:pPr>
          </w:p>
        </w:tc>
      </w:tr>
    </w:tbl>
    <w:p w14:paraId="1792EC89" w14:textId="77777777" w:rsidR="00B30E3A" w:rsidRPr="005D2482" w:rsidRDefault="00B30E3A" w:rsidP="00B30E3A">
      <w:pPr>
        <w:rPr>
          <w:lang w:val="es-CO"/>
        </w:rPr>
      </w:pPr>
    </w:p>
    <w:sectPr w:rsidR="00B30E3A" w:rsidRPr="005D2482"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28097" w14:textId="77777777" w:rsidR="00BE6B67" w:rsidRDefault="00BE6B67" w:rsidP="00B30E3A">
      <w:pPr>
        <w:spacing w:after="0" w:line="240" w:lineRule="auto"/>
      </w:pPr>
      <w:r>
        <w:separator/>
      </w:r>
    </w:p>
  </w:endnote>
  <w:endnote w:type="continuationSeparator" w:id="0">
    <w:p w14:paraId="5955885F" w14:textId="77777777" w:rsidR="00BE6B67" w:rsidRDefault="00BE6B67"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8C318" w14:textId="77777777" w:rsidR="00BE6B67" w:rsidRDefault="00BE6B67" w:rsidP="00B30E3A">
      <w:pPr>
        <w:spacing w:after="0" w:line="240" w:lineRule="auto"/>
      </w:pPr>
      <w:r>
        <w:separator/>
      </w:r>
    </w:p>
  </w:footnote>
  <w:footnote w:type="continuationSeparator" w:id="0">
    <w:p w14:paraId="6B815ADD" w14:textId="77777777" w:rsidR="00BE6B67" w:rsidRDefault="00BE6B67"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05AD"/>
    <w:multiLevelType w:val="multilevel"/>
    <w:tmpl w:val="FDFAF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453729"/>
    <w:multiLevelType w:val="multilevel"/>
    <w:tmpl w:val="C2F237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67749"/>
    <w:multiLevelType w:val="multilevel"/>
    <w:tmpl w:val="D0A4C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C5BEB"/>
    <w:multiLevelType w:val="multilevel"/>
    <w:tmpl w:val="FDFAF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8A7B2D"/>
    <w:multiLevelType w:val="multilevel"/>
    <w:tmpl w:val="D0A4C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2F7042"/>
    <w:multiLevelType w:val="multilevel"/>
    <w:tmpl w:val="D0A4C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DF2F9D"/>
    <w:multiLevelType w:val="multilevel"/>
    <w:tmpl w:val="C2F237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721D7F"/>
    <w:multiLevelType w:val="hybridMultilevel"/>
    <w:tmpl w:val="780AB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331DA6"/>
    <w:multiLevelType w:val="multilevel"/>
    <w:tmpl w:val="1E5647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345B79"/>
    <w:multiLevelType w:val="multilevel"/>
    <w:tmpl w:val="D0A4C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9D4446"/>
    <w:multiLevelType w:val="multilevel"/>
    <w:tmpl w:val="CEEEFE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866799">
    <w:abstractNumId w:val="0"/>
  </w:num>
  <w:num w:numId="2" w16cid:durableId="763258383">
    <w:abstractNumId w:val="1"/>
  </w:num>
  <w:num w:numId="3" w16cid:durableId="1116604454">
    <w:abstractNumId w:val="8"/>
  </w:num>
  <w:num w:numId="4" w16cid:durableId="1429276253">
    <w:abstractNumId w:val="10"/>
  </w:num>
  <w:num w:numId="5" w16cid:durableId="1861510077">
    <w:abstractNumId w:val="5"/>
  </w:num>
  <w:num w:numId="6" w16cid:durableId="665287293">
    <w:abstractNumId w:val="9"/>
  </w:num>
  <w:num w:numId="7" w16cid:durableId="1565943449">
    <w:abstractNumId w:val="2"/>
  </w:num>
  <w:num w:numId="8" w16cid:durableId="1366560250">
    <w:abstractNumId w:val="4"/>
  </w:num>
  <w:num w:numId="9" w16cid:durableId="1476870476">
    <w:abstractNumId w:val="3"/>
  </w:num>
  <w:num w:numId="10" w16cid:durableId="620960026">
    <w:abstractNumId w:val="6"/>
  </w:num>
  <w:num w:numId="11" w16cid:durableId="111224270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509D8"/>
    <w:rsid w:val="00096490"/>
    <w:rsid w:val="000B27E5"/>
    <w:rsid w:val="000B3FD8"/>
    <w:rsid w:val="000F10B6"/>
    <w:rsid w:val="00105129"/>
    <w:rsid w:val="001F024A"/>
    <w:rsid w:val="00383CDD"/>
    <w:rsid w:val="00393099"/>
    <w:rsid w:val="003E0441"/>
    <w:rsid w:val="0041276D"/>
    <w:rsid w:val="004809FE"/>
    <w:rsid w:val="004D1DED"/>
    <w:rsid w:val="004F0B70"/>
    <w:rsid w:val="005D2482"/>
    <w:rsid w:val="00646B0F"/>
    <w:rsid w:val="006E13F2"/>
    <w:rsid w:val="007176F4"/>
    <w:rsid w:val="0073309F"/>
    <w:rsid w:val="007B26A0"/>
    <w:rsid w:val="007B702B"/>
    <w:rsid w:val="007C6260"/>
    <w:rsid w:val="007D61D8"/>
    <w:rsid w:val="007E4DE9"/>
    <w:rsid w:val="00826B90"/>
    <w:rsid w:val="00862F3B"/>
    <w:rsid w:val="0091307F"/>
    <w:rsid w:val="00923D0F"/>
    <w:rsid w:val="0093475F"/>
    <w:rsid w:val="0094585C"/>
    <w:rsid w:val="009C65B0"/>
    <w:rsid w:val="00A4447F"/>
    <w:rsid w:val="00A80B54"/>
    <w:rsid w:val="00AD0865"/>
    <w:rsid w:val="00B243AB"/>
    <w:rsid w:val="00B26D40"/>
    <w:rsid w:val="00B30E3A"/>
    <w:rsid w:val="00B3569D"/>
    <w:rsid w:val="00B41580"/>
    <w:rsid w:val="00B57D71"/>
    <w:rsid w:val="00B870B1"/>
    <w:rsid w:val="00BD2247"/>
    <w:rsid w:val="00BE6B67"/>
    <w:rsid w:val="00C0231C"/>
    <w:rsid w:val="00C32547"/>
    <w:rsid w:val="00C54704"/>
    <w:rsid w:val="00C6338C"/>
    <w:rsid w:val="00CA2D1A"/>
    <w:rsid w:val="00CA7C79"/>
    <w:rsid w:val="00CF774D"/>
    <w:rsid w:val="00D079D5"/>
    <w:rsid w:val="00D168B5"/>
    <w:rsid w:val="00D87C33"/>
    <w:rsid w:val="00DF5D65"/>
    <w:rsid w:val="00E42CCC"/>
    <w:rsid w:val="00EE15E7"/>
    <w:rsid w:val="00F155C7"/>
    <w:rsid w:val="00F90774"/>
    <w:rsid w:val="00F9207B"/>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105129"/>
    <w:pPr>
      <w:keepNext/>
      <w:keepLines/>
      <w:widowControl w:val="0"/>
      <w:spacing w:before="40" w:after="0" w:line="240"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character" w:customStyle="1" w:styleId="Ttulo3Car">
    <w:name w:val="Título 3 Car"/>
    <w:basedOn w:val="Fuentedeprrafopredeter"/>
    <w:link w:val="Ttulo3"/>
    <w:uiPriority w:val="9"/>
    <w:rsid w:val="00105129"/>
    <w:rPr>
      <w:rFonts w:asciiTheme="majorHAnsi" w:eastAsiaTheme="majorEastAsia" w:hAnsiTheme="majorHAnsi" w:cstheme="majorBidi"/>
      <w:color w:val="1F4D78" w:themeColor="accent1" w:themeShade="7F"/>
      <w:sz w:val="24"/>
      <w:szCs w:val="24"/>
      <w:lang w:val="es-CO" w:eastAsia="es-CO"/>
    </w:rPr>
  </w:style>
  <w:style w:type="paragraph" w:styleId="Bibliografa">
    <w:name w:val="Bibliography"/>
    <w:basedOn w:val="Normal"/>
    <w:next w:val="Normal"/>
    <w:uiPriority w:val="37"/>
    <w:semiHidden/>
    <w:unhideWhenUsed/>
    <w:rsid w:val="00B2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9329">
      <w:bodyDiv w:val="1"/>
      <w:marLeft w:val="0"/>
      <w:marRight w:val="0"/>
      <w:marTop w:val="0"/>
      <w:marBottom w:val="0"/>
      <w:divBdr>
        <w:top w:val="none" w:sz="0" w:space="0" w:color="auto"/>
        <w:left w:val="none" w:sz="0" w:space="0" w:color="auto"/>
        <w:bottom w:val="none" w:sz="0" w:space="0" w:color="auto"/>
        <w:right w:val="none" w:sz="0" w:space="0" w:color="auto"/>
      </w:divBdr>
    </w:div>
    <w:div w:id="197665475">
      <w:bodyDiv w:val="1"/>
      <w:marLeft w:val="0"/>
      <w:marRight w:val="0"/>
      <w:marTop w:val="0"/>
      <w:marBottom w:val="0"/>
      <w:divBdr>
        <w:top w:val="none" w:sz="0" w:space="0" w:color="auto"/>
        <w:left w:val="none" w:sz="0" w:space="0" w:color="auto"/>
        <w:bottom w:val="none" w:sz="0" w:space="0" w:color="auto"/>
        <w:right w:val="none" w:sz="0" w:space="0" w:color="auto"/>
      </w:divBdr>
    </w:div>
    <w:div w:id="207911964">
      <w:bodyDiv w:val="1"/>
      <w:marLeft w:val="0"/>
      <w:marRight w:val="0"/>
      <w:marTop w:val="0"/>
      <w:marBottom w:val="0"/>
      <w:divBdr>
        <w:top w:val="none" w:sz="0" w:space="0" w:color="auto"/>
        <w:left w:val="none" w:sz="0" w:space="0" w:color="auto"/>
        <w:bottom w:val="none" w:sz="0" w:space="0" w:color="auto"/>
        <w:right w:val="none" w:sz="0" w:space="0" w:color="auto"/>
      </w:divBdr>
    </w:div>
    <w:div w:id="240409260">
      <w:bodyDiv w:val="1"/>
      <w:marLeft w:val="0"/>
      <w:marRight w:val="0"/>
      <w:marTop w:val="0"/>
      <w:marBottom w:val="0"/>
      <w:divBdr>
        <w:top w:val="none" w:sz="0" w:space="0" w:color="auto"/>
        <w:left w:val="none" w:sz="0" w:space="0" w:color="auto"/>
        <w:bottom w:val="none" w:sz="0" w:space="0" w:color="auto"/>
        <w:right w:val="none" w:sz="0" w:space="0" w:color="auto"/>
      </w:divBdr>
    </w:div>
    <w:div w:id="336343489">
      <w:bodyDiv w:val="1"/>
      <w:marLeft w:val="0"/>
      <w:marRight w:val="0"/>
      <w:marTop w:val="0"/>
      <w:marBottom w:val="0"/>
      <w:divBdr>
        <w:top w:val="none" w:sz="0" w:space="0" w:color="auto"/>
        <w:left w:val="none" w:sz="0" w:space="0" w:color="auto"/>
        <w:bottom w:val="none" w:sz="0" w:space="0" w:color="auto"/>
        <w:right w:val="none" w:sz="0" w:space="0" w:color="auto"/>
      </w:divBdr>
    </w:div>
    <w:div w:id="350645862">
      <w:bodyDiv w:val="1"/>
      <w:marLeft w:val="0"/>
      <w:marRight w:val="0"/>
      <w:marTop w:val="0"/>
      <w:marBottom w:val="0"/>
      <w:divBdr>
        <w:top w:val="none" w:sz="0" w:space="0" w:color="auto"/>
        <w:left w:val="none" w:sz="0" w:space="0" w:color="auto"/>
        <w:bottom w:val="none" w:sz="0" w:space="0" w:color="auto"/>
        <w:right w:val="none" w:sz="0" w:space="0" w:color="auto"/>
      </w:divBdr>
    </w:div>
    <w:div w:id="423503991">
      <w:bodyDiv w:val="1"/>
      <w:marLeft w:val="0"/>
      <w:marRight w:val="0"/>
      <w:marTop w:val="0"/>
      <w:marBottom w:val="0"/>
      <w:divBdr>
        <w:top w:val="none" w:sz="0" w:space="0" w:color="auto"/>
        <w:left w:val="none" w:sz="0" w:space="0" w:color="auto"/>
        <w:bottom w:val="none" w:sz="0" w:space="0" w:color="auto"/>
        <w:right w:val="none" w:sz="0" w:space="0" w:color="auto"/>
      </w:divBdr>
    </w:div>
    <w:div w:id="781656709">
      <w:bodyDiv w:val="1"/>
      <w:marLeft w:val="0"/>
      <w:marRight w:val="0"/>
      <w:marTop w:val="0"/>
      <w:marBottom w:val="0"/>
      <w:divBdr>
        <w:top w:val="none" w:sz="0" w:space="0" w:color="auto"/>
        <w:left w:val="none" w:sz="0" w:space="0" w:color="auto"/>
        <w:bottom w:val="none" w:sz="0" w:space="0" w:color="auto"/>
        <w:right w:val="none" w:sz="0" w:space="0" w:color="auto"/>
      </w:divBdr>
    </w:div>
    <w:div w:id="876239243">
      <w:bodyDiv w:val="1"/>
      <w:marLeft w:val="0"/>
      <w:marRight w:val="0"/>
      <w:marTop w:val="0"/>
      <w:marBottom w:val="0"/>
      <w:divBdr>
        <w:top w:val="none" w:sz="0" w:space="0" w:color="auto"/>
        <w:left w:val="none" w:sz="0" w:space="0" w:color="auto"/>
        <w:bottom w:val="none" w:sz="0" w:space="0" w:color="auto"/>
        <w:right w:val="none" w:sz="0" w:space="0" w:color="auto"/>
      </w:divBdr>
    </w:div>
    <w:div w:id="1092628309">
      <w:bodyDiv w:val="1"/>
      <w:marLeft w:val="0"/>
      <w:marRight w:val="0"/>
      <w:marTop w:val="0"/>
      <w:marBottom w:val="0"/>
      <w:divBdr>
        <w:top w:val="none" w:sz="0" w:space="0" w:color="auto"/>
        <w:left w:val="none" w:sz="0" w:space="0" w:color="auto"/>
        <w:bottom w:val="none" w:sz="0" w:space="0" w:color="auto"/>
        <w:right w:val="none" w:sz="0" w:space="0" w:color="auto"/>
      </w:divBdr>
    </w:div>
    <w:div w:id="1129009022">
      <w:bodyDiv w:val="1"/>
      <w:marLeft w:val="0"/>
      <w:marRight w:val="0"/>
      <w:marTop w:val="0"/>
      <w:marBottom w:val="0"/>
      <w:divBdr>
        <w:top w:val="none" w:sz="0" w:space="0" w:color="auto"/>
        <w:left w:val="none" w:sz="0" w:space="0" w:color="auto"/>
        <w:bottom w:val="none" w:sz="0" w:space="0" w:color="auto"/>
        <w:right w:val="none" w:sz="0" w:space="0" w:color="auto"/>
      </w:divBdr>
    </w:div>
    <w:div w:id="1166363279">
      <w:bodyDiv w:val="1"/>
      <w:marLeft w:val="0"/>
      <w:marRight w:val="0"/>
      <w:marTop w:val="0"/>
      <w:marBottom w:val="0"/>
      <w:divBdr>
        <w:top w:val="none" w:sz="0" w:space="0" w:color="auto"/>
        <w:left w:val="none" w:sz="0" w:space="0" w:color="auto"/>
        <w:bottom w:val="none" w:sz="0" w:space="0" w:color="auto"/>
        <w:right w:val="none" w:sz="0" w:space="0" w:color="auto"/>
      </w:divBdr>
    </w:div>
    <w:div w:id="1178738583">
      <w:bodyDiv w:val="1"/>
      <w:marLeft w:val="0"/>
      <w:marRight w:val="0"/>
      <w:marTop w:val="0"/>
      <w:marBottom w:val="0"/>
      <w:divBdr>
        <w:top w:val="none" w:sz="0" w:space="0" w:color="auto"/>
        <w:left w:val="none" w:sz="0" w:space="0" w:color="auto"/>
        <w:bottom w:val="none" w:sz="0" w:space="0" w:color="auto"/>
        <w:right w:val="none" w:sz="0" w:space="0" w:color="auto"/>
      </w:divBdr>
    </w:div>
    <w:div w:id="1205865956">
      <w:bodyDiv w:val="1"/>
      <w:marLeft w:val="0"/>
      <w:marRight w:val="0"/>
      <w:marTop w:val="0"/>
      <w:marBottom w:val="0"/>
      <w:divBdr>
        <w:top w:val="none" w:sz="0" w:space="0" w:color="auto"/>
        <w:left w:val="none" w:sz="0" w:space="0" w:color="auto"/>
        <w:bottom w:val="none" w:sz="0" w:space="0" w:color="auto"/>
        <w:right w:val="none" w:sz="0" w:space="0" w:color="auto"/>
      </w:divBdr>
    </w:div>
    <w:div w:id="1330407360">
      <w:bodyDiv w:val="1"/>
      <w:marLeft w:val="0"/>
      <w:marRight w:val="0"/>
      <w:marTop w:val="0"/>
      <w:marBottom w:val="0"/>
      <w:divBdr>
        <w:top w:val="none" w:sz="0" w:space="0" w:color="auto"/>
        <w:left w:val="none" w:sz="0" w:space="0" w:color="auto"/>
        <w:bottom w:val="none" w:sz="0" w:space="0" w:color="auto"/>
        <w:right w:val="none" w:sz="0" w:space="0" w:color="auto"/>
      </w:divBdr>
    </w:div>
    <w:div w:id="1331103064">
      <w:bodyDiv w:val="1"/>
      <w:marLeft w:val="0"/>
      <w:marRight w:val="0"/>
      <w:marTop w:val="0"/>
      <w:marBottom w:val="0"/>
      <w:divBdr>
        <w:top w:val="none" w:sz="0" w:space="0" w:color="auto"/>
        <w:left w:val="none" w:sz="0" w:space="0" w:color="auto"/>
        <w:bottom w:val="none" w:sz="0" w:space="0" w:color="auto"/>
        <w:right w:val="none" w:sz="0" w:space="0" w:color="auto"/>
      </w:divBdr>
    </w:div>
    <w:div w:id="1331761227">
      <w:bodyDiv w:val="1"/>
      <w:marLeft w:val="0"/>
      <w:marRight w:val="0"/>
      <w:marTop w:val="0"/>
      <w:marBottom w:val="0"/>
      <w:divBdr>
        <w:top w:val="none" w:sz="0" w:space="0" w:color="auto"/>
        <w:left w:val="none" w:sz="0" w:space="0" w:color="auto"/>
        <w:bottom w:val="none" w:sz="0" w:space="0" w:color="auto"/>
        <w:right w:val="none" w:sz="0" w:space="0" w:color="auto"/>
      </w:divBdr>
    </w:div>
    <w:div w:id="1472405384">
      <w:bodyDiv w:val="1"/>
      <w:marLeft w:val="0"/>
      <w:marRight w:val="0"/>
      <w:marTop w:val="0"/>
      <w:marBottom w:val="0"/>
      <w:divBdr>
        <w:top w:val="none" w:sz="0" w:space="0" w:color="auto"/>
        <w:left w:val="none" w:sz="0" w:space="0" w:color="auto"/>
        <w:bottom w:val="none" w:sz="0" w:space="0" w:color="auto"/>
        <w:right w:val="none" w:sz="0" w:space="0" w:color="auto"/>
      </w:divBdr>
    </w:div>
    <w:div w:id="1559321307">
      <w:bodyDiv w:val="1"/>
      <w:marLeft w:val="0"/>
      <w:marRight w:val="0"/>
      <w:marTop w:val="0"/>
      <w:marBottom w:val="0"/>
      <w:divBdr>
        <w:top w:val="none" w:sz="0" w:space="0" w:color="auto"/>
        <w:left w:val="none" w:sz="0" w:space="0" w:color="auto"/>
        <w:bottom w:val="none" w:sz="0" w:space="0" w:color="auto"/>
        <w:right w:val="none" w:sz="0" w:space="0" w:color="auto"/>
      </w:divBdr>
    </w:div>
    <w:div w:id="1627009367">
      <w:bodyDiv w:val="1"/>
      <w:marLeft w:val="0"/>
      <w:marRight w:val="0"/>
      <w:marTop w:val="0"/>
      <w:marBottom w:val="0"/>
      <w:divBdr>
        <w:top w:val="none" w:sz="0" w:space="0" w:color="auto"/>
        <w:left w:val="none" w:sz="0" w:space="0" w:color="auto"/>
        <w:bottom w:val="none" w:sz="0" w:space="0" w:color="auto"/>
        <w:right w:val="none" w:sz="0" w:space="0" w:color="auto"/>
      </w:divBdr>
    </w:div>
    <w:div w:id="1709449744">
      <w:bodyDiv w:val="1"/>
      <w:marLeft w:val="0"/>
      <w:marRight w:val="0"/>
      <w:marTop w:val="0"/>
      <w:marBottom w:val="0"/>
      <w:divBdr>
        <w:top w:val="none" w:sz="0" w:space="0" w:color="auto"/>
        <w:left w:val="none" w:sz="0" w:space="0" w:color="auto"/>
        <w:bottom w:val="none" w:sz="0" w:space="0" w:color="auto"/>
        <w:right w:val="none" w:sz="0" w:space="0" w:color="auto"/>
      </w:divBdr>
    </w:div>
    <w:div w:id="1724911764">
      <w:bodyDiv w:val="1"/>
      <w:marLeft w:val="0"/>
      <w:marRight w:val="0"/>
      <w:marTop w:val="0"/>
      <w:marBottom w:val="0"/>
      <w:divBdr>
        <w:top w:val="none" w:sz="0" w:space="0" w:color="auto"/>
        <w:left w:val="none" w:sz="0" w:space="0" w:color="auto"/>
        <w:bottom w:val="none" w:sz="0" w:space="0" w:color="auto"/>
        <w:right w:val="none" w:sz="0" w:space="0" w:color="auto"/>
      </w:divBdr>
    </w:div>
    <w:div w:id="1731078411">
      <w:bodyDiv w:val="1"/>
      <w:marLeft w:val="0"/>
      <w:marRight w:val="0"/>
      <w:marTop w:val="0"/>
      <w:marBottom w:val="0"/>
      <w:divBdr>
        <w:top w:val="none" w:sz="0" w:space="0" w:color="auto"/>
        <w:left w:val="none" w:sz="0" w:space="0" w:color="auto"/>
        <w:bottom w:val="none" w:sz="0" w:space="0" w:color="auto"/>
        <w:right w:val="none" w:sz="0" w:space="0" w:color="auto"/>
      </w:divBdr>
    </w:div>
    <w:div w:id="1797796864">
      <w:bodyDiv w:val="1"/>
      <w:marLeft w:val="0"/>
      <w:marRight w:val="0"/>
      <w:marTop w:val="0"/>
      <w:marBottom w:val="0"/>
      <w:divBdr>
        <w:top w:val="none" w:sz="0" w:space="0" w:color="auto"/>
        <w:left w:val="none" w:sz="0" w:space="0" w:color="auto"/>
        <w:bottom w:val="none" w:sz="0" w:space="0" w:color="auto"/>
        <w:right w:val="none" w:sz="0" w:space="0" w:color="auto"/>
      </w:divBdr>
    </w:div>
    <w:div w:id="20669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A072C1DB-31DA-40F1-BDEE-C19BC1F86284}"/>
</file>

<file path=customXml/itemProps2.xml><?xml version="1.0" encoding="utf-8"?>
<ds:datastoreItem xmlns:ds="http://schemas.openxmlformats.org/officeDocument/2006/customXml" ds:itemID="{219CF7E7-6FD0-42CD-A125-781887345490}"/>
</file>

<file path=customXml/itemProps3.xml><?xml version="1.0" encoding="utf-8"?>
<ds:datastoreItem xmlns:ds="http://schemas.openxmlformats.org/officeDocument/2006/customXml" ds:itemID="{D105BDEF-CC95-4300-B917-81A731DC2305}"/>
</file>

<file path=docMetadata/LabelInfo.xml><?xml version="1.0" encoding="utf-8"?>
<clbl:labelList xmlns:clbl="http://schemas.microsoft.com/office/2020/mipLabelMetadata">
  <clbl:label id="{618bab0f-20a4-4de3-a10c-e20cee96bb35}" enabled="0" method="" siteId="{618bab0f-20a4-4de3-a10c-e20cee96bb35}" removed="1"/>
</clbl:labelList>
</file>

<file path=docProps/app.xml><?xml version="1.0" encoding="utf-8"?>
<Properties xmlns="http://schemas.openxmlformats.org/officeDocument/2006/extended-properties" xmlns:vt="http://schemas.openxmlformats.org/officeDocument/2006/docPropsVTypes">
  <Template>Normal</Template>
  <TotalTime>13</TotalTime>
  <Pages>5</Pages>
  <Words>1006</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25</cp:revision>
  <dcterms:created xsi:type="dcterms:W3CDTF">2023-11-17T19:16:00Z</dcterms:created>
  <dcterms:modified xsi:type="dcterms:W3CDTF">2024-05-23T19:21:00Z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