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2" w:rsidRPr="00161972" w:rsidRDefault="00161972" w:rsidP="0016197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>Ata da reunião de acompanhamento do Trabalho de Conclusão de Curso</w:t>
      </w:r>
    </w:p>
    <w:p w:rsidR="00161972" w:rsidRPr="00161972" w:rsidRDefault="00161972" w:rsidP="0016197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1972" w:rsidRPr="00161972" w:rsidRDefault="00161972" w:rsidP="0016197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20 de Outubro de 2011, na sala do professor </w:t>
      </w:r>
      <w:proofErr w:type="gramStart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Alberto </w:t>
      </w:r>
      <w:proofErr w:type="spellStart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>Fabro</w:t>
      </w:r>
      <w:proofErr w:type="spellEnd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>, reuniram-se</w:t>
      </w:r>
      <w:proofErr w:type="gramEnd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alunos Alexandre Jacques Marin, Júlio César </w:t>
      </w:r>
      <w:proofErr w:type="spellStart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>Nardelli</w:t>
      </w:r>
      <w:proofErr w:type="spellEnd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Borges e Yuri </w:t>
      </w:r>
      <w:proofErr w:type="spellStart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>Antim</w:t>
      </w:r>
      <w:proofErr w:type="spellEnd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>Wergrn</w:t>
      </w:r>
      <w:proofErr w:type="spellEnd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professor João Alberto </w:t>
      </w:r>
      <w:proofErr w:type="spellStart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>Fabro</w:t>
      </w:r>
      <w:proofErr w:type="spellEnd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tratar dos seguintes assuntos: andamento do projeto de TCC, reformulação do cronograma, data de defesa final e entrega da monografia. Deliberações: foi avaliado que o projeto se encontra com 50% das atividades concluídas, foi levantada a necessidade de reformulação do cronograma, foi dito que seria </w:t>
      </w:r>
      <w:proofErr w:type="gramStart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>estudado</w:t>
      </w:r>
      <w:proofErr w:type="gramEnd"/>
      <w:r w:rsidRPr="00161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possibilidade de postergar a defesa final e entrega da monografia para o início do 1o semestre letivo do ano de 2012, no mês de Março; foi decidido que os alunos deveriam apresentar um consenso sobre a data de defesa final e entrega da monografia na próxima reunião de acompanhamento (Novembro de 2011 ou no 1o semestre letivo de 2012). Assinam esta ata:</w:t>
      </w:r>
    </w:p>
    <w:p w:rsidR="00161972" w:rsidRPr="00161972" w:rsidRDefault="00161972" w:rsidP="0016197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7"/>
        <w:gridCol w:w="4327"/>
      </w:tblGrid>
      <w:tr w:rsidR="00161972" w:rsidRPr="00161972" w:rsidTr="0016197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61972" w:rsidRPr="00161972" w:rsidRDefault="00161972" w:rsidP="0016197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 Jacques Marin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61972" w:rsidRPr="00161972" w:rsidRDefault="00161972" w:rsidP="0016197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972" w:rsidRPr="00161972" w:rsidTr="0016197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61972" w:rsidRPr="00161972" w:rsidRDefault="00161972" w:rsidP="0016197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João Alberto </w:t>
            </w:r>
            <w:proofErr w:type="spellStart"/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Fabro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61972" w:rsidRPr="00161972" w:rsidRDefault="00161972" w:rsidP="0016197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972" w:rsidRPr="00161972" w:rsidTr="0016197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61972" w:rsidRPr="00161972" w:rsidRDefault="00161972" w:rsidP="0016197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Júlio César </w:t>
            </w:r>
            <w:proofErr w:type="spellStart"/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Nardelli</w:t>
            </w:r>
            <w:proofErr w:type="spellEnd"/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Borges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61972" w:rsidRPr="00161972" w:rsidRDefault="00161972" w:rsidP="0016197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972" w:rsidRPr="00161972" w:rsidTr="0016197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61972" w:rsidRPr="00161972" w:rsidRDefault="00161972" w:rsidP="0016197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Yuri </w:t>
            </w:r>
            <w:proofErr w:type="spellStart"/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Antim</w:t>
            </w:r>
            <w:proofErr w:type="spellEnd"/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619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Wergn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61972" w:rsidRPr="00161972" w:rsidRDefault="00161972" w:rsidP="0016197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972" w:rsidRPr="00161972" w:rsidRDefault="00161972" w:rsidP="0016197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4917" w:rsidRDefault="00161972"/>
    <w:sectPr w:rsidR="000F4917" w:rsidSect="00CE1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1972"/>
    <w:rsid w:val="00161972"/>
    <w:rsid w:val="00CE1F20"/>
    <w:rsid w:val="00D05D0A"/>
    <w:rsid w:val="00F8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1619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872</Characters>
  <Application>Microsoft Office Word</Application>
  <DocSecurity>0</DocSecurity>
  <Lines>7</Lines>
  <Paragraphs>2</Paragraphs>
  <ScaleCrop>false</ScaleCrop>
  <Company>xyz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</dc:creator>
  <cp:keywords/>
  <dc:description/>
  <cp:lastModifiedBy>TCC</cp:lastModifiedBy>
  <cp:revision>1</cp:revision>
  <dcterms:created xsi:type="dcterms:W3CDTF">2011-10-26T21:11:00Z</dcterms:created>
  <dcterms:modified xsi:type="dcterms:W3CDTF">2011-10-26T21:12:00Z</dcterms:modified>
</cp:coreProperties>
</file>