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8C2329"/>
          <w:sz w:val="56"/>
          <w:szCs w:val="56"/>
        </w:rPr>
        <w:t xml:space="preserve">Ubuntu 3.0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Data Model — v0.3.6</w:t>
      </w:r>
    </w:p>
    <w:p>
      <w:pPr>
        <w:spacing w:after="600"/>
        <w:jc w:val="center"/>
      </w:pPr>
      <w:r>
        <w:rPr>
          <w:i/>
          <w:iCs/>
          <w:color w:val="6B6B6B"/>
          <w:sz w:val="24"/>
          <w:szCs w:val="24"/>
        </w:rPr>
        <w:t xml:space="preserve">Schema reference for the Ubuntu 3.0 database (MariaDB).</w:t>
      </w:r>
    </w:p>
    <w:p>
      <w:pPr>
        <w:spacing w:after="60"/>
        <w:jc w:val="center"/>
      </w:pPr>
      <w:r>
        <w:rPr>
          <w:color w:val="6B6B6B"/>
          <w:sz w:val="22"/>
          <w:szCs w:val="22"/>
        </w:rPr>
        <w:t xml:space="preserve">Académie Ubuntu</w:t>
      </w:r>
    </w:p>
    <w:p>
      <w:pPr>
        <w:jc w:val="center"/>
      </w:pPr>
      <w:r>
        <w:rPr>
          <w:color w:val="6B6B6B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</w:pPr>
      <w:r>
        <w:t xml:space="preserve">1. Conventions</w:t>
      </w:r>
    </w:p>
    <w:p>
      <w:pPr>
        <w:spacing w:after="120"/>
      </w:pPr>
      <w:r>
        <w:t xml:space="preserve">The Ubuntu 3.0 database lives in a single MariaDB schema (default name: ubuntu_me) running in the moodle-mariadb-1 Docker container on the production droplet. It is co-tenanted with the Moodle database but uses a separate logical schema.</w:t>
      </w:r>
    </w:p>
    <w:p>
      <w:pPr>
        <w:pStyle w:val="Heading2"/>
      </w:pPr>
      <w:r>
        <w:t xml:space="preserve">1.1 Identifiers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row's primary key is a CHAR(36) UUID generated on the client. This lets the PWA create rows offline and push them later without coordinating IDs.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keys are also CHAR(36). FKs to users are declared with ON DELETE SET NULL so deleting a user never cascades into business data; the relevant rows stay with author_id NULL.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two tables hold the same logical reference (e.g., a participant's sex which exists both on participants and on the linked users row), the user row is canonical. The participants column survives as a course-scoped cache and a backwards-compat read path.</w:t>
      </w:r>
    </w:p>
    <w:p>
      <w:pPr>
        <w:pStyle w:val="Heading2"/>
      </w:pPr>
      <w:r>
        <w:t xml:space="preserve">1.2 Timestamps</w:t>
      </w:r>
    </w:p>
    <w:p>
      <w:pPr>
        <w:spacing w:after="120"/>
      </w:pPr>
      <w:r>
        <w:t xml:space="preserve">All timestamps are stored as DATETIME in UTC. The application code uses Db::nowUtc() / Db::nowIsoUtc() to produce them. Clients exchange ISO 8601 strings; Sync::isoToMysql converts on push, Sync::mysqlToIso on pull.</w:t>
      </w:r>
    </w:p>
    <w:p>
      <w:pPr>
        <w:pStyle w:val="Heading2"/>
      </w:pPr>
      <w:r>
        <w:t xml:space="preserve">1.3 Sync convention columns</w:t>
      </w:r>
    </w:p>
    <w:p>
      <w:pPr>
        <w:spacing w:after="120"/>
      </w:pPr>
      <w:r>
        <w:t xml:space="preserve">Every domain entity carries the same five sync-convention columns. They are not repeated in the per-table sections below; refer to this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author_id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FK to users(id) ON DELETE SET NULL. Set by the server from the authenticated session.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client_updated_at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Timestamp the client claims when pushing. Informational only.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server_updated_at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Authoritative ordering for sync. The server stamps NOW on every write. Pull cursor is WHERE server_updated_at &gt; ?.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First-write timestamp. Set once; ignored on subsequent upserts.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Soft-delete tombstone. When set, the row is invisible to the UI but still flows through sync so other clients can apply the deletion.</w:t>
            </w:r>
          </w:p>
        </w:tc>
      </w:tr>
    </w:tbl>
    <w:p>
      <w:pPr>
        <w:pStyle w:val="Heading2"/>
      </w:pPr>
      <w:r>
        <w:t xml:space="preserve">1.4 Soft delete</w:t>
      </w:r>
    </w:p>
    <w:p>
      <w:pPr>
        <w:spacing w:after="120"/>
      </w:pPr>
      <w:r>
        <w:t xml:space="preserve">The PWA never hard-deletes a row of a syncable entity. Calling DB.delete locally writes a tombstone (deletedAt + dirty), sync pushes it, the server sets deleted_at = NOW. Other clients that pull see the tombstone and hard-delete their local copy in applyPull. After everyone has converged, the server row stays as a permanent tombstone — small, indexed, and harmless. Hard purges are reserved for one-off SQL migrations (e.g. v0.3.5h-purge-merged.sql for the dedup leftovers).</w:t>
      </w:r>
    </w:p>
    <w:p>
      <w:pPr>
        <w:pStyle w:val="Heading2"/>
      </w:pPr>
      <w:r>
        <w:t xml:space="preserve">1.5 Idempotent writes (upsert)</w:t>
      </w:r>
    </w:p>
    <w:p>
      <w:pPr>
        <w:spacing w:after="120"/>
      </w:pPr>
      <w:r>
        <w:t xml:space="preserve">Push handlers use INSERT … ON DUPLICATE KEY UPDATE so a re-push of the same row is harmless. The server overwrites all columns except id and created_at on every push, then re-stamps server_updated_at = NOW. Last-write-wins on the wall clock.</w:t>
      </w:r>
    </w:p>
    <w:p>
      <w:r>
        <w:br w:type="page"/>
      </w:r>
    </w:p>
    <w:p>
      <w:pPr>
        <w:pStyle w:val="Heading1"/>
      </w:pPr>
      <w:r>
        <w:t xml:space="preserve">2. Entity map</w:t>
      </w:r>
    </w:p>
    <w:p>
      <w:pPr>
        <w:spacing w:after="120"/>
      </w:pPr>
      <w:r>
        <w:t xml:space="preserve">Ubuntu 3.0 separates "who" (people) from "what" (courses and their meetings):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Canonical person record. One row per real human — admins, trainers, and trainees. Demographics (sex, age, phone, language) live here.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auth_sessions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Active bearer tokens. Created at login, expire after a fixed TTL, deleted on logout.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password_resets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One-shot password-reset tokens.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cohorts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 time-bounded batch of courses (e.g. "MAHAMA 2025").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groups_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Courses. Belong to a cohort. Hold the multi-facilitator JSON list and the Moodle-link id.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Membership: a user enrolled in a course. Carries status (active|dropped) and, for walk-ins, walk_in_session_id.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training_sessions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 single meeting of a course on a date.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Did this participant attend this session?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stories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 testimony captured around a session, optionally tied to a participant. May carry photo + audio media (in story_media).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story_media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Binary attachments for a story (photo, audio). File bytes live in /opt/ubuntu3/storage, the DB stores metadata only.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public_story_likes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Per-IP like counter for the public stories feed (anti-spam: rate-limited, hashed IP).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public_story_views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Daily view counters per story for the public news feed.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2.1 The four-level hierarchy</w:t>
      </w:r>
    </w:p>
    <w:p>
      <w:pPr>
        <w:spacing w:after="120"/>
      </w:pPr>
      <w:r>
        <w:t xml:space="preserve">Read it from the bottom 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cohorts (1) → groups_ (N) — a cohort has many courses.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groups_ (1) → training_sessions (N) — a course has many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groups_ (1) → participants (N) — a course has many participants (enrolments).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training_sessions (1) → attendance (N) ← (1) participants — each session has many attendance rows, one per roster participant + any walk-ins for that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training_sessions (1) → stories (N) and participants (1) → stories (N) — a story belongs to one session and optionally to one participant.</w:t>
      </w:r>
    </w:p>
    <w:p>
      <w:pPr>
        <w:pStyle w:val="Heading2"/>
      </w:pPr>
      <w:r>
        <w:t xml:space="preserve">2.2 The people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(1) → participants (N) — one person can be enrolled in many courses; each enrolment is one participants row with user_id pointing 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groups_ (1) → users (N) via groups_.facilitator_ids — a JSON array of user UUIDs naming the facilitators of the course. Not a join table; see §4.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(1) → cohorts/groups_/sessions/participants/attendance/stories.author_id — every domain row remembers who wrote it last.</w:t>
      </w:r>
    </w:p>
    <w:p>
      <w:r>
        <w:br w:type="page"/>
      </w:r>
    </w:p>
    <w:p>
      <w:pPr>
        <w:pStyle w:val="Heading1"/>
      </w:pPr>
      <w:r>
        <w:t xml:space="preserve">3. Tables — full reference</w:t>
      </w:r>
    </w:p>
    <w:p>
      <w:pPr>
        <w:pStyle w:val="Heading2"/>
      </w:pPr>
      <w:r>
        <w:t xml:space="preserve">3.1 users</w:t>
      </w:r>
    </w:p>
    <w:p>
      <w:pPr>
        <w:spacing w:after="120"/>
      </w:pPr>
      <w:r>
        <w:t xml:space="preserve">Canonical person. The PRIMARY KEY is a UUID generated by whoever creates the record (admin form, trainer form, or Moodle sync).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UUID, primary key.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Unique identifier. Synthetic placeholders for emailless trainees: trainee-&lt;uuid&gt;@ubuntu3.local or moodle-&lt;id&gt;@ubuntu3.local. Real emails are case-insensitive unique.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v0.3.5f — person's phone, not unique.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bcrypt. Trainees have a random unguessable hash and no login path.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Display name. Maintained as first_name + " " + last_name; kept for legacy reads.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v0.3.4 — required at creation. Source of truth for the display name.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last_name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Same. Empty string when only a first name is known.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sex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v0.3.5e — F, M or O. Demographics live on the person, not on the participation.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age_range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v0.3.5e — values: &lt;18, 18-24, 25-34, 35-44, 45-54, 55+ (or legacy 18-25, 26-35, 36-45, 46-60, &gt;60).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ENUM('trainer','admin','trainee')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'trainer'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admin = full access; trainer = PWA + can facilitate courses; trainee = beneficiary, no login.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language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CHAR(2)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'fr'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User's preferred language. Values: fr, en, rn.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must_change_password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Forces the user to the change-password screen at first login.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Set on every server-side write.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Stamped at successful login.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disabled_at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When set, the user cannot log in and is hidden from staff/trainee tables by default. Used for off-boarding and as the dedup "soft-delete" for merged duplicates.</w:t>
            </w:r>
          </w:p>
        </w:tc>
      </w:tr>
    </w:tbl>
    <w:p>
      <w:pPr>
        <w:spacing w:after="120"/>
      </w:pPr>
      <w:r>
        <w:t xml:space="preserve">Indexes: UNIQUE on email; KEY on disabled_at.</w:t>
      </w:r>
    </w:p>
    <w:p>
      <w:pPr>
        <w:spacing w:after="120"/>
      </w:pPr>
      <w:r>
        <w:t xml:space="preserve">Constraints: foreign keys from auth_sessions, password_resets and every domain table's author_id point at users(id). All ON DELETE SET NULL except sessions/resets which CASCADE.</w:t>
      </w:r>
    </w:p>
    <w:p>
      <w:pPr>
        <w:pStyle w:val="Heading2"/>
      </w:pPr>
      <w:r>
        <w:t xml:space="preserve">3.2 auth_sessions</w:t>
      </w:r>
    </w:p>
    <w:p>
      <w:pPr>
        <w:spacing w:after="120"/>
      </w:pPr>
      <w:r>
        <w:t xml:space="preserve">One row per active bearer token. Token plaintext is never stored — only SHA-256 of the token. Expired rows are reaped lazily on 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FK → users(id) ON DELETE CASCADE.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CHAR(64)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SHA-256 of the bearer token.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Indexed for cleanup queries.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Stamped on every authenticated request.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IPv4 or IPv6.</w:t>
            </w:r>
          </w:p>
        </w:tc>
      </w:tr>
    </w:tbl>
    <w:p>
      <w:pPr>
        <w:pStyle w:val="Heading2"/>
      </w:pPr>
      <w:r>
        <w:t xml:space="preserve">3.3 password_resets</w:t>
      </w:r>
    </w:p>
    <w:p>
      <w:pPr>
        <w:spacing w:after="120"/>
      </w:pPr>
      <w:r>
        <w:t xml:space="preserve">One-shot reset tokens. used_at is set when redeemed.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FK → users(id) ON DELETE CASCADE.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CHAR(64)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SHA-256.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used_at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cohorts</w:t>
      </w:r>
    </w:p>
    <w:p>
      <w:pPr>
        <w:spacing w:after="120"/>
      </w:pPr>
      <w:r>
        <w:t xml:space="preserve">Time-bounded grouping of courses. Carries the five sync-convention columns (§1.3) plus: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region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Free-text label.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Inclusive.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end_date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Inclusive.</w:t>
            </w:r>
          </w:p>
        </w:tc>
      </w:tr>
    </w:tbl>
    <w:p>
      <w:pPr>
        <w:spacing w:after="120"/>
      </w:pPr>
      <w:r>
        <w:t xml:space="preserve">Indexes: server_updated_at (for pull cursors); author_id (FK).</w:t>
      </w:r>
    </w:p>
    <w:p>
      <w:pPr>
        <w:pStyle w:val="Heading2"/>
      </w:pPr>
      <w:r>
        <w:t xml:space="preserve">3.5 groups_ (a.k.a. Courses)</w:t>
      </w:r>
    </w:p>
    <w:p>
      <w:pPr>
        <w:spacing w:after="120"/>
      </w:pPr>
      <w:r>
        <w:t xml:space="preserve">A course inside a cohort. The trailing underscore on the table name avoids a MySQL reserved word. UI text calls these "courses" everywhere; only the schema and the sync field name retain the "group" terminology for back-compat.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cohort_id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Soft reference to cohorts.id. NULL allowed for orphaned courses.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Legacy free-text column. Auto-populated by the PWA / admin with the joined names of facilitator_ids on save. Kept for back-compat and display fallback.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facilitator_ids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v0.3.5i — JSON array of user UUIDs naming the facilitators. Encoded/decoded by Sync::normaliseValue and Sync::denormaliseValue under the field name "facilitatorIds".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moodle_course_id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When set, the Moodle sync will mirror enrolments and activities into this course.</w:t>
            </w:r>
          </w:p>
        </w:tc>
      </w:tr>
    </w:tbl>
    <w:p>
      <w:pPr>
        <w:spacing w:after="120"/>
      </w:pPr>
      <w:r>
        <w:t xml:space="preserve">Indexes: cohort_id; server_updated_at.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Why JSON, not a join table?</w:t>
            </w:r>
          </w:p>
          <w:p>
            <w:r>
              <w:t xml:space="preserve">A join table (course_facilitators) would be the textbook design. We picked a JSON column because the sync engine already round-trips group rows through clientToDb/dbToClient: adding one field is a one-line change in Sync::ENTITIES, where adding a new entity is a much bigger refactor. Read patterns are dominated by "list a course and its facilitators" — one row, no join, naturally cached on the client. The trade-off is no referential integrity at the DB level; the picker and the staff endpoint take care of that on the application side.</w:t>
            </w:r>
          </w:p>
        </w:tc>
      </w:tr>
    </w:tbl>
    <w:p>
      <w:pPr>
        <w:pStyle w:val="Heading2"/>
      </w:pPr>
      <w:r>
        <w:t xml:space="preserve">3.6 participants</w:t>
      </w:r>
    </w:p>
    <w:p>
      <w:pPr>
        <w:spacing w:after="120"/>
      </w:pPr>
      <w:r>
        <w:t xml:space="preserve">Enrolment of a user in a course (or a walk-in to a specific session). The user identity lives on users.id; this table carries the course/session-scoped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Soft reference to groups_.id.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 — soft reference to users.id. Newly created rows always have this set; legacy participants from before v0.3.5 may still be NULL.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Cached display name from the user. Read path falls back here when the user row is missing.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last_name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sex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ENUM('F','M','NB')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Cached from user; the user row is canonical (v0.3.5e).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age_range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Cached from user (v0.3.5e).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contact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Legacy free-text contact. Newer rows leave this NULL and use users.phone / users.email instead.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ENUM('active','dropped')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v0.3.5d — dropped participants stay on the roster with a faded badge but cannot be added to new sessions.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walk_in_session_id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v0.3.5c — when set, this participant is a walk-in scoped to one specific session. The course roster filters them out (WHERE walk_in_session_id IS NULL).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ENUM('user','moodle')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'user'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Marks whether the row came from a human action or a Moodle sync. Moodle-sourced rows are read-only in the UI.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moodle_user_id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Moodle's numeric user id. Used by the sync to find the row on subsequent runs.</w:t>
            </w:r>
          </w:p>
        </w:tc>
      </w:tr>
    </w:tbl>
    <w:p>
      <w:pPr>
        <w:spacing w:after="120"/>
      </w:pPr>
      <w:r>
        <w:t xml:space="preserve">Indexes: group_id; server_updated_at.</w:t>
      </w:r>
    </w:p>
    <w:p>
      <w:pPr>
        <w:spacing w:after="120"/>
      </w:pPr>
      <w:r>
        <w:t xml:space="preserve">Uniqueness: enforced at the application layer (PWA + admin both check before insert). No DB-level UNIQUE constraint on (group_id, user_id) — the picker filters enrolled users out of the search, and the "+ Create new" path goes through the same guard.</w:t>
      </w:r>
    </w:p>
    <w:p>
      <w:pPr>
        <w:pStyle w:val="Heading2"/>
      </w:pPr>
      <w:r>
        <w:t xml:space="preserve">3.7 training_sessions</w:t>
      </w:r>
    </w:p>
    <w:p>
      <w:pPr>
        <w:spacing w:after="120"/>
      </w:pPr>
      <w:r>
        <w:t xml:space="preserve">A single meeting of a course. The table is named training_sessions because "sessions" is reserved in many SQL flavours; the sync field name and the UI both say "sessions".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Soft reference to groups_.id (the course).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Day of the meeting.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theme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location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Free-text trainer notes.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ENUM('user','moodle')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'user'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Moodle-imported sessions cannot be edited from the PWA or admin.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moodle_activity_id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Moodle activity id when source='moodle'.</w:t>
            </w:r>
          </w:p>
        </w:tc>
      </w:tr>
    </w:tbl>
    <w:p>
      <w:pPr>
        <w:spacing w:after="120"/>
      </w:pPr>
      <w:r>
        <w:t xml:space="preserve">Indexes: group_id; date; server_updated_at.</w:t>
      </w:r>
    </w:p>
    <w:p>
      <w:pPr>
        <w:pStyle w:val="Heading2"/>
      </w:pPr>
      <w:r>
        <w:t xml:space="preserve">3.8 attendance</w:t>
      </w:r>
    </w:p>
    <w:p>
      <w:pPr>
        <w:spacing w:after="120"/>
      </w:pPr>
      <w:r>
        <w:t xml:space="preserve">One row per (session, participant) pair when the participant is present or has been unticked-then-saved. Absent participants who were never touched have no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Soft reference to training_sessions.id.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participant_id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Soft reference to participants.id.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present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1 = present, 0 = explicitly absent (unticked but the trainer touched the row).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walk_in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v0.3.5c — true when this attendance row was created as a walk-in.</w:t>
            </w:r>
          </w:p>
        </w:tc>
      </w:tr>
    </w:tbl>
    <w:p>
      <w:pPr>
        <w:spacing w:after="120"/>
      </w:pPr>
      <w:r>
        <w:t xml:space="preserve">Indexes: session_id; participant_id; server_updated_at.</w:t>
      </w:r>
    </w:p>
    <w:p>
      <w:pPr>
        <w:pStyle w:val="Heading2"/>
      </w:pPr>
      <w:r>
        <w:t xml:space="preserve">3.9 stories</w:t>
      </w:r>
    </w:p>
    <w:p>
      <w:pPr>
        <w:spacing w:after="120"/>
      </w:pPr>
      <w:r>
        <w:t xml:space="preserve">A narrative captured by a trainer. Text-only is fine; photo/audio bytes live in story_media. Always belongs to a session; participant_id may be NULL for anonymous stories.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Soft reference to training_sessions.id.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participant_id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Optional — anonymous story when NULL.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MEDIUMTEXT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The narrative.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consent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Trainer asserts they obtained verbal consent.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publishable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v0.3.3 — admin ticked "Publish to public feed". Listed in /api/public/stories only when consent AND publishable AND not deleted.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has_photo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Mirror of "is there a corresponding story_media row of kind=photo".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has_audio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Same for kind=audio.</w:t>
            </w:r>
          </w:p>
        </w:tc>
      </w:tr>
    </w:tbl>
    <w:p>
      <w:pPr>
        <w:spacing w:after="120"/>
      </w:pPr>
      <w:r>
        <w:t xml:space="preserve">Indexes: session_id; participant_id; server_updated_at.</w:t>
      </w:r>
    </w:p>
    <w:p>
      <w:pPr>
        <w:pStyle w:val="Heading2"/>
      </w:pPr>
      <w:r>
        <w:t xml:space="preserve">3.10 story_media</w:t>
      </w:r>
    </w:p>
    <w:p>
      <w:pPr>
        <w:spacing w:after="120"/>
      </w:pPr>
      <w:r>
        <w:t xml:space="preserve">Metadata for binary attachments. The bytes themselves live under /opt/ubuntu3/storage/&lt;sha256-prefix&gt;/&lt;sha256&gt;. Photos are JPEG, audio is webm/opus or m4a.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story_id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FK → stories(id) ON DELETE CASCADE.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kind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ENUM('photo','audio')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mime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size_bytes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sha256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CHAR(64)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Content hash used as the on-disk filename.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Relative path under /opt/ubuntu3/storage.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Indexes: story_id.</w:t>
      </w:r>
    </w:p>
    <w:p>
      <w:pPr>
        <w:pStyle w:val="Heading2"/>
      </w:pPr>
      <w:r>
        <w:t xml:space="preserve">3.11 public_story_views / public_story_likes</w:t>
      </w:r>
    </w:p>
    <w:p>
      <w:pPr>
        <w:spacing w:after="120"/>
      </w:pPr>
      <w:r>
        <w:t xml:space="preserve">Lightweight counters supporting the public stories feed at academyubuntu.com/news/. v0.3.3a added them; they do not flow through the sync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Null/Default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story_id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CHAR(36)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FK → stories(id) ON DELETE CASCADE.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(views table only) one row per (story, day). Composite PK with story_id.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count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Increment-only counter.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ip_hash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CHAR(64)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(likes table only) SHA-256 of the IP — one like per (story, ip_hash). Composite PK with story_id.</w:t>
            </w:r>
          </w:p>
        </w:tc>
      </w:tr>
    </w:tbl>
    <w:p>
      <w:pPr>
        <w:spacing w:after="120"/>
      </w:pPr>
      <w:r>
        <w:t xml:space="preserve">See server/sql/migrations/v0.3.3a.sql for the exact schema.</w:t>
      </w:r>
    </w:p>
    <w:p>
      <w:r>
        <w:br w:type="page"/>
      </w:r>
    </w:p>
    <w:p>
      <w:pPr>
        <w:pStyle w:val="Heading1"/>
      </w:pPr>
      <w:r>
        <w:t xml:space="preserve">4. Cross-cutting concerns</w:t>
      </w:r>
    </w:p>
    <w:p>
      <w:pPr>
        <w:pStyle w:val="Heading2"/>
      </w:pPr>
      <w:r>
        <w:t xml:space="preserve">4.1 Synthetic emails</w:t>
      </w:r>
    </w:p>
    <w:p>
      <w:pPr>
        <w:spacing w:after="120"/>
      </w:pPr>
      <w:r>
        <w:t xml:space="preserve">users.email has a UNIQUE constraint. Many trainees enter the system without a real email. To honour the constraint without inventing addresses, we mint synthetic emails: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trainee-&lt;uuid&gt;@ubuntu3.local — created by the PWA "+ Create new" path or the admin "+ Add trainee" form when no email is supplied.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moodle-&lt;moodle_user_id&gt;@ubuntu3.local — created by the Moodle sync when an enrolment's upstream email is missing or invalid.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merged-&lt;uuid&gt;@ubuntu3.local — assigned by the v0.3.5g dedup script to duplicates that have been folded into a canonical row. Always paired with disabled_at = NOW.</w:t>
      </w:r>
    </w:p>
    <w:p>
      <w:pPr>
        <w:spacing w:after="120"/>
      </w:pPr>
      <w:r>
        <w:t xml:space="preserve">The application detects synthetic emails by suffix (@ubuntu3.local) and (a) hides them in pickers, (b) dims them in tables, (c) replaces them silently if the user later sets a real email.</w:t>
      </w:r>
    </w:p>
    <w:p>
      <w:pPr>
        <w:pStyle w:val="Heading2"/>
      </w:pPr>
      <w:r>
        <w:t xml:space="preserve">4.2 Reuse-by-email on user creation</w:t>
      </w:r>
    </w:p>
    <w:p>
      <w:pPr>
        <w:spacing w:after="120"/>
      </w:pPr>
      <w:r>
        <w:t xml:space="preserve">Both POST /api/users (admin) and the trainer "+ Create new" flow look up users.email before inserting. If a row exists, the server returns it with reused: true and backfills any empty fields with the new values. This makes the create path idempotent and gracefully handles "I thought this person was new but they were already there".</w:t>
      </w:r>
    </w:p>
    <w:p>
      <w:pPr>
        <w:pStyle w:val="Heading2"/>
      </w:pPr>
      <w:r>
        <w:t xml:space="preserve">4.3 source = 'user' vs 'moodle'</w:t>
      </w:r>
    </w:p>
    <w:p>
      <w:pPr>
        <w:spacing w:after="120"/>
      </w:pPr>
      <w:r>
        <w:t xml:space="preserve">On participants and training_sessions a small enum tells us where the row originated: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= 'user' — a human typed it (trainer or admin). The UI lets it be edited freely.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= 'moodle' — created by MoodleSync. The UI shows a Moodle pill, locks the editable fields, and refers users to upstream Moodle for changes.</w:t>
      </w:r>
    </w:p>
    <w:p>
      <w:pPr>
        <w:pStyle w:val="Heading2"/>
      </w:pPr>
      <w:r>
        <w:t xml:space="preserve">4.4 Pull cursor and tombstones</w:t>
      </w:r>
    </w:p>
    <w:p>
      <w:pPr>
        <w:spacing w:after="120"/>
      </w:pPr>
      <w:r>
        <w:t xml:space="preserve">GET /api/sync/pull?since=&lt;iso&gt; returns every row across every entity where server_updated_at &gt; since, INCLUDING rows with deleted_at set. The client uses the tombstones to apply the deletion locally and then discards them. Without this, deletions made on one device would never propagate.</w:t>
      </w:r>
    </w:p>
    <w:p>
      <w:pPr>
        <w:spacing w:after="120"/>
      </w:pPr>
      <w:r>
        <w:t xml:space="preserve">The admin console added an explicit alive() filter in refresh() (v0.3.5h-ish) so the same tombstones the PWA needs don't leak into the admin tables.</w:t>
      </w:r>
    </w:p>
    <w:p>
      <w:pPr>
        <w:pStyle w:val="Heading2"/>
      </w:pPr>
      <w:r>
        <w:t xml:space="preserve">4.5 Author tracking and ON DELETE SET NULL</w:t>
      </w:r>
    </w:p>
    <w:p>
      <w:pPr>
        <w:spacing w:after="120"/>
      </w:pPr>
      <w:r>
        <w:t xml:space="preserve">Every domain row carries author_id, set by the server from the authenticated session. If that user is later deleted, the FK constraint sets author_id to NULL on those rows — the data stays, the attribution doesn't. This is intentional: we never want a user removal to cascade-delete business data.</w:t>
      </w:r>
    </w:p>
    <w:p>
      <w:pPr>
        <w:pStyle w:val="Heading2"/>
      </w:pPr>
      <w:r>
        <w:t xml:space="preserve">4.6 Indexes</w:t>
      </w:r>
    </w:p>
    <w:p>
      <w:pPr>
        <w:spacing w:after="120"/>
      </w:pPr>
      <w:r>
        <w:t xml:space="preserve">Every domain table indexes server_updated_at for pull queries and indexes the obvious parent FK (group_id, session_id, participant_id, story_id, user_id). users carries a UNIQUE on email and a KEY on disabled_at for the admin staff/trainees filtering. auth_sessions has UNIQUE token_hash + KEY expires_at for cleanup.</w:t>
      </w:r>
    </w:p>
    <w:p>
      <w:r>
        <w:br w:type="page"/>
      </w:r>
    </w:p>
    <w:p>
      <w:pPr>
        <w:pStyle w:val="Heading1"/>
      </w:pPr>
      <w:r>
        <w:t xml:space="preserve">5. JSON columns</w:t>
      </w:r>
    </w:p>
    <w:p>
      <w:pPr>
        <w:spacing w:after="120"/>
      </w:pPr>
      <w:r>
        <w:t xml:space="preserve">Two columns hold JSON. Both are stored as TEXT (we don't use MariaDB's JSON type because the sync engine doesn't need server-side JSON path expressions and TEXT is portable).</w:t>
      </w:r>
    </w:p>
    <w:p>
      <w:pPr>
        <w:pStyle w:val="Heading2"/>
      </w:pPr>
      <w:r>
        <w:t xml:space="preserve">5.1 groups_.facilitator_ids</w:t>
      </w:r>
    </w:p>
    <w:p>
      <w:pPr>
        <w:spacing w:after="120"/>
      </w:pPr>
      <w:r>
        <w:t xml:space="preserve">Array of user UUIDs. Example: ["1d8c…","b9f2…"]. NULL means no facilitator assigned.</w:t>
      </w:r>
    </w:p>
    <w:p>
      <w:pPr>
        <w:spacing w:after="120"/>
      </w:pPr>
      <w:r>
        <w:t xml:space="preserve">Encoded on push (Sync::normaliseValue) and decoded on pull (Sync::denormaliseValue):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Clients exchange a real JS array.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stores JSON.stringify of the array. Empty arrays are coerced to NULL.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malformed string round-trips back as [] rather than blowing up the row.</w:t>
      </w:r>
    </w:p>
    <w:p>
      <w:pPr>
        <w:pStyle w:val="Heading2"/>
      </w:pPr>
      <w:r>
        <w:t xml:space="preserve">5.2 (Reserved) future JSON columns</w:t>
      </w:r>
    </w:p>
    <w:p>
      <w:pPr>
        <w:spacing w:after="120"/>
      </w:pPr>
      <w:r>
        <w:t xml:space="preserve">The same boundary-encoding pattern is the recommended path for any future multi-valued attribute. If/when the model needs course-tags or session-attachments, they will land as JSON arrays first and only be normalised into a join table if the access patterns demand it.</w:t>
      </w:r>
    </w:p>
    <w:p>
      <w:r>
        <w:br w:type="page"/>
      </w:r>
    </w:p>
    <w:p>
      <w:pPr>
        <w:pStyle w:val="Heading1"/>
      </w:pPr>
      <w:r>
        <w:t xml:space="preserve">6. Migrations &amp; version history</w:t>
      </w:r>
    </w:p>
    <w:p>
      <w:pPr>
        <w:spacing w:after="120"/>
      </w:pPr>
      <w:r>
        <w:t xml:space="preserve">The base schema lives in server/sql/schema.sql. Subsequent changes are additive, idempotent, and tagged by version. Run them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Migration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v0.3.0.sql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Auth tables (auth_sessions, password_resets), users.last_login_at, users.must_change_password.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v0.3.0b.sql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Removes the old single-name column, splits into first_name/last_name. (Superseded by v0.3.4 cleanup; left for ordering.)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v0.3.1.sql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Adds source/moodle_user_id/moodle_activity_id to participants and training_sessions for the Moodle sync.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v0.3.3.sql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stories.publishable. Powers the public news feed.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v0.3.3a.sql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public_story_views, public_story_likes tables for the news page.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v0.3.4.sql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Splits users.name into first_name + last_name; backfills.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Adds participants.user_id (link to canonical users), participants.status.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v0.3.5b.sql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Adds participants.walk_in_session_id.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v0.3.5c.sql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Cleans up participants.status to default 'active'.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v0.3.5d.sql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Moves sex/age_range onto users; backfills from participants.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v0.3.5e.sql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Adds attendance.walk_in and indexes.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v0.3.5f.sql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Adds users.phone; backfills from participants.contact where the value is not an email.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v0.3.5g-dedup.sql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One-off: dedupes synthetic trainees by lowered first+last+phone, keeps the oldest, disables duplicates with email rename to merged-&lt;uuid&gt;@ubuntu3.local.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v0.3.5h-purge-merged.sql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Optional hard delete of merged duplicates that are no longer referenced anywhere. Safe — skips users still pointed at by participants.user_id or any author_id column.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A2A2A"/>
                <w:sz w:val="20"/>
                <w:szCs w:val="20"/>
              </w:rPr>
              <w:t xml:space="preserve">v0.3.5i-facilitator-ids.sql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Adds groups_.facilitator_ids TEXT (JSON array of user UUIDs) for multi-facilitator courses.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Running migrations</w:t>
            </w:r>
          </w:p>
          <w:p>
            <w:r>
              <w:t xml:space="preserve">All migrations are idempotent (IF NOT EXISTS, careful UPDATE … WHERE NOT, etc.). To roll a fresh server forward, apply schema.sql then loop through every file in server/sql/migrations/ in lexicographic order. The deployed droplet does this manually after each release; an automated migrator is on the roadmap.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Entity-relationship summary</w:t>
      </w:r>
    </w:p>
    <w:p>
      <w:pPr>
        <w:spacing w:after="120"/>
      </w:pPr>
      <w:r>
        <w:t xml:space="preserve">A text ERD for quick reference. → = "many", * = optional, [J] = JSON soft reference.</w:t>
      </w:r>
    </w:p>
    <w:p>
      <w:pPr>
        <w:spacing w:after="120"/>
      </w:pPr>
      <w:r>
        <w:t xml:space="preserve">users (1) → participants (N)  via participants.user_id*</w:t>
      </w:r>
    </w:p>
    <w:p>
      <w:pPr>
        <w:spacing w:after="120"/>
      </w:pPr>
      <w:r>
        <w:t xml:space="preserve">users (1) → groups_ (N)       via groups_.facilitator_ids [J]</w:t>
      </w:r>
    </w:p>
    <w:p>
      <w:pPr>
        <w:spacing w:after="120"/>
      </w:pPr>
      <w:r>
        <w:t xml:space="preserve">users (1) → *.author_id       on every domain table</w:t>
      </w:r>
    </w:p>
    <w:p>
      <w:pPr>
        <w:spacing w:after="120"/>
      </w:pPr>
      <w:r>
        <w:t xml:space="preserve">cohorts (1) → groups_ (N)     via groups_.cohort_id*</w:t>
      </w:r>
    </w:p>
    <w:p>
      <w:pPr>
        <w:spacing w:after="120"/>
      </w:pPr>
      <w:r>
        <w:t xml:space="preserve">groups_ (1) → participants (N)  via participants.group_id*</w:t>
      </w:r>
    </w:p>
    <w:p>
      <w:pPr>
        <w:spacing w:after="120"/>
      </w:pPr>
      <w:r>
        <w:t xml:space="preserve">groups_ (1) → training_sessions (N) via training_sessions.group_id*</w:t>
      </w:r>
    </w:p>
    <w:p>
      <w:pPr>
        <w:spacing w:after="120"/>
      </w:pPr>
      <w:r>
        <w:t xml:space="preserve">training_sessions (1) → attendance (N) via attendance.session_id*</w:t>
      </w:r>
    </w:p>
    <w:p>
      <w:pPr>
        <w:spacing w:after="120"/>
      </w:pPr>
      <w:r>
        <w:t xml:space="preserve">participants (1) → attendance (N) via attendance.participant_id*</w:t>
      </w:r>
    </w:p>
    <w:p>
      <w:pPr>
        <w:spacing w:after="120"/>
      </w:pPr>
      <w:r>
        <w:t xml:space="preserve">training_sessions (1) → stories (N) via stories.session_id*</w:t>
      </w:r>
    </w:p>
    <w:p>
      <w:pPr>
        <w:spacing w:after="120"/>
      </w:pPr>
      <w:r>
        <w:t xml:space="preserve">participants (1) → stories (N) via stories.participant_id*</w:t>
      </w:r>
    </w:p>
    <w:p>
      <w:pPr>
        <w:spacing w:after="120"/>
      </w:pPr>
      <w:r>
        <w:t xml:space="preserve">stories (1) → story_media (N) via story_media.story_id (CASCADE)</w:t>
      </w:r>
    </w:p>
    <w:p>
      <w:pPr>
        <w:spacing w:after="120"/>
      </w:pPr>
      <w:r>
        <w:t xml:space="preserve">stories (1) → public_story_views/likes (N) via *.story_id (CASCADE)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Note: "soft reference" (no FK constraint) is used for inter-domain links so a row can be inserted before its parent has been synced from another device. The application enforces referential integrity at the UI layer.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B6B"/>
        <w:sz w:val="18"/>
        <w:szCs w:val="18"/>
      </w:rPr>
      <w:t xml:space="preserve">Académie Ubuntu</w:t>
    </w:r>
    <w:r>
      <w:rPr>
        <w:sz w:val="18"/>
        <w:szCs w:val="18"/>
      </w:rPr>
      <w:t xml:space="preserve">	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8"/>
        <w:szCs w:val="18"/>
      </w:rPr>
      <w:t xml:space="preserve">Ubuntu 3.0 — Data Model v0.3.6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8C23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 3.0 — v0.3.6 Data Model</dc:title>
  <dc:creator>Académie Ubuntu</dc:creator>
  <dc:description>Schema reference for the Ubuntu 3.0 MariaDB database.</dc:description>
  <cp:lastModifiedBy>Un-named</cp:lastModifiedBy>
  <cp:revision>1</cp:revision>
  <dcterms:created xsi:type="dcterms:W3CDTF">2026-05-21T04:02:54.088Z</dcterms:created>
  <dcterms:modified xsi:type="dcterms:W3CDTF">2026-05-21T04:02:54.090Z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