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POLITECHNIKA RZESZOWSKA IM. IGNACEGO ŁUKASIEWICZA</w:t>
      </w:r>
    </w:p>
    <w:p>
      <w:pPr>
        <w:jc w:val="center"/>
      </w:pPr>
      <w:r>
        <w:rPr>
          <w:b w:val="0"/>
          <w:i w:val="0"/>
          <w:sz w:val="24"/>
        </w:rPr>
        <w:t>Wydział Elektrotechniki i Informatyki</w:t>
      </w:r>
    </w:p>
    <w:p>
      <w:pPr>
        <w:jc w:val="center"/>
      </w:pPr>
      <w:r>
        <w:rPr>
          <w:b w:val="0"/>
          <w:i w:val="0"/>
          <w:sz w:val="24"/>
        </w:rPr>
        <w:t>Kierunek: Informatyka | Blok: Cyberbezpieczeństwo i technologie chmurowe</w:t>
      </w:r>
    </w:p>
    <w:p/>
    <w:p/>
    <w:p>
      <w:pPr>
        <w:jc w:val="center"/>
      </w:pPr>
      <w:r>
        <w:rPr>
          <w:b/>
          <w:i w:val="0"/>
          <w:sz w:val="32"/>
        </w:rPr>
        <w:t>PRACA MAGISTERSKA</w:t>
      </w:r>
    </w:p>
    <w:p/>
    <w:p>
      <w:pPr>
        <w:jc w:val="center"/>
      </w:pPr>
      <w:r>
        <w:rPr>
          <w:b/>
          <w:i w:val="0"/>
          <w:sz w:val="28"/>
        </w:rPr>
        <w:t>Detekcja ataków inżynierii społecznej i prób manipulacji semantycznej</w:t>
        <w:br/>
        <w:t>w komunikacji cyfrowej z wykorzystaniem architektury Transformer</w:t>
      </w:r>
    </w:p>
    <w:p/>
    <w:p/>
    <w:p>
      <w:pPr>
        <w:jc w:val="center"/>
      </w:pPr>
      <w:r>
        <w:rPr>
          <w:b w:val="0"/>
          <w:i w:val="0"/>
          <w:sz w:val="24"/>
        </w:rPr>
        <w:t>Autor: Jakub …………………………………………………………</w:t>
      </w:r>
    </w:p>
    <w:p>
      <w:pPr>
        <w:jc w:val="center"/>
      </w:pPr>
      <w:r>
        <w:rPr>
          <w:b w:val="0"/>
          <w:i w:val="0"/>
          <w:sz w:val="24"/>
        </w:rPr>
        <w:t>Promotor: dr inż. Michał Madera</w:t>
      </w:r>
    </w:p>
    <w:p>
      <w:pPr>
        <w:jc w:val="center"/>
      </w:pPr>
      <w:r>
        <w:rPr>
          <w:b w:val="0"/>
          <w:i w:val="0"/>
          <w:sz w:val="24"/>
        </w:rPr>
        <w:t>Politechnika Rzeszowska — WEiI</w:t>
      </w:r>
    </w:p>
    <w:p/>
    <w:p>
      <w:pPr>
        <w:jc w:val="center"/>
      </w:pPr>
      <w:r>
        <w:rPr>
          <w:b w:val="0"/>
          <w:i w:val="0"/>
          <w:sz w:val="24"/>
        </w:rPr>
        <w:t>Rzeszów, 2026</w:t>
      </w:r>
    </w:p>
    <w:p>
      <w:r>
        <w:br w:type="page"/>
      </w:r>
    </w:p>
    <w:p>
      <w:pPr>
        <w:pStyle w:val="Heading1"/>
        <w:jc w:val="left"/>
      </w:pPr>
      <w:r>
        <w:t>SPIS TREŚCI</w:t>
      </w:r>
    </w:p>
    <w:p>
      <w:pPr>
        <w:spacing w:before="20" w:after="20"/>
      </w:pPr>
      <w:r>
        <w:rPr>
          <w:rFonts w:ascii="Times New Roman" w:hAnsi="Times New Roman"/>
          <w:b/>
          <w:sz w:val="22"/>
        </w:rPr>
        <w:t>Wstęp</w:t>
      </w:r>
    </w:p>
    <w:p>
      <w:pPr>
        <w:spacing w:before="20" w:after="20"/>
      </w:pPr>
      <w:r>
        <w:rPr>
          <w:rFonts w:ascii="Times New Roman" w:hAnsi="Times New Roman"/>
          <w:b/>
          <w:sz w:val="22"/>
        </w:rPr>
        <w:t>1. Przegląd literatury i podstawy teoretyczne</w:t>
      </w:r>
    </w:p>
    <w:p>
      <w:pPr>
        <w:spacing w:before="20" w:after="20"/>
      </w:pPr>
      <w:r>
        <w:rPr>
          <w:rFonts w:ascii="Times New Roman" w:hAnsi="Times New Roman"/>
          <w:sz w:val="22"/>
        </w:rPr>
        <w:t xml:space="preserve">    1.1. Inżynieria społeczna w środowisku cyfrowym</w:t>
      </w:r>
    </w:p>
    <w:p>
      <w:pPr>
        <w:spacing w:before="20" w:after="20"/>
      </w:pPr>
      <w:r>
        <w:rPr>
          <w:rFonts w:ascii="Times New Roman" w:hAnsi="Times New Roman"/>
          <w:sz w:val="22"/>
        </w:rPr>
        <w:t xml:space="preserve">    1.2. Manipulacja semantyczna a racjonalna perswazja</w:t>
      </w:r>
    </w:p>
    <w:p>
      <w:pPr>
        <w:spacing w:before="20" w:after="20"/>
      </w:pPr>
      <w:r>
        <w:rPr>
          <w:rFonts w:ascii="Times New Roman" w:hAnsi="Times New Roman"/>
          <w:sz w:val="22"/>
        </w:rPr>
        <w:t xml:space="preserve">    1.3. Klasyczne metody NLP — TF-IDF i Support Vector Machine</w:t>
      </w:r>
    </w:p>
    <w:p>
      <w:pPr>
        <w:spacing w:before="20" w:after="20"/>
      </w:pPr>
      <w:r>
        <w:rPr>
          <w:rFonts w:ascii="Times New Roman" w:hAnsi="Times New Roman"/>
          <w:sz w:val="22"/>
        </w:rPr>
        <w:t xml:space="preserve">    1.4. Architektura Transformer i transfer learning (BERT, RoBERTa, DistilBERT)</w:t>
      </w:r>
    </w:p>
    <w:p>
      <w:pPr>
        <w:spacing w:before="20" w:after="20"/>
      </w:pPr>
      <w:r>
        <w:rPr>
          <w:rFonts w:ascii="Times New Roman" w:hAnsi="Times New Roman"/>
          <w:sz w:val="22"/>
        </w:rPr>
        <w:t xml:space="preserve">    1.5. Przegląd prac nad detekcją zagrożeń i luki badawcze</w:t>
      </w:r>
    </w:p>
    <w:p>
      <w:pPr>
        <w:spacing w:before="20" w:after="20"/>
      </w:pPr>
      <w:r>
        <w:rPr>
          <w:rFonts w:ascii="Times New Roman" w:hAnsi="Times New Roman"/>
          <w:b/>
          <w:sz w:val="22"/>
        </w:rPr>
        <w:t>2. Metodologia badań</w:t>
      </w:r>
    </w:p>
    <w:p>
      <w:pPr>
        <w:spacing w:before="20" w:after="20"/>
      </w:pPr>
      <w:r>
        <w:rPr>
          <w:rFonts w:ascii="Times New Roman" w:hAnsi="Times New Roman"/>
          <w:sz w:val="22"/>
        </w:rPr>
        <w:t xml:space="preserve">    2.1. Pytanie badawcze i teza robocza</w:t>
      </w:r>
    </w:p>
    <w:p>
      <w:pPr>
        <w:spacing w:before="20" w:after="20"/>
      </w:pPr>
      <w:r>
        <w:rPr>
          <w:rFonts w:ascii="Times New Roman" w:hAnsi="Times New Roman"/>
          <w:sz w:val="22"/>
        </w:rPr>
        <w:t xml:space="preserve">    2.2. Dobór i charakterystyka korpusów danych</w:t>
      </w:r>
    </w:p>
    <w:p>
      <w:pPr>
        <w:spacing w:before="20" w:after="20"/>
      </w:pPr>
      <w:r>
        <w:rPr>
          <w:rFonts w:ascii="Times New Roman" w:hAnsi="Times New Roman"/>
          <w:sz w:val="22"/>
        </w:rPr>
        <w:t xml:space="preserve">        2.2.1. Zbiory dialogowe — SEConvo, MentalManip, ReaMent</w:t>
      </w:r>
    </w:p>
    <w:p>
      <w:pPr>
        <w:spacing w:before="20" w:after="20"/>
      </w:pPr>
      <w:r>
        <w:rPr>
          <w:rFonts w:ascii="Times New Roman" w:hAnsi="Times New Roman"/>
          <w:sz w:val="22"/>
        </w:rPr>
        <w:t xml:space="preserve">        2.2.2. Zbiory komentarzy i wiadomości — SafePersuasion, Phishing Text</w:t>
      </w:r>
    </w:p>
    <w:p>
      <w:pPr>
        <w:spacing w:before="20" w:after="20"/>
      </w:pPr>
      <w:r>
        <w:rPr>
          <w:rFonts w:ascii="Times New Roman" w:hAnsi="Times New Roman"/>
          <w:sz w:val="22"/>
        </w:rPr>
        <w:t xml:space="preserve">        2.2.3. Zbiór kontrolny — Scam Phone</w:t>
      </w:r>
    </w:p>
    <w:p>
      <w:pPr>
        <w:spacing w:before="20" w:after="20"/>
      </w:pPr>
      <w:r>
        <w:rPr>
          <w:rFonts w:ascii="Times New Roman" w:hAnsi="Times New Roman"/>
          <w:sz w:val="22"/>
        </w:rPr>
        <w:t xml:space="preserve">    2.3. Analiza eksploracyjna (EDA) i problem okna kontekstu Transformera</w:t>
      </w:r>
    </w:p>
    <w:p>
      <w:pPr>
        <w:spacing w:before="20" w:after="20"/>
      </w:pPr>
      <w:r>
        <w:rPr>
          <w:rFonts w:ascii="Times New Roman" w:hAnsi="Times New Roman"/>
          <w:sz w:val="22"/>
        </w:rPr>
        <w:t xml:space="preserve">    2.4. Metryki ewaluacyjne — uzasadnienie F1-macro</w:t>
      </w:r>
    </w:p>
    <w:p>
      <w:pPr>
        <w:spacing w:before="20" w:after="20"/>
      </w:pPr>
      <w:r>
        <w:rPr>
          <w:rFonts w:ascii="Times New Roman" w:hAnsi="Times New Roman"/>
          <w:sz w:val="22"/>
        </w:rPr>
        <w:t xml:space="preserve">    2.5. Parametry modeli i środowisko eksperymentalne</w:t>
      </w:r>
    </w:p>
    <w:p>
      <w:pPr>
        <w:spacing w:before="20" w:after="20"/>
      </w:pPr>
      <w:r>
        <w:rPr>
          <w:rFonts w:ascii="Times New Roman" w:hAnsi="Times New Roman"/>
          <w:b/>
          <w:sz w:val="22"/>
        </w:rPr>
        <w:t>3. Wyniki eksperymentów</w:t>
      </w:r>
    </w:p>
    <w:p>
      <w:pPr>
        <w:spacing w:before="20" w:after="20"/>
      </w:pPr>
      <w:r>
        <w:rPr>
          <w:rFonts w:ascii="Times New Roman" w:hAnsi="Times New Roman"/>
          <w:sz w:val="22"/>
        </w:rPr>
        <w:t xml:space="preserve">    3.1. Zbiorcza tabela F1-macro (wszystkie modele × wszystkie korpusy)</w:t>
      </w:r>
    </w:p>
    <w:p>
      <w:pPr>
        <w:spacing w:before="20" w:after="20"/>
      </w:pPr>
      <w:r>
        <w:rPr>
          <w:rFonts w:ascii="Times New Roman" w:hAnsi="Times New Roman"/>
          <w:sz w:val="22"/>
        </w:rPr>
        <w:t xml:space="preserve">    3.2. F1 klasy pozytywnej</w:t>
      </w:r>
    </w:p>
    <w:p>
      <w:pPr>
        <w:spacing w:before="20" w:after="20"/>
      </w:pPr>
      <w:r>
        <w:rPr>
          <w:rFonts w:ascii="Times New Roman" w:hAnsi="Times New Roman"/>
          <w:sz w:val="22"/>
        </w:rPr>
        <w:t xml:space="preserve">    3.3. Szczegółowe raporty klasyfikacji per model (zbiór ReaMent)</w:t>
      </w:r>
    </w:p>
    <w:p>
      <w:pPr>
        <w:spacing w:before="20" w:after="20"/>
      </w:pPr>
      <w:r>
        <w:rPr>
          <w:rFonts w:ascii="Times New Roman" w:hAnsi="Times New Roman"/>
          <w:sz w:val="22"/>
        </w:rPr>
        <w:t xml:space="preserve">    3.4. Porównanie wariantów Transformer — trade-off jakość/koszt</w:t>
      </w:r>
    </w:p>
    <w:p>
      <w:pPr>
        <w:spacing w:before="20" w:after="20"/>
      </w:pPr>
      <w:r>
        <w:rPr>
          <w:rFonts w:ascii="Times New Roman" w:hAnsi="Times New Roman"/>
          <w:b/>
          <w:sz w:val="22"/>
        </w:rPr>
        <w:t>4. Dyskusja</w:t>
      </w:r>
    </w:p>
    <w:p>
      <w:pPr>
        <w:spacing w:before="20" w:after="20"/>
      </w:pPr>
      <w:r>
        <w:rPr>
          <w:rFonts w:ascii="Times New Roman" w:hAnsi="Times New Roman"/>
          <w:sz w:val="22"/>
        </w:rPr>
        <w:t xml:space="preserve">    4.1. Odpowiedź na pytanie badawcze</w:t>
      </w:r>
    </w:p>
    <w:p>
      <w:pPr>
        <w:spacing w:before="20" w:after="20"/>
      </w:pPr>
      <w:r>
        <w:rPr>
          <w:rFonts w:ascii="Times New Roman" w:hAnsi="Times New Roman"/>
          <w:sz w:val="22"/>
        </w:rPr>
        <w:t xml:space="preserve">    4.2. SafePersuasion — trzon tezy</w:t>
      </w:r>
    </w:p>
    <w:p>
      <w:pPr>
        <w:spacing w:before="20" w:after="20"/>
      </w:pPr>
      <w:r>
        <w:rPr>
          <w:rFonts w:ascii="Times New Roman" w:hAnsi="Times New Roman"/>
          <w:sz w:val="22"/>
        </w:rPr>
        <w:t xml:space="preserve">    4.3. ReaMent — reality-check: prawdziwa vs. fikcyjna manipulacja</w:t>
      </w:r>
    </w:p>
    <w:p>
      <w:pPr>
        <w:spacing w:before="20" w:after="20"/>
      </w:pPr>
      <w:r>
        <w:rPr>
          <w:rFonts w:ascii="Times New Roman" w:hAnsi="Times New Roman"/>
          <w:sz w:val="22"/>
        </w:rPr>
        <w:t xml:space="preserve">    4.4. SEConvo — kiedy SVM wygrywa i dlaczego nie obala to tezy</w:t>
      </w:r>
    </w:p>
    <w:p>
      <w:pPr>
        <w:spacing w:before="20" w:after="20"/>
      </w:pPr>
      <w:r>
        <w:rPr>
          <w:rFonts w:ascii="Times New Roman" w:hAnsi="Times New Roman"/>
          <w:sz w:val="22"/>
        </w:rPr>
        <w:t xml:space="preserve">    4.5. Ograniczenia eksperymentu</w:t>
      </w:r>
    </w:p>
    <w:p>
      <w:pPr>
        <w:spacing w:before="20" w:after="20"/>
      </w:pPr>
      <w:r>
        <w:rPr>
          <w:rFonts w:ascii="Times New Roman" w:hAnsi="Times New Roman"/>
          <w:sz w:val="22"/>
        </w:rPr>
        <w:t xml:space="preserve">    4.6. Implikacje praktyczne</w:t>
      </w:r>
    </w:p>
    <w:p>
      <w:pPr>
        <w:spacing w:before="20" w:after="20"/>
      </w:pPr>
      <w:r>
        <w:rPr>
          <w:rFonts w:ascii="Times New Roman" w:hAnsi="Times New Roman"/>
          <w:b/>
          <w:sz w:val="22"/>
        </w:rPr>
        <w:t>Wnioski</w:t>
      </w:r>
    </w:p>
    <w:p>
      <w:pPr>
        <w:spacing w:before="20" w:after="20"/>
      </w:pPr>
      <w:r>
        <w:rPr>
          <w:rFonts w:ascii="Times New Roman" w:hAnsi="Times New Roman"/>
          <w:b/>
          <w:sz w:val="22"/>
        </w:rPr>
        <w:t>Załącznik A — Setup środowiska (RunPod RTX 3090)</w:t>
      </w:r>
    </w:p>
    <w:p>
      <w:pPr>
        <w:spacing w:before="20" w:after="20"/>
      </w:pPr>
      <w:r>
        <w:rPr>
          <w:rFonts w:ascii="Times New Roman" w:hAnsi="Times New Roman"/>
          <w:b/>
          <w:sz w:val="22"/>
        </w:rPr>
        <w:t>Załącznik B — Checklista domknięcia formalnego (PRz)</w:t>
      </w:r>
    </w:p>
    <w:p>
      <w:pPr>
        <w:spacing w:before="20" w:after="20"/>
      </w:pPr>
      <w:r>
        <w:rPr>
          <w:rFonts w:ascii="Times New Roman" w:hAnsi="Times New Roman"/>
          <w:b/>
          <w:sz w:val="22"/>
        </w:rPr>
        <w:t>Załącznik C — Zakazane zdania i jak ich unikać</w:t>
      </w:r>
    </w:p>
    <w:p>
      <w:pPr>
        <w:spacing w:before="20" w:after="20"/>
      </w:pPr>
      <w:r>
        <w:rPr>
          <w:rFonts w:ascii="Times New Roman" w:hAnsi="Times New Roman"/>
          <w:b/>
          <w:sz w:val="22"/>
        </w:rPr>
        <w:t>Bibliografia</w:t>
      </w:r>
    </w:p>
    <w:p>
      <w:r>
        <w:br w:type="page"/>
      </w:r>
    </w:p>
    <w:p>
      <w:pPr>
        <w:pStyle w:val="Heading1"/>
        <w:jc w:val="left"/>
      </w:pPr>
      <w:r>
        <w:t>Streszczenie</w:t>
      </w:r>
    </w:p>
    <w:p>
      <w:pPr>
        <w:jc w:val="both"/>
      </w:pPr>
      <w:r>
        <w:rPr>
          <w:b w:val="0"/>
          <w:i w:val="0"/>
          <w:sz w:val="24"/>
        </w:rPr>
        <w:t>Praca dotyczy automatycznej detekcji treści związanych z inżynierią społeczną (SE) oraz manipulacją semantyczną w komunikacji cyfrowej. Pytanie badawcze: czy fine-tuned model architektury Transformer osiąga wyższą jakość klasyfikacji (F1 macro) niż klasyczny baseline TF-IDF + LinearSVC? Porównano majority baseline, TF-IDF+LinearSVC oraz trzy Transformery (bert-base-uncased, roberta-base, distilbert-base-uncased) na sześciu korpusach: SEConvo, MentalManip, ReaMent, SafePersuasion, Scam Phone i Phishing Text. Najsilniejsza przewaga Transformera wystąpiła na SafePersuasion (F1 macro 0,73 vs 0,61 dla SVM) i ReaMent (0,72 vs 0,65). Na SEConvo lepszy pozostał SVM (długie dialogi, małe N); scam_phone osiągnął sufit F1 = 1,0 dla wszystkich modeli (kontrola). Wniosek: Transformer poprawia detekcję warunkowo — gdy zadanie jest semantycznie trudne i kontekst mieści się w oknie modelu.</w:t>
      </w:r>
    </w:p>
    <w:p/>
    <w:p>
      <w:r>
        <w:rPr>
          <w:b/>
          <w:i w:val="0"/>
          <w:sz w:val="22"/>
        </w:rPr>
        <w:t xml:space="preserve">Słowa kluczowe: </w:t>
      </w:r>
      <w:r>
        <w:rPr>
          <w:sz w:val="22"/>
        </w:rPr>
        <w:t>inżynieria społeczna, manipulacja semantyczna, Transformer, BERT, klasyfikacja tekstu, phishing</w:t>
      </w:r>
    </w:p>
    <w:p/>
    <w:p>
      <w:pPr>
        <w:pStyle w:val="Heading1"/>
        <w:jc w:val="left"/>
      </w:pPr>
      <w:r>
        <w:t>Abstract</w:t>
      </w:r>
    </w:p>
    <w:p>
      <w:pPr>
        <w:jc w:val="both"/>
      </w:pPr>
      <w:r>
        <w:rPr>
          <w:b w:val="0"/>
          <w:i w:val="0"/>
          <w:sz w:val="24"/>
        </w:rPr>
        <w:t>This thesis studies automatic detection of social-engineering (SE) related and semantically manipulative content in digital communication. The research question is whether a fine-tuned Transformer classifier outperforms a classical TF-IDF+LinearSVC baseline under the F1-macro metric. A majority baseline, TF-IDF+LinearSVC, and three Transformers (BERT, RoBERTa, DistilBERT) were evaluated on six corpora: SEConvo, MentalManip, ReaMent, SafePersuasion, Scam Phone, and Phishing Text. The clearest Transformer gains appeared on SafePersuasion (+0.12 F1-macro vs SVM) and ReaMent (+0.07); SVM remained stronger on SEConvo; scam_phone hit a perfect ceiling for all models. The answer is conditional: Transformers help when the decision is semantic and fits the model context window.</w:t>
      </w:r>
    </w:p>
    <w:p>
      <w:r>
        <w:rPr>
          <w:b/>
          <w:i w:val="0"/>
          <w:sz w:val="22"/>
        </w:rPr>
        <w:t xml:space="preserve">Keywords: </w:t>
      </w:r>
      <w:r>
        <w:rPr>
          <w:sz w:val="22"/>
        </w:rPr>
        <w:t>social engineering, semantic manipulation, Transformer, BERT, text classification, phishing</w:t>
      </w:r>
    </w:p>
    <w:p>
      <w:r>
        <w:br w:type="page"/>
      </w:r>
    </w:p>
    <w:p>
      <w:pPr>
        <w:pStyle w:val="Heading1"/>
        <w:jc w:val="left"/>
      </w:pPr>
      <w:r>
        <w:t>Wstęp</w:t>
      </w:r>
    </w:p>
    <w:p>
      <w:pPr>
        <w:pStyle w:val="Heading2"/>
        <w:jc w:val="left"/>
      </w:pPr>
      <w:r>
        <w:t>Motywacja</w:t>
      </w:r>
    </w:p>
    <w:p>
      <w:pPr>
        <w:jc w:val="both"/>
      </w:pPr>
      <w:r>
        <w:rPr>
          <w:b w:val="0"/>
          <w:i w:val="0"/>
          <w:sz w:val="24"/>
        </w:rPr>
        <w:t>Inżynieria społeczna (ang. Social Engineering, SE) i manipulacja w tekście cyfrowym — czat, komentarz, mail, rozmowa telefoniczna — omijają klasyczne filtry oparte wyłącznie na sygnaturach URL lub słowach kluczowych. Skuteczna detekcja wymaga modeli językowych zdolnych uchwycić intencję i kontekst, nie tylko słowa kluczowe. Architektura Transformer (Vaswani i in., 2017) i modele rodziny BERT stały się standardem w przetwarzaniu języka naturalnego (NLP); otwarte pozostaje jednak pytanie, kiedy dają realny zysk względem prostego baseline'u leksykalnego w domenie SE/manipulacji — szczególnie przy zróżnicowanych kanałach komunikacji i rozmiarach zbiorów danych.</w:t>
      </w:r>
    </w:p>
    <w:p>
      <w:pPr>
        <w:pStyle w:val="Heading2"/>
        <w:jc w:val="left"/>
      </w:pPr>
      <w:r>
        <w:t>Cel i pytanie badawcze</w:t>
      </w:r>
    </w:p>
    <w:p>
      <w:pPr>
        <w:jc w:val="both"/>
      </w:pPr>
      <w:r>
        <w:rPr>
          <w:b w:val="0"/>
          <w:i w:val="0"/>
          <w:sz w:val="24"/>
        </w:rPr>
        <w:t>Celem pracy jest empiryczne porównanie jakości detekcji binarnej treści SE i manipulacji semantycznej dla fine-tuned Transformerów oraz TF-IDF+LinearSVC.</w:t>
      </w:r>
    </w:p>
    <w:p/>
    <w:p>
      <w:r>
        <w:rPr>
          <w:b/>
          <w:i w:val="0"/>
          <w:sz w:val="24"/>
        </w:rPr>
        <w:t xml:space="preserve">Pytanie badawcze: </w:t>
      </w:r>
      <w:r>
        <w:rPr>
          <w:sz w:val="24"/>
        </w:rPr>
        <w:t>Czy fine-tuned Transformer osiąga wyższe F1 macro niż TF-IDF+LinearSVC na tekstach reprezentujących inżynierię społeczną i manipulację semantyczną w komunikacji cyfrowej?</w:t>
      </w:r>
    </w:p>
    <w:p/>
    <w:p>
      <w:r>
        <w:rPr>
          <w:b/>
          <w:i w:val="0"/>
          <w:sz w:val="24"/>
        </w:rPr>
        <w:t xml:space="preserve">Teza robocza: </w:t>
      </w:r>
      <w:r>
        <w:rPr>
          <w:sz w:val="24"/>
        </w:rPr>
        <w:t>Tak — szczególnie na zadaniach o trudnym sygnale semantycznym (rozróżnienie manipulacji od racjonalnej perswazji oraz na prawdziwych dialogach z życia); przewaga nie musi być uniwersalna na wszystkich kanałach i rozmiarach korpusu.</w:t>
      </w:r>
    </w:p>
    <w:p>
      <w:pPr>
        <w:pStyle w:val="Heading2"/>
        <w:jc w:val="left"/>
      </w:pPr>
      <w:r>
        <w:t>Zakres pracy</w:t>
      </w:r>
    </w:p>
    <w:p>
      <w:pPr>
        <w:jc w:val="both"/>
      </w:pPr>
      <w:r>
        <w:rPr>
          <w:b w:val="0"/>
          <w:i w:val="0"/>
          <w:sz w:val="24"/>
        </w:rPr>
        <w:t>W zakresie:</w:t>
      </w:r>
    </w:p>
    <w:p>
      <w:pPr>
        <w:pStyle w:val="ListBullet"/>
        <w:ind w:left="283"/>
      </w:pPr>
      <w:r>
        <w:rPr>
          <w:sz w:val="22"/>
        </w:rPr>
        <w:t>klasyfikacja tekstu w języku angielskim (EN)</w:t>
      </w:r>
    </w:p>
    <w:p>
      <w:pPr>
        <w:pStyle w:val="ListBullet"/>
        <w:ind w:left="283"/>
      </w:pPr>
      <w:r>
        <w:rPr>
          <w:sz w:val="22"/>
        </w:rPr>
        <w:t>sześć publicznych korpusów danych</w:t>
      </w:r>
    </w:p>
    <w:p>
      <w:pPr>
        <w:pStyle w:val="ListBullet"/>
        <w:ind w:left="283"/>
      </w:pPr>
      <w:r>
        <w:rPr>
          <w:sz w:val="22"/>
        </w:rPr>
        <w:t>majority baseline + TF-IDF+SVM + trzy Transformery (BERT, RoBERTa, DistilBERT)</w:t>
      </w:r>
    </w:p>
    <w:p>
      <w:pPr>
        <w:pStyle w:val="ListBullet"/>
        <w:ind w:left="283"/>
      </w:pPr>
      <w:r>
        <w:rPr>
          <w:sz w:val="22"/>
        </w:rPr>
        <w:t>metryka główna: F1 macro; uzupełniające: F1 klasy pozytywnej, accuracy, precision, recall</w:t>
      </w:r>
    </w:p>
    <w:p>
      <w:pPr>
        <w:pStyle w:val="ListBullet"/>
        <w:ind w:left="283"/>
      </w:pPr>
      <w:r>
        <w:rPr>
          <w:sz w:val="22"/>
        </w:rPr>
        <w:t>analiza ograniczeń (truncacja, imbalance, kontrola sufitowa)</w:t>
      </w:r>
    </w:p>
    <w:p>
      <w:pPr>
        <w:jc w:val="both"/>
      </w:pPr>
      <w:r>
        <w:rPr>
          <w:b w:val="0"/>
          <w:i w:val="0"/>
          <w:sz w:val="24"/>
        </w:rPr>
        <w:t>Poza zakresem:</w:t>
      </w:r>
    </w:p>
    <w:p>
      <w:pPr>
        <w:pStyle w:val="ListBullet"/>
        <w:ind w:left="283"/>
      </w:pPr>
      <w:r>
        <w:rPr>
          <w:sz w:val="22"/>
        </w:rPr>
        <w:t>detekcja oparta wyłącznie na cechach URL</w:t>
      </w:r>
    </w:p>
    <w:p>
      <w:pPr>
        <w:pStyle w:val="ListBullet"/>
        <w:ind w:left="283"/>
      </w:pPr>
      <w:r>
        <w:rPr>
          <w:sz w:val="22"/>
        </w:rPr>
        <w:t>multimodalność (obraz, audio)</w:t>
      </w:r>
    </w:p>
    <w:p>
      <w:pPr>
        <w:pStyle w:val="ListBullet"/>
        <w:ind w:left="283"/>
      </w:pPr>
      <w:r>
        <w:rPr>
          <w:sz w:val="22"/>
        </w:rPr>
        <w:t>produkcyjny system obrony w czasie rzeczywistym</w:t>
      </w:r>
    </w:p>
    <w:p>
      <w:pPr>
        <w:pStyle w:val="ListBullet"/>
        <w:ind w:left="283"/>
      </w:pPr>
      <w:r>
        <w:rPr>
          <w:sz w:val="22"/>
        </w:rPr>
        <w:t>język polski — brak automatycznej generalizacji</w:t>
      </w:r>
    </w:p>
    <w:p>
      <w:pPr>
        <w:pStyle w:val="ListBullet"/>
        <w:ind w:left="283"/>
      </w:pPr>
      <w:r>
        <w:rPr>
          <w:sz w:val="22"/>
        </w:rPr>
        <w:t>twierdzenia o "wykrywaniu intencji psychologicznej" poza etykietą korpusu</w:t>
      </w:r>
    </w:p>
    <w:p>
      <w:r>
        <w:br w:type="page"/>
      </w:r>
    </w:p>
    <w:p>
      <w:pPr>
        <w:pStyle w:val="Heading1"/>
        <w:jc w:val="left"/>
      </w:pPr>
      <w:r>
        <w:t>1. Przegląd literatury i podstawy teoretyczne</w:t>
      </w:r>
    </w:p>
    <w:p>
      <w:pPr>
        <w:pStyle w:val="Heading2"/>
        <w:jc w:val="left"/>
      </w:pPr>
      <w:r>
        <w:t>1.1. Inżynieria społeczna w środowisku cyfrowym</w:t>
      </w:r>
    </w:p>
    <w:p>
      <w:pPr>
        <w:jc w:val="both"/>
      </w:pPr>
      <w:r>
        <w:rPr>
          <w:b w:val="0"/>
          <w:i w:val="0"/>
          <w:sz w:val="24"/>
        </w:rPr>
        <w:t>Inżynieria społeczna (SE) jest definiowana jako zbiór technik manipulacji psychologicznej stosowanych w celu nakłonienia ofiary do ujawnienia poufnych informacji lub wykonania działania zagrażającego bezpieczeństwu (Mitnick i Simon, 2002). W środowisku cyfrowym ataki SE przybierają formę phishingu, pretextingu, spear-phishingu i scamu realizowanego przez kanały tekstowe: wiadomości e-mail, czat, SMS, rozmowy telefoniczne. W odróżnieniu od ataków technicznych, SE eksploatuje słabości poznawcze i społeczne człowieka, co czyni je trudnymi do wykrycia metodami sygnaturowymi.</w:t>
      </w:r>
    </w:p>
    <w:p>
      <w:pPr>
        <w:pStyle w:val="Heading2"/>
        <w:jc w:val="left"/>
      </w:pPr>
      <w:r>
        <w:t>1.2. Manipulacja semantyczna a racjonalna perswazja</w:t>
      </w:r>
    </w:p>
    <w:p>
      <w:pPr>
        <w:jc w:val="both"/>
      </w:pPr>
      <w:r>
        <w:rPr>
          <w:b w:val="0"/>
          <w:i w:val="0"/>
          <w:sz w:val="24"/>
        </w:rPr>
        <w:t>Literatura NLP rozróżnia perswazję racjonalną — opartą na argumentach i faktach — od manipulacji, która zmierza do wpłynięcia na przekonania lub zachowanie odbiorcy metodami omijającymi jego racjonalne procesy decyzyjne (m.in. przez apel do emocji, fałszywy autorytet, presję społeczną). Korpusy takie jak MentalManip i SafePersuasion dostarczają etykietowanych przykładów tej granicy. Dla celów niniejszej pracy etykieta nie sprowadza się do «toksyczności» ani spamu — wymaga oceny sposobu wywierania wpływu na odbiorcę.</w:t>
      </w:r>
    </w:p>
    <w:p>
      <w:pPr>
        <w:pStyle w:val="Heading2"/>
        <w:jc w:val="left"/>
      </w:pPr>
      <w:r>
        <w:t>1.3. Klasyczne metody NLP — TF-IDF i Support Vector Machine</w:t>
      </w:r>
    </w:p>
    <w:p>
      <w:pPr>
        <w:jc w:val="both"/>
      </w:pPr>
      <w:r>
        <w:rPr>
          <w:b w:val="0"/>
          <w:i w:val="0"/>
          <w:sz w:val="24"/>
        </w:rPr>
        <w:t>Reprezentacja TF-IDF (ang. Term Frequency–Inverse Document Frequency) zamienia dokument tekstowy na wektor częstości słów/n-gramów, ważonych odwrotnie do ich popularności w całym korpusie. Połączona z klasyfikatorem liniowym SVM (Support Vector Machine) tworzy silny, tani baseline NLP, dobrze działający gdy decyzja klasyfikacyjna zależy od słów kluczowych (m.in. typowy phishing). Wadą jest brak modelowania kontekstu dalekozasięgowego: negacja, ironia i subtelna zmiana sensu wynikająca z kolejności słów pozostają poza zasięgiem modelu wektorowego.</w:t>
      </w:r>
    </w:p>
    <w:p>
      <w:pPr>
        <w:pStyle w:val="Heading2"/>
        <w:jc w:val="left"/>
      </w:pPr>
      <w:r>
        <w:t>1.4. Architektura Transformer i transfer learning</w:t>
      </w:r>
    </w:p>
    <w:p>
      <w:pPr>
        <w:jc w:val="both"/>
      </w:pPr>
      <w:r>
        <w:rPr>
          <w:b w:val="0"/>
          <w:i w:val="0"/>
          <w:sz w:val="24"/>
        </w:rPr>
        <w:t>Architektura Transformer (Vaswani i in., 2017) wprowadza mechanizm uwagi (ang. self-attention), dzięki któremu każde słowo w sekwencji może uwzględniać kontekst dowolnego innego słowa niezależnie od odległości. BERT (Devlin i in., 2019) zastosował tę architekturę do pre-treningu dwukierunkowego na ogromnych korpusach tekstowych, umożliwiając fine-tuning na downstream tasks przy minimalnej liczbie dodatkowych parametrów. RoBERTa (Liu i in., 2019) poprawiła procedurę pre-treningu BERT-a przez dłuższe uczenie i dynamiczne maskowanie, osiągając wyższe wyniki. DistilBERT (Sanh i in., 2019) jest skompresowaną (destylowaną) wersją BERT-a — 40% mniej parametrów, 60% szybciej, zachowując ~97% jakości. W pracy wszystkie trzy modele były fine-tunowane jako klasyfikatory sekwencji (*ForSequenceClassification).</w:t>
      </w:r>
    </w:p>
    <w:p>
      <w:pPr>
        <w:pStyle w:val="Heading2"/>
        <w:jc w:val="left"/>
      </w:pPr>
      <w:r>
        <w:t>1.5. Przegląd prac i luki badawcze</w:t>
      </w:r>
    </w:p>
    <w:p>
      <w:pPr>
        <w:jc w:val="both"/>
      </w:pPr>
      <w:r>
        <w:rPr>
          <w:b w:val="0"/>
          <w:i w:val="0"/>
          <w:sz w:val="24"/>
        </w:rPr>
        <w:t>Istniejące prace łączące deep learning z detekcją SE i manipulacji pokazują potencjał modeli kontekstowych, jednak często stosują różne protokoły ewaluacji (różne splity, różne metryki), co utrudnia porównanie. Luka, którą wypełnia niniejsza praca: jednolity protokół (te same splity, ta sama metryka — F1 macro) porównujący SVM z trzema wariantami Transformera na zestawie korpusów pokrywającym tytuł (SE + manipulacja + różne kanały + różna trudność zadania).</w:t>
      </w:r>
    </w:p>
    <w:p>
      <w:r>
        <w:br w:type="page"/>
      </w:r>
    </w:p>
    <w:p>
      <w:pPr>
        <w:pStyle w:val="Heading1"/>
        <w:jc w:val="left"/>
      </w:pPr>
      <w:r>
        <w:t>2. Metodologia badań</w:t>
      </w:r>
    </w:p>
    <w:p>
      <w:pPr>
        <w:pStyle w:val="Heading2"/>
        <w:jc w:val="left"/>
      </w:pPr>
      <w:r>
        <w:t>2.1. Pytanie badawcze i teza robocza</w:t>
      </w:r>
    </w:p>
    <w:p>
      <w:pPr>
        <w:jc w:val="both"/>
      </w:pPr>
      <w:r>
        <w:rPr>
          <w:b w:val="0"/>
          <w:i w:val="0"/>
          <w:sz w:val="24"/>
        </w:rPr>
        <w:t>Pytanie badawcze i teza zostały sformułowane we Wstępie. Przyjęto, że wynik eksperymentu jest wiarygodny tylko wtedy, gdy opiera się na co najmniej kilku korpusach o zróżnicowanej trudności, co minimalizuje ryzyko uogólnienia anegdoty z jednego zbioru danych.</w:t>
      </w:r>
    </w:p>
    <w:p>
      <w:pPr>
        <w:pStyle w:val="Heading2"/>
        <w:jc w:val="left"/>
      </w:pPr>
      <w:r>
        <w:t>2.2. Dobór i charakterystyka korpusów danych</w:t>
      </w:r>
    </w:p>
    <w:p>
      <w:pPr>
        <w:jc w:val="both"/>
      </w:pPr>
      <w:r>
        <w:rPr>
          <w:b w:val="0"/>
          <w:i w:val="0"/>
          <w:sz w:val="24"/>
        </w:rPr>
        <w:t>Podstawowymi kryteriami doboru korpusów były: dostępność publiczna, format tekstowy (nie URL-feature only), etykieta przypisana przez człowieka lub w oficjalnym protokole, oraz łączne pokrycie spektrum zadań opisanego w tytule pracy (SE + manipulacja + różne kanały + różna trudność).</w:t>
      </w:r>
    </w:p>
    <w:p/>
    <w:p>
      <w:pPr>
        <w:jc w:val="center"/>
      </w:pPr>
      <w:r>
        <w:rPr>
          <w:b/>
          <w:i w:val="0"/>
          <w:sz w:val="22"/>
        </w:rPr>
        <w:t>Tabela 1. Zestawienie korpusów danych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Korpus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Kanał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Etykieta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Rola w pracy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SafePersuasion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~1 887 przykładów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Komentarze online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Manipulation vs. Rational Persuasion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Główny dowód empiryczny tezy (hard case semantyczny)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MentalManip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4 000 dialogów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Dialog (scenariusze filmowe)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manipulative vs. not manipulative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Manipulacja psychologiczna — punkt odniesienia dla ReaMent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ReaMent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5 000 dialogów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Dialog / Video (nieskryptowane rozmowy)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manipulative vs. not manipulative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Reality-check: prawdziwa manipulacja psychologiczna z życia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SEConvo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~400 rozmów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Czat (styl LinkedIn)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SE vs. benign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Złoty standard SE — ale SVM tu wygrywa (małe N + długie dialogi)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Scam Phone (kontrola)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1 600 rozmów (split: 1280/320)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Rozmowa telefoniczna (syntetyczna, multi-agent)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scam vs. not scam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Kontrola sufitowa — F1=1.0 dla wszystkich modeli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Phishing Text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~20 007 (po deduplikacji)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Mail / SMS-like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phishing vs. benign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Klasyczny kanał SE, duża skala, silne cechy leksykalne</w:t>
            </w:r>
          </w:p>
        </w:tc>
      </w:tr>
    </w:tbl>
    <w:p/>
    <w:p>
      <w:pPr>
        <w:pStyle w:val="Heading3"/>
        <w:jc w:val="left"/>
      </w:pPr>
      <w:r>
        <w:t>2.2.1. Zbiory dialogowe — SEConvo, MentalManip, ReaMent</w:t>
      </w:r>
    </w:p>
    <w:p>
      <w:r>
        <w:rPr>
          <w:b/>
          <w:i w:val="0"/>
          <w:sz w:val="22"/>
        </w:rPr>
        <w:t xml:space="preserve">SEConvo  </w:t>
      </w:r>
      <w:hyperlink r:id="rId9">
        <w:r>
          <w:rPr>
            <w:rStyle w:val="Hyperlink"/>
          </w:rPr>
          <w:t>[HuggingFace/GitHub]</w:t>
        </w:r>
      </w:hyperlink>
    </w:p>
    <w:p>
      <w:pPr>
        <w:ind w:left="567"/>
        <w:jc w:val="both"/>
      </w:pPr>
      <w:r>
        <w:rPr>
          <w:b w:val="0"/>
          <w:i w:val="0"/>
          <w:sz w:val="24"/>
        </w:rPr>
        <w:t>Mediana 484 słów/dialog, 47% przekracza 512 tokenów — strukturalna przewaga SVM który widzi pełny tekst. Małe N = duża wariancja. Fakt, że SVM wygrywa, nie obala tezy — wyjaśniamy to truncacją.</w:t>
      </w:r>
    </w:p>
    <w:p>
      <w:r>
        <w:rPr>
          <w:b/>
          <w:i w:val="0"/>
          <w:sz w:val="22"/>
        </w:rPr>
        <w:t xml:space="preserve">MentalManip  </w:t>
      </w:r>
      <w:hyperlink r:id="rId10">
        <w:r>
          <w:rPr>
            <w:rStyle w:val="Hyperlink"/>
          </w:rPr>
          <w:t>[HuggingFace/GitHub]</w:t>
        </w:r>
      </w:hyperlink>
    </w:p>
    <w:p>
      <w:pPr>
        <w:ind w:left="567"/>
        <w:jc w:val="both"/>
      </w:pPr>
      <w:r>
        <w:rPr>
          <w:b w:val="0"/>
          <w:i w:val="0"/>
          <w:sz w:val="24"/>
        </w:rPr>
        <w:t>~70% klasy pozytywnej (imbalance). Dialogi ze scenariuszy filmowych — bardziej dramatyczne niż prawdziwe rozmowy. Transformer wygrywa, ale tylko o +0,03 F1 macro.</w:t>
      </w:r>
    </w:p>
    <w:p>
      <w:r>
        <w:rPr>
          <w:b/>
          <w:i w:val="0"/>
          <w:sz w:val="22"/>
        </w:rPr>
        <w:t xml:space="preserve">ReaMent  </w:t>
      </w:r>
      <w:hyperlink r:id="rId11">
        <w:r>
          <w:rPr>
            <w:rStyle w:val="Hyperlink"/>
          </w:rPr>
          <w:t>[HuggingFace/GitHub]</w:t>
        </w:r>
      </w:hyperlink>
    </w:p>
    <w:p>
      <w:pPr>
        <w:ind w:left="567"/>
        <w:jc w:val="both"/>
      </w:pPr>
      <w:r>
        <w:rPr>
          <w:b w:val="0"/>
          <w:i w:val="0"/>
          <w:sz w:val="24"/>
        </w:rPr>
        <w:t>Wycinki z YTD-18M (YouTube) — wywiady, dyskusje, zwykłe sytuacje. ~68% klasy pozytywnej, ~80 słów/dialog. 12 annotatorów (3/próbkę). Najsilniejszy argument za Transformerem wśród zbiorów dialogowych: +0,07 F1 macro vs SVM. Paper: arXiv:2505.15255</w:t>
      </w:r>
    </w:p>
    <w:p>
      <w:pPr>
        <w:pStyle w:val="Heading3"/>
        <w:jc w:val="left"/>
      </w:pPr>
      <w:r>
        <w:t>2.2.2. SafePersuasion i Phishing Text</w:t>
      </w:r>
    </w:p>
    <w:p>
      <w:r>
        <w:rPr>
          <w:b/>
          <w:i w:val="0"/>
          <w:sz w:val="22"/>
        </w:rPr>
        <w:t xml:space="preserve">SafePersuasion  </w:t>
      </w:r>
      <w:hyperlink r:id="rId12">
        <w:r>
          <w:rPr>
            <w:rStyle w:val="Hyperlink"/>
          </w:rPr>
          <w:t>[HuggingFace]</w:t>
        </w:r>
      </w:hyperlink>
    </w:p>
    <w:p>
      <w:pPr>
        <w:ind w:left="567"/>
        <w:jc w:val="both"/>
      </w:pPr>
      <w:r>
        <w:rPr>
          <w:b w:val="0"/>
          <w:i w:val="0"/>
          <w:sz w:val="24"/>
        </w:rPr>
        <w:t>Krótkie komentarze (mediana ~32 słów) — mieszczą się w oknie 512 tokenów. Najtrudniejszy zbiór semantycznie: podobne słownictwo, różna funkcja wypowiedzi. Tu Transformer ucieka SVM o +0,12 F1 macro.</w:t>
      </w:r>
    </w:p>
    <w:p>
      <w:r>
        <w:rPr>
          <w:b/>
          <w:i w:val="0"/>
          <w:sz w:val="22"/>
        </w:rPr>
        <w:t xml:space="preserve">Phishing Text  </w:t>
      </w:r>
      <w:hyperlink r:id="rId13">
        <w:r>
          <w:rPr>
            <w:rStyle w:val="Hyperlink"/>
          </w:rPr>
          <w:t>[HuggingFace]</w:t>
        </w:r>
      </w:hyperlink>
    </w:p>
    <w:p>
      <w:pPr>
        <w:ind w:left="567"/>
        <w:jc w:val="both"/>
      </w:pPr>
      <w:r>
        <w:rPr>
          <w:b w:val="0"/>
          <w:i w:val="0"/>
          <w:sz w:val="24"/>
        </w:rPr>
        <w:t>Deduplikacja dokładnych kopii PRZED splitem — kluczowe dla uniknięcia train/test leak. SVM już na 0.97; Transformer na 0.99. Wniosek: na oczywistym phishingu Transformer nie jest konieczny.</w:t>
      </w:r>
    </w:p>
    <w:p>
      <w:pPr>
        <w:pStyle w:val="Heading3"/>
        <w:jc w:val="left"/>
      </w:pPr>
      <w:r>
        <w:t>2.2.3. Scam Phone — zbiór kontrolny</w:t>
      </w:r>
    </w:p>
    <w:p>
      <w:r>
        <w:rPr>
          <w:b/>
          <w:i w:val="0"/>
          <w:sz w:val="22"/>
        </w:rPr>
        <w:t xml:space="preserve">Scam Phone (kontrola)  </w:t>
      </w:r>
      <w:hyperlink r:id="rId14">
        <w:r>
          <w:rPr>
            <w:rStyle w:val="Hyperlink"/>
          </w:rPr>
          <w:t>[HuggingFace]</w:t>
        </w:r>
      </w:hyperlink>
    </w:p>
    <w:p>
      <w:pPr>
        <w:ind w:left="567"/>
        <w:jc w:val="both"/>
      </w:pPr>
      <w:r>
        <w:rPr>
          <w:b w:val="0"/>
          <w:i w:val="0"/>
          <w:sz w:val="24"/>
        </w:rPr>
        <w:t>Oficjalny split. Regularne, syntetyczne dialogi — zbyt łatwe. Wszystkie modele (w tym SVM) osiągają F1 macro = 1.0. W pracy: dowód, że pipeline działa; nie dowód wyższości żadnego modelu.</w:t>
      </w:r>
    </w:p>
    <w:p>
      <w:pPr>
        <w:pStyle w:val="Heading2"/>
        <w:jc w:val="left"/>
      </w:pPr>
      <w:r>
        <w:t>2.3. Analiza eksploracyjna (EDA) i problem truncacji</w:t>
      </w:r>
    </w:p>
    <w:p>
      <w:pPr>
        <w:jc w:val="center"/>
      </w:pPr>
      <w:r>
        <w:rPr>
          <w:b/>
          <w:i w:val="0"/>
          <w:sz w:val="22"/>
        </w:rPr>
        <w:t>Tabela 2. EDA — długość tekstów i udział klas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Korpus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pos_rate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Mediana słów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% &gt;512 słów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Implikacja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SEConvo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54%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484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47%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SVM ma przewagę (widzi pełny tekst)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MentalManip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70%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&lt;1%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OK dla Transformera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ReaMent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68%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&lt;1%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OK dla Transformera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SafePersuasion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38%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Idealny dla Transformera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Scam Phone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50%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427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36%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Kontrola sufitowa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Phishing Text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38%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137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15%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Głównie OK</w:t>
            </w:r>
          </w:p>
        </w:tc>
      </w:tr>
    </w:tbl>
    <w:p/>
    <w:p>
      <w:pPr>
        <w:jc w:val="both"/>
      </w:pPr>
      <w:r>
        <w:rPr>
          <w:b w:val="0"/>
          <w:i w:val="0"/>
          <w:sz w:val="24"/>
        </w:rPr>
        <w:t>Kluczowy wniosek metodyczny: dla SEConvo (mediana 484 słów, 47% przykładów przekracza 512 tokenów) truncacja ogranicza Transformer względem SVM, który widzi pełny tekst jako worek słów. To wyjaśnia, dlaczego SVM wygrywa na tym zbiorze, nie obalając tezy.</w:t>
      </w:r>
    </w:p>
    <w:p>
      <w:pPr>
        <w:pStyle w:val="Heading2"/>
        <w:jc w:val="left"/>
      </w:pPr>
      <w:r>
        <w:t>2.4. Metryki ewaluacyjne — uzasadnienie F1-macro</w:t>
      </w:r>
    </w:p>
    <w:p>
      <w:pPr>
        <w:jc w:val="both"/>
      </w:pPr>
      <w:r>
        <w:rPr>
          <w:b w:val="0"/>
          <w:i w:val="0"/>
          <w:sz w:val="24"/>
        </w:rPr>
        <w:t>Główną metryką jest F1 macro — średnia arytmetyczna F1 obliczona osobno dla obu klas. Uzasadnienie: przy imbalance (np. MentalManip ~70% klasy pozytywnej) model «zawsze przewiduj klasę większościową» osiąga wysokie accuracy (~70%) i wysoki F1 klasy 1 (~83%), natomiast F1 macro = 0,41, co natychmiast demaskuje brak użyteczności. F1 macro jest również porównywalne między zbiorami o różnych proporcjach klas.</w:t>
      </w:r>
    </w:p>
    <w:p>
      <w:pPr>
        <w:pStyle w:val="Heading2"/>
        <w:jc w:val="left"/>
      </w:pPr>
      <w:r>
        <w:t>2.5. Parametry modeli i środowisko eksperymentalne</w:t>
      </w:r>
    </w:p>
    <w:p>
      <w:pPr>
        <w:jc w:val="center"/>
      </w:pPr>
      <w:r>
        <w:rPr>
          <w:b/>
          <w:i w:val="0"/>
          <w:sz w:val="22"/>
        </w:rPr>
        <w:t>Tabela 3. Hiperparametry fine-tuningu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Parametr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Wartość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Uzasadnienie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Split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80/20 stratified, seed=42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Powtarzalność; równe proporcje klas w train/test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max_length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512 tokenów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Limit BERT-like; 256 faworyzowałoby SVM na długich tekstach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Epoki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Standard fine-tuningu klasyfikatora sekwencji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batch_size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8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Mieści się w 24 GB VRAM przy max_length=512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GPU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NVIDIA RTX 3090 (RunPod Community)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Łączny koszt treningu 6 korpusów × 5 modeli: ~$1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SVM weights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class_weight=balanced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Kompensacja imbalance klas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Dedup phishing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Przed splitem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Eliminacja train/test leak z duplikatów</w:t>
            </w:r>
          </w:p>
        </w:tc>
      </w:tr>
    </w:tbl>
    <w:p/>
    <w:p>
      <w:pPr>
        <w:jc w:val="both"/>
      </w:pPr>
      <w:r>
        <w:rPr>
          <w:b w:val="0"/>
          <w:i w:val="0"/>
          <w:sz w:val="24"/>
        </w:rPr>
        <w:t>Komenda uruchamiająca eksperyment (powtarzalność):</w:t>
      </w:r>
    </w:p>
    <w:p>
      <w:pPr>
        <w:spacing w:before="80" w:after="80"/>
        <w:ind w:left="567"/>
        <w:shd w:val="clear" w:color="auto" w:fill="F4F4F4"/>
      </w:pPr>
      <w:r>
        <w:rPr>
          <w:rFonts w:ascii="Courier New" w:hAnsi="Courier New"/>
          <w:color w:val="323232"/>
          <w:sz w:val="18"/>
        </w:rPr>
        <w:t>python -m src.run_all --task all --models all --epochs 3 --batch-size 8 --max-length 512</w:t>
      </w:r>
    </w:p>
    <w:p>
      <w:pPr>
        <w:spacing w:before="80" w:after="80"/>
        <w:ind w:left="567"/>
        <w:shd w:val="clear" w:color="auto" w:fill="F4F4F4"/>
      </w:pPr>
      <w:r>
        <w:rPr>
          <w:rFonts w:ascii="Courier New" w:hAnsi="Courier New"/>
          <w:color w:val="323232"/>
          <w:sz w:val="18"/>
        </w:rPr>
        <w:t>python -m src.compare_results --metric f1_macro</w:t>
      </w:r>
    </w:p>
    <w:p>
      <w:r>
        <w:br w:type="page"/>
      </w:r>
    </w:p>
    <w:p>
      <w:pPr>
        <w:pStyle w:val="Heading1"/>
        <w:jc w:val="left"/>
      </w:pPr>
      <w:r>
        <w:t>3. Wyniki eksperymentów</w:t>
      </w:r>
    </w:p>
    <w:p>
      <w:pPr>
        <w:pStyle w:val="Heading2"/>
        <w:jc w:val="left"/>
      </w:pPr>
      <w:r>
        <w:t>3.1. Zbiorcza tabela F1-macro — wszystkie modele × wszystkie korpusy</w:t>
      </w:r>
    </w:p>
    <w:p>
      <w:pPr>
        <w:jc w:val="center"/>
      </w:pPr>
      <w:r>
        <w:rPr>
          <w:b/>
          <w:i w:val="0"/>
          <w:sz w:val="22"/>
        </w:rPr>
        <w:t>Tabela 4. Wyniki F1 macro (metryka główna)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Zbiór danych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Majority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TF-IDF+SVM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BERT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RoBERTa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DistilBERT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Werdykt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SafePersuasion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0.3813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0.6127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18"/>
              </w:rPr>
              <w:t>0.7308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0.7090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0.7026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  <w:t>Główny dowód — BERT +0,12 vs SVM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MentalManip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0.4135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0.6194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0.6458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18"/>
              </w:rPr>
              <w:t>0.6512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0.6394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  <w:t>Lekka przewaga Transformera (+0,03)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ReaMent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0.4058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0.6476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0.6784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0.7075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18"/>
              </w:rPr>
              <w:t>0.7185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  <w:t>Jasny triumf na rzeczywistym dialogu (+0,07)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Phishing Text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0.3838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0.9729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0.9877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18"/>
              </w:rPr>
              <w:t>0.9912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0.9885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  <w:t>Wszyscy mocni; zysk Transformera marginalny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SEConvo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0.3496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18"/>
              </w:rPr>
              <w:t>0.7834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0.7494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0.7486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0.7460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  <w:t>SVM wygrywa (małe N + truncacja 512)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Scam Phone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0.3333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18"/>
              </w:rPr>
              <w:t>1.0000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18"/>
              </w:rPr>
              <w:t>1.0000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18"/>
              </w:rPr>
              <w:t>1.0000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18"/>
              </w:rPr>
              <w:t>1.0000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  <w:t>Kontrola sufitowa — F1=1.0 wszędzie</w:t>
            </w:r>
          </w:p>
        </w:tc>
      </w:tr>
    </w:tbl>
    <w:p/>
    <w:p>
      <w:pPr>
        <w:pStyle w:val="Heading2"/>
        <w:jc w:val="left"/>
      </w:pPr>
      <w:r>
        <w:t>3.2. F1 klasy pozytywnej (atak/manipulacja)</w:t>
      </w:r>
    </w:p>
    <w:p>
      <w:pPr>
        <w:jc w:val="center"/>
      </w:pPr>
      <w:r>
        <w:rPr>
          <w:b/>
          <w:i w:val="0"/>
          <w:sz w:val="22"/>
        </w:rPr>
        <w:t>Tabela 5. F1 klasy pozytywnej (metryka uzupełniająca)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Zbiór danych</w:t>
            </w:r>
          </w:p>
        </w:tc>
        <w:tc>
          <w:tcPr>
            <w:tcW w:type="dxa" w:w="156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Majority</w:t>
            </w:r>
          </w:p>
        </w:tc>
        <w:tc>
          <w:tcPr>
            <w:tcW w:type="dxa" w:w="156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TF-IDF+SVM</w:t>
            </w:r>
          </w:p>
        </w:tc>
        <w:tc>
          <w:tcPr>
            <w:tcW w:type="dxa" w:w="156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BERT</w:t>
            </w:r>
          </w:p>
        </w:tc>
        <w:tc>
          <w:tcPr>
            <w:tcW w:type="dxa" w:w="156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RoBERTa</w:t>
            </w:r>
          </w:p>
        </w:tc>
        <w:tc>
          <w:tcPr>
            <w:tcW w:type="dxa" w:w="156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DistilBERT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sz w:val="18"/>
              </w:rPr>
              <w:t>SafePersuasion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8"/>
              </w:rPr>
              <w:t>0.0000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8"/>
              </w:rPr>
              <w:t>0.5000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sz w:val="18"/>
              </w:rPr>
              <w:t>0.6517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8"/>
              </w:rPr>
              <w:t>0.6212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8"/>
              </w:rPr>
              <w:t>0.6373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sz w:val="18"/>
              </w:rPr>
              <w:t>MentalManip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8"/>
              </w:rPr>
              <w:t>0.8270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8"/>
              </w:rPr>
              <w:t>0.7959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sz w:val="18"/>
              </w:rPr>
              <w:t>0.8185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8"/>
              </w:rPr>
              <w:t>0.8130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8"/>
              </w:rPr>
              <w:t>0.8138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sz w:val="18"/>
              </w:rPr>
              <w:t>ReaMent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8"/>
              </w:rPr>
              <w:t>0.8116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8"/>
              </w:rPr>
              <w:t>0.7935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8"/>
              </w:rPr>
              <w:t>0.8157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8"/>
              </w:rPr>
              <w:t>0.8254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sz w:val="18"/>
              </w:rPr>
              <w:t>0.8353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sz w:val="18"/>
              </w:rPr>
              <w:t>Phishing Text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8"/>
              </w:rPr>
              <w:t>0.0000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8"/>
              </w:rPr>
              <w:t>0.9662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8"/>
              </w:rPr>
              <w:t>0.9847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sz w:val="18"/>
              </w:rPr>
              <w:t>0.9891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8"/>
              </w:rPr>
              <w:t>0.9857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sz w:val="18"/>
              </w:rPr>
              <w:t>SEConvo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8"/>
              </w:rPr>
              <w:t>0.6992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sz w:val="18"/>
              </w:rPr>
              <w:t>0.8132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8"/>
              </w:rPr>
              <w:t>0.7619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8"/>
              </w:rPr>
              <w:t>0.7674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8"/>
              </w:rPr>
              <w:t>0.7778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sz w:val="18"/>
              </w:rPr>
              <w:t>Scam Phone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8"/>
              </w:rPr>
              <w:t>0.0000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sz w:val="18"/>
              </w:rPr>
              <w:t>1.0000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sz w:val="18"/>
              </w:rPr>
              <w:t>1.0000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sz w:val="18"/>
              </w:rPr>
              <w:t>1.0000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sz w:val="18"/>
              </w:rPr>
              <w:t>1.0000</w:t>
            </w:r>
          </w:p>
        </w:tc>
      </w:tr>
    </w:tbl>
    <w:p/>
    <w:p>
      <w:pPr>
        <w:jc w:val="both"/>
      </w:pPr>
      <w:r>
        <w:rPr>
          <w:b w:val="0"/>
          <w:i w:val="0"/>
          <w:sz w:val="24"/>
        </w:rPr>
        <w:t>Uwaga interpretacyjna: MentalManip ma wysoki F1 majority (0,8270) przez silny imbalance (70% klasy 1). Model «zawsze przewiduj 1» osiąga wysokie F1 klasy pozytywnej, ale F1 macro = 0,41 natychmiast obnaża jego bezużyteczność.</w:t>
      </w:r>
    </w:p>
    <w:p>
      <w:pPr>
        <w:pStyle w:val="Heading2"/>
        <w:jc w:val="left"/>
      </w:pPr>
      <w:r>
        <w:t>3.3. Szczegółowe raporty klasyfikacji — zbiór ReaMent</w:t>
      </w:r>
    </w:p>
    <w:p>
      <w:pPr>
        <w:jc w:val="both"/>
      </w:pPr>
      <w:r>
        <w:rPr>
          <w:b w:val="0"/>
          <w:i w:val="0"/>
          <w:sz w:val="24"/>
        </w:rPr>
        <w:t>Poniżej przedstawiono pełne raporty scikit-learn/HuggingFace dla każdego modelu na zbiorze ReaMent (trenowanie: 4 000 przykładów, test: 1 000 przykładów, seed=42). ReaMent jako jedyny nowy zbiór (6.) doczekał się pełnych raportów bezpośrednio z logów GPU.</w:t>
      </w:r>
    </w:p>
    <w:p/>
    <w:p>
      <w:r>
        <w:rPr>
          <w:b/>
          <w:i w:val="0"/>
          <w:sz w:val="22"/>
        </w:rPr>
        <w:t>Model: majority_baseline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n_train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n_test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F1 macro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4000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0.6830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0.4058</w:t>
            </w:r>
          </w:p>
        </w:tc>
      </w:tr>
    </w:tbl>
    <w:p>
      <w:pPr>
        <w:spacing w:before="80" w:after="80"/>
        <w:ind w:left="567"/>
        <w:shd w:val="clear" w:color="auto" w:fill="F4F4F4"/>
      </w:pPr>
      <w:r>
        <w:rPr>
          <w:rFonts w:ascii="Courier New" w:hAnsi="Courier New"/>
          <w:color w:val="323232"/>
          <w:sz w:val="18"/>
        </w:rPr>
        <w:t>majority_class=1 (przewidywanie zawsze klasy pozytywnej)</w:t>
      </w:r>
    </w:p>
    <w:p/>
    <w:p>
      <w:r>
        <w:rPr>
          <w:b/>
          <w:i w:val="0"/>
          <w:sz w:val="22"/>
        </w:rPr>
        <w:t>Model: tfidf_linearsvc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n_train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n_test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F1 macro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4000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0.7080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0.6476</w:t>
            </w:r>
          </w:p>
        </w:tc>
      </w:tr>
    </w:tbl>
    <w:p>
      <w:pPr>
        <w:spacing w:before="80" w:after="80"/>
        <w:ind w:left="567"/>
        <w:shd w:val="clear" w:color="auto" w:fill="F4F4F4"/>
      </w:pPr>
      <w:r>
        <w:rPr>
          <w:rFonts w:ascii="Courier New" w:hAnsi="Courier New"/>
          <w:color w:val="323232"/>
          <w:sz w:val="18"/>
        </w:rPr>
        <w:t xml:space="preserve">              precision    recall  f1-score   support</w:t>
        <w:br/>
        <w:br/>
        <w:t xml:space="preserve">           0     0.5465    0.4637    0.5017       317</w:t>
        <w:br/>
        <w:t xml:space="preserve">           1     0.7674    0.8214    0.7935       683</w:t>
        <w:br/>
        <w:br/>
        <w:t xml:space="preserve">    accuracy                         0.7080      1000</w:t>
        <w:br/>
        <w:t xml:space="preserve">   macro avg     0.6570    0.6425    0.6476      1000</w:t>
        <w:br/>
        <w:t>weighted avg     0.6974    0.7080    0.7010      1000</w:t>
      </w:r>
    </w:p>
    <w:p/>
    <w:p>
      <w:r>
        <w:rPr>
          <w:b/>
          <w:i w:val="0"/>
          <w:sz w:val="22"/>
        </w:rPr>
        <w:t>Model: bert-base-uncased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n_train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n_test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F1 macro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4000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0.7370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0.6784</w:t>
            </w:r>
          </w:p>
        </w:tc>
      </w:tr>
    </w:tbl>
    <w:p>
      <w:pPr>
        <w:spacing w:before="80" w:after="80"/>
        <w:ind w:left="567"/>
        <w:shd w:val="clear" w:color="auto" w:fill="F4F4F4"/>
      </w:pPr>
      <w:r>
        <w:rPr>
          <w:rFonts w:ascii="Courier New" w:hAnsi="Courier New"/>
          <w:color w:val="323232"/>
          <w:sz w:val="18"/>
        </w:rPr>
        <w:t xml:space="preserve">              precision    recall  f1-score   support</w:t>
        <w:br/>
        <w:br/>
        <w:t xml:space="preserve">           0     0.6055    0.4890    0.5410       317</w:t>
        <w:br/>
        <w:t xml:space="preserve">           1     0.7823    0.8521    0.8157       683</w:t>
        <w:br/>
        <w:br/>
        <w:t xml:space="preserve">    accuracy                         0.7370      1000</w:t>
        <w:br/>
        <w:t xml:space="preserve">   macro avg     0.6939    0.6705    0.6784      1000</w:t>
        <w:br/>
        <w:t>weighted avg     0.7262    0.7370    0.7286      1000</w:t>
      </w:r>
    </w:p>
    <w:p/>
    <w:p>
      <w:r>
        <w:rPr>
          <w:b/>
          <w:i w:val="0"/>
          <w:sz w:val="22"/>
        </w:rPr>
        <w:t>Model: roberta-base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n_train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n_test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F1 macro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4000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0.7550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0.7075</w:t>
            </w:r>
          </w:p>
        </w:tc>
      </w:tr>
    </w:tbl>
    <w:p>
      <w:pPr>
        <w:spacing w:before="80" w:after="80"/>
        <w:ind w:left="567"/>
        <w:shd w:val="clear" w:color="auto" w:fill="F4F4F4"/>
      </w:pPr>
      <w:r>
        <w:rPr>
          <w:rFonts w:ascii="Courier New" w:hAnsi="Courier New"/>
          <w:color w:val="323232"/>
          <w:sz w:val="18"/>
        </w:rPr>
        <w:t xml:space="preserve">              precision    recall  f1-score   support</w:t>
        <w:br/>
        <w:br/>
        <w:t xml:space="preserve">           0     0.6286    0.5552    0.5896       317</w:t>
        <w:br/>
        <w:t xml:space="preserve">           1     0.8042    0.8477    0.8254       683</w:t>
        <w:br/>
        <w:br/>
        <w:t xml:space="preserve">    accuracy                         0.7550      1000</w:t>
        <w:br/>
        <w:t xml:space="preserve">   macro avg     0.7164    0.7015    0.7075      1000</w:t>
        <w:br/>
        <w:t>weighted avg     0.7485    0.7550    0.7506      1000</w:t>
      </w:r>
    </w:p>
    <w:p/>
    <w:p>
      <w:r>
        <w:rPr>
          <w:b/>
          <w:i w:val="0"/>
          <w:sz w:val="22"/>
        </w:rPr>
        <w:t>Model: distilbert-base-uncased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n_train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n_test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F1 macro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4000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0.7670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0.7185</w:t>
            </w:r>
          </w:p>
        </w:tc>
      </w:tr>
    </w:tbl>
    <w:p>
      <w:pPr>
        <w:spacing w:before="80" w:after="80"/>
        <w:ind w:left="567"/>
        <w:shd w:val="clear" w:color="auto" w:fill="F4F4F4"/>
      </w:pPr>
      <w:r>
        <w:rPr>
          <w:rFonts w:ascii="Courier New" w:hAnsi="Courier New"/>
          <w:color w:val="323232"/>
          <w:sz w:val="18"/>
        </w:rPr>
        <w:t xml:space="preserve">              precision    recall  f1-score   support</w:t>
        <w:br/>
        <w:br/>
        <w:t xml:space="preserve">           0     0.6567    0.5552    0.6017       317</w:t>
        <w:br/>
        <w:t xml:space="preserve">           1     0.8074    0.8653    0.8353       683</w:t>
        <w:br/>
        <w:br/>
        <w:t xml:space="preserve">    accuracy                         0.7670      1000</w:t>
        <w:br/>
        <w:t xml:space="preserve">   macro avg     0.7320    0.7103    0.7185      1000</w:t>
        <w:br/>
        <w:t>weighted avg     0.7596    0.7670    0.7613      1000</w:t>
      </w:r>
    </w:p>
    <w:p>
      <w:pPr>
        <w:pStyle w:val="Heading2"/>
        <w:jc w:val="left"/>
      </w:pPr>
      <w:r>
        <w:t>3.4. Porównanie wariantów Transformer</w:t>
      </w:r>
    </w:p>
    <w:p>
      <w:pPr>
        <w:jc w:val="both"/>
      </w:pPr>
      <w:r>
        <w:rPr>
          <w:b w:val="0"/>
          <w:i w:val="0"/>
          <w:sz w:val="24"/>
        </w:rPr>
        <w:t>Rozbieżności między BERT / RoBERTa / DistilBERT wynoszą zazwyczaj ≤0,03 F1 macro. Kierunek wyników (Transformer vs SVM) jest spójny niezależnie od wyboru wariantu, co wzmacnia wiarygodność wniosku. Szczegóły:</w:t>
      </w:r>
    </w:p>
    <w:p>
      <w:pPr>
        <w:pStyle w:val="ListBullet"/>
        <w:ind w:left="283"/>
      </w:pPr>
      <w:r>
        <w:rPr>
          <w:sz w:val="22"/>
        </w:rPr>
        <w:t>BERT (bert-base-uncased): kanoniczny punkt odniesienia — najsilniejszy na SafePersuasion (0,7308).</w:t>
      </w:r>
    </w:p>
    <w:p>
      <w:pPr>
        <w:pStyle w:val="ListBullet"/>
        <w:ind w:left="283"/>
      </w:pPr>
      <w:r>
        <w:rPr>
          <w:sz w:val="22"/>
        </w:rPr>
        <w:t>RoBERTa (roberta-base): silniejsza procedura pre-treningu — najlepszy na MentalManip (0,6512) i ReaMent (0,7075).</w:t>
      </w:r>
    </w:p>
    <w:p>
      <w:pPr>
        <w:pStyle w:val="ListBullet"/>
        <w:ind w:left="283"/>
      </w:pPr>
      <w:r>
        <w:rPr>
          <w:sz w:val="22"/>
        </w:rPr>
        <w:t>DistilBERT (distilbert-base-uncased): 40% mniej parametrów, zachowuje większość zysku — najlepszy na ReaMent (0,7185). Kluczowy argument za efektywnością kosztową.</w:t>
      </w:r>
    </w:p>
    <w:p>
      <w:r>
        <w:br w:type="page"/>
      </w:r>
    </w:p>
    <w:p>
      <w:pPr>
        <w:pStyle w:val="Heading1"/>
        <w:jc w:val="left"/>
      </w:pPr>
      <w:r>
        <w:t>4. Dyskusja</w:t>
      </w:r>
    </w:p>
    <w:p>
      <w:pPr>
        <w:pStyle w:val="Heading2"/>
        <w:jc w:val="left"/>
      </w:pPr>
      <w:r>
        <w:t>4.1. Odpowiedź na pytanie badawcze</w:t>
      </w:r>
    </w:p>
    <w:p>
      <w:pPr>
        <w:jc w:val="both"/>
      </w:pPr>
      <w:r>
        <w:rPr>
          <w:b w:val="0"/>
          <w:i w:val="0"/>
          <w:sz w:val="24"/>
        </w:rPr>
        <w:t>Odpowiedź brzmi: częściowo tak. Transformer poprawia F1 macro względem SVM, gdy decyzja opiera się na głębokiej semantyce: przede wszystkim SafePersuasion (+0,12) i ReaMent (+0,07). Nie ma jednak uniwersalnej przewagi: SEConvo faworyzuje SVM ze względu na długość dialogów i małe N; scam_phone to sufit klasyfikacyjny (F1=1.0 dla wszystkich).</w:t>
      </w:r>
    </w:p>
    <w:p>
      <w:pPr>
        <w:pStyle w:val="Heading2"/>
        <w:jc w:val="left"/>
      </w:pPr>
      <w:r>
        <w:t>4.2. SafePersuasion — trzon tezy</w:t>
      </w:r>
    </w:p>
    <w:p>
      <w:pPr>
        <w:jc w:val="both"/>
      </w:pPr>
      <w:r>
        <w:rPr>
          <w:b w:val="0"/>
          <w:i w:val="0"/>
          <w:sz w:val="24"/>
        </w:rPr>
        <w:t>SafePersuasion jest najbliższy frazy tytułu «manipulacja semantyczna w komunikacji cyfrowej». Krótkie komentarze (~32 słów mediana) mieszczą się w oknie 512 tokenów — żadna metoda nie ma strukturalnej przewagi z tytułu truncacji. Fakt, że BERT osiąga tu 0,7308 a SVM tylko 0,6127, wynika wyłącznie z przewagi modelowania kontekstu nad bag-of-words.</w:t>
      </w:r>
    </w:p>
    <w:p>
      <w:pPr>
        <w:pStyle w:val="Heading2"/>
        <w:jc w:val="left"/>
      </w:pPr>
      <w:r>
        <w:t>4.3. ReaMent — reality-check: prawdziwa vs. fikcyjna manipulacja</w:t>
      </w:r>
    </w:p>
    <w:p>
      <w:pPr>
        <w:jc w:val="both"/>
      </w:pPr>
      <w:r>
        <w:rPr>
          <w:b w:val="0"/>
          <w:i w:val="0"/>
          <w:sz w:val="24"/>
        </w:rPr>
        <w:t>MentalManip bazuje na dialogach ze scenariuszy filmowych — dramatycznych, przerysowanych. ReaMent pochodzi z rzeczywistych rozmów wideo (YTD-18M), co eliminuje zarzut «sztuczności» danych. Wyraźniejsza wygrana Transformera na ReaMent (vs MentalManip) sugeruje, że prawdziwa manipulacja jest bardziej subtelna i leksykalnie mniej oczywista — SVM nie wychwytuje kontekstowych niuansów, które Transformer potrafi zakodować.</w:t>
      </w:r>
    </w:p>
    <w:p>
      <w:pPr>
        <w:pStyle w:val="Heading2"/>
        <w:jc w:val="left"/>
      </w:pPr>
      <w:r>
        <w:t>4.4. SEConvo — kiedy SVM wygrywa i dlaczego to nie obala tezy</w:t>
      </w:r>
    </w:p>
    <w:p>
      <w:pPr>
        <w:jc w:val="both"/>
      </w:pPr>
      <w:r>
        <w:rPr>
          <w:b w:val="0"/>
          <w:i w:val="0"/>
          <w:sz w:val="24"/>
        </w:rPr>
        <w:t>Na SEConvo SVM osiąga F1 macro 0,7834, podczas gdy Transformery ~0,75. Przyczyną jest strukturalna asymetria: mediana dialogu w SEConvo to 484 słowa, 47% przykładów przekracza 512 tokenów. SVM na bazie TF-IDF widzi pełny tekst; Transformer obcina go do 512 tokenów i traci część informacji. Przy N≈400 każdy błąd klasyfikacji znacząco wpływa na metrykę. Wniosek: «Transformer zawsze lepszy na SE» jest fałszywy bez warunków brzegowych.</w:t>
      </w:r>
    </w:p>
    <w:p>
      <w:pPr>
        <w:pStyle w:val="Heading2"/>
        <w:jc w:val="left"/>
      </w:pPr>
      <w:r>
        <w:t>4.5. Ograniczenia eksperymentu</w:t>
      </w:r>
    </w:p>
    <w:p>
      <w:pPr>
        <w:pStyle w:val="ListBullet"/>
        <w:ind w:left="283"/>
      </w:pPr>
      <w:r>
        <w:rPr>
          <w:sz w:val="22"/>
        </w:rPr>
        <w:t>Jeden seed / jeden split — brak cross-validation i przedziałów ufności.</w:t>
      </w:r>
    </w:p>
    <w:p>
      <w:pPr>
        <w:pStyle w:val="ListBullet"/>
        <w:ind w:left="283"/>
      </w:pPr>
      <w:r>
        <w:rPr>
          <w:sz w:val="22"/>
        </w:rPr>
        <w:t>Truncacja 512 tokenów — szczególnie SEConvo i częściowo Scam Phone.</w:t>
      </w:r>
    </w:p>
    <w:p>
      <w:pPr>
        <w:pStyle w:val="ListBullet"/>
        <w:ind w:left="283"/>
      </w:pPr>
      <w:r>
        <w:rPr>
          <w:sz w:val="22"/>
        </w:rPr>
        <w:t>Asymetria setupu: SVM z class_weight=balanced, Transformery bez dedykowanych wag klas.</w:t>
      </w:r>
    </w:p>
    <w:p>
      <w:pPr>
        <w:pStyle w:val="ListBullet"/>
        <w:ind w:left="283"/>
      </w:pPr>
      <w:r>
        <w:rPr>
          <w:sz w:val="22"/>
        </w:rPr>
        <w:t>Scam Phone — syntetyczne dialogi, łatwe do rozdzielenia, niereprezentujące rzeczywistości.</w:t>
      </w:r>
    </w:p>
    <w:p>
      <w:pPr>
        <w:pStyle w:val="ListBullet"/>
        <w:ind w:left="283"/>
      </w:pPr>
      <w:r>
        <w:rPr>
          <w:sz w:val="22"/>
        </w:rPr>
        <w:t>Korpusy wyłącznie EN — brak automatycznej generalizacji na inne języki, w tym polski.</w:t>
      </w:r>
    </w:p>
    <w:p>
      <w:pPr>
        <w:pStyle w:val="ListBullet"/>
        <w:ind w:left="283"/>
      </w:pPr>
      <w:r>
        <w:rPr>
          <w:sz w:val="22"/>
        </w:rPr>
        <w:t>Stałe 3 epoki fine-tuningu — bez early stopping na zbiorze walidacyjnym.</w:t>
      </w:r>
    </w:p>
    <w:p>
      <w:pPr>
        <w:pStyle w:val="Heading2"/>
        <w:jc w:val="left"/>
      </w:pPr>
      <w:r>
        <w:t>4.6. Implikacje praktyczne</w:t>
      </w:r>
    </w:p>
    <w:p>
      <w:pPr>
        <w:jc w:val="both"/>
      </w:pPr>
      <w:r>
        <w:rPr>
          <w:b w:val="0"/>
          <w:i w:val="0"/>
          <w:sz w:val="24"/>
        </w:rPr>
        <w:t>Na podstawie wyników można sformułować wytyczne praktyczne: (1) Subtelna manipulacja w krótkich tekstach → uzasadniony fine-tuning Transformera. (2) Masowy phishing z silnymi cechami powierzchniowymi → często wystarczy szybki TF-IDF+SVM. (3) Długie dialogi konwersacyjne SE przy małym N → ostrożnie z ograniczeniem okna kontekstu; rozważyć modele long-context (np. Longformer). (4) DistilBERT często zachowuje większość zysku Transformera przy 40% mniejszym modelu — preferowane narzędzie przy ograniczonych zasobach obliczeniowych.</w:t>
      </w:r>
    </w:p>
    <w:p>
      <w:r>
        <w:br w:type="page"/>
      </w:r>
    </w:p>
    <w:p>
      <w:pPr>
        <w:pStyle w:val="Heading1"/>
        <w:jc w:val="left"/>
      </w:pPr>
      <w:r>
        <w:t>Wnioski</w:t>
      </w:r>
    </w:p>
    <w:p>
      <w:pPr>
        <w:spacing w:after="120"/>
      </w:pPr>
      <w:r>
        <w:rPr>
          <w:sz w:val="24"/>
        </w:rPr>
        <w:t>1. Porównano majority baseline, TF-IDF+LinearSVC oraz BERT, RoBERTa i DistilBERT na sześciu korpusach SE/manipulacji (SEConvo, MentalManip, ReaMent, SafePersuasion, Scam Phone, Phishing Text).</w:t>
      </w:r>
    </w:p>
    <w:p>
      <w:pPr>
        <w:spacing w:after="120"/>
      </w:pPr>
      <w:r>
        <w:rPr>
          <w:sz w:val="24"/>
        </w:rPr>
        <w:t>2. Najsilniejszy argument empiryczny za Transformerem: SafePersuasion (BERT 0,7308 vs SVM 0,6127 F1 macro, Δ=+0,12) — manipulacja semantyczna w krótkich komentarzach.</w:t>
      </w:r>
    </w:p>
    <w:p>
      <w:pPr>
        <w:spacing w:after="120"/>
      </w:pPr>
      <w:r>
        <w:rPr>
          <w:sz w:val="24"/>
        </w:rPr>
        <w:t>3. Drugi silny argument: ReaMent — prawdziwe nieskryptowane dialogi (DistilBERT 0,7185 vs SVM 0,6476, Δ=+0,07).</w:t>
      </w:r>
    </w:p>
    <w:p>
      <w:pPr>
        <w:spacing w:after="120"/>
      </w:pPr>
      <w:r>
        <w:rPr>
          <w:sz w:val="24"/>
        </w:rPr>
        <w:t>4. Przewaga nieuniwersalna: SEConvo → SVM wygrywa (truncacja + małe N); scam_phone → kontrola sufitowa (F1=1.0 dla wszystkich).</w:t>
      </w:r>
    </w:p>
    <w:p>
      <w:pPr>
        <w:spacing w:after="120"/>
      </w:pPr>
      <w:r>
        <w:rPr>
          <w:sz w:val="24"/>
        </w:rPr>
        <w:t>5. Trzy warianty Transformera dają spójny obraz — wynik nie zależy krytycznie od jednego modelu, wzmacniając wiarygodność wniosku.</w:t>
      </w:r>
    </w:p>
    <w:p>
      <w:pPr>
        <w:spacing w:after="120"/>
      </w:pPr>
      <w:r>
        <w:rPr>
          <w:sz w:val="24"/>
        </w:rPr>
        <w:t>6. Odpowiedź na pytanie badawcze: Transformer poprawia detekcję warunkowo — przy trudnym sygnale semantycznym i kontekście mieszczącym się w oknie modelu.</w:t>
      </w:r>
    </w:p>
    <w:p/>
    <w:p>
      <w:r>
        <w:rPr>
          <w:b/>
          <w:i w:val="0"/>
          <w:sz w:val="24"/>
        </w:rPr>
        <w:t xml:space="preserve">Zdanie na obronę: </w:t>
      </w:r>
      <w:r>
        <w:rPr>
          <w:i/>
          <w:sz w:val="24"/>
        </w:rPr>
        <w:t>Porównaliśmy TF-IDF+SVM z trzema Transformerami na sześciu korpusach SE/manipulacji; Transformer daje wyraźny zysk na semantycznie trudnym SafePersuasion i rzeczywistym ReaMent, mniejszy na skryptowanym MentalManip i phishingu, przegrywa z SVM na małym i długim SEConvo, a scam_phone jest kontrolą sufitową — więc przewaga Transformera jest warunkowa, nie absolutna.</w:t>
      </w:r>
    </w:p>
    <w:p>
      <w:r>
        <w:br w:type="page"/>
      </w:r>
    </w:p>
    <w:p>
      <w:pPr>
        <w:pStyle w:val="Heading1"/>
        <w:jc w:val="left"/>
      </w:pPr>
      <w:r>
        <w:t>Załącznik A — Setup środowiska (RunPod RTX 3090)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Parametr</w:t>
            </w:r>
          </w:p>
        </w:tc>
        <w:tc>
          <w:tcPr>
            <w:tcW w:type="dxa" w:w="470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Wartość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GPU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NVIDIA GeForce RTX 3090 24 GB VRAM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Platforma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RunPod Community Cloud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3.11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transformers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&gt;=4.44, &lt;5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torch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&gt;=2.5 (wymagane przez nowy transformers)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batch_size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max_length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512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Modele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bert-base-uncased, roberta-base, distilbert-base-uncased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Łączny czas/koszt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~15 min × 6 zbiorów × 4 modele; koszt ~$1</w:t>
            </w:r>
          </w:p>
        </w:tc>
      </w:tr>
    </w:tbl>
    <w:p/>
    <w:p>
      <w:pPr>
        <w:pStyle w:val="Heading1"/>
        <w:jc w:val="left"/>
      </w:pPr>
      <w:r>
        <w:t>Załącznik B — Checklista domknięcia formalnego (PRz)</w:t>
      </w:r>
    </w:p>
    <w:p>
      <w:pPr>
        <w:pStyle w:val="ListBullet"/>
        <w:ind w:left="283"/>
      </w:pPr>
      <w:r>
        <w:rPr>
          <w:sz w:val="22"/>
        </w:rPr>
        <w:t>[ ] Wklejenie do szablonu uczelni (marginesy, numeracja stron, czcionka TNR 12)</w:t>
      </w:r>
    </w:p>
    <w:p>
      <w:pPr>
        <w:pStyle w:val="ListBullet"/>
        <w:ind w:left="283"/>
      </w:pPr>
      <w:r>
        <w:rPr>
          <w:sz w:val="22"/>
        </w:rPr>
        <w:t>[ ] Domknięcie bibliografii (Vaswani 2017, Devlin 2019, Liu 2019, Sanh 2019 + autorzy korpusów)</w:t>
      </w:r>
    </w:p>
    <w:p>
      <w:pPr>
        <w:pStyle w:val="ListBullet"/>
        <w:ind w:left="283"/>
      </w:pPr>
      <w:r>
        <w:rPr>
          <w:sz w:val="22"/>
        </w:rPr>
        <w:t>[ ] Generacja wykresu słupkowego: python -m src.plot_results → fig_f1_macro.png</w:t>
      </w:r>
    </w:p>
    <w:p>
      <w:pPr>
        <w:pStyle w:val="ListBullet"/>
        <w:ind w:left="283"/>
      </w:pPr>
      <w:r>
        <w:rPr>
          <w:sz w:val="22"/>
        </w:rPr>
        <w:t>[ ] Korekta językowa</w:t>
      </w:r>
    </w:p>
    <w:p>
      <w:pPr>
        <w:pStyle w:val="ListBullet"/>
        <w:ind w:left="283"/>
      </w:pPr>
      <w:r>
        <w:rPr>
          <w:sz w:val="22"/>
        </w:rPr>
        <w:t>[ ] Streszczenie zgodne z ostatecznym wnioskiem (PL + EN)</w:t>
      </w:r>
    </w:p>
    <w:p>
      <w:pPr>
        <w:pStyle w:val="ListBullet"/>
        <w:ind w:left="283"/>
      </w:pPr>
      <w:r>
        <w:rPr>
          <w:sz w:val="22"/>
        </w:rPr>
        <w:t>[ ] Sprawdzenie antyplagiatowe (APD / JSA)</w:t>
      </w:r>
    </w:p>
    <w:p/>
    <w:p>
      <w:pPr>
        <w:pStyle w:val="Heading1"/>
        <w:jc w:val="left"/>
      </w:pPr>
      <w:r>
        <w:t>Załącznik C — Zakazane zdania i poprawne odpowiedniki</w:t>
      </w:r>
    </w:p>
    <w:p>
      <w:pPr>
        <w:jc w:val="center"/>
      </w:pPr>
      <w:r>
        <w:rPr>
          <w:b/>
          <w:i w:val="0"/>
          <w:sz w:val="22"/>
        </w:rPr>
        <w:t>Tabela 6. Czego NIE mówić na obronie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C000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❌ Złe zdanie</w:t>
            </w:r>
          </w:p>
        </w:tc>
        <w:tc>
          <w:tcPr>
            <w:tcW w:type="dxa" w:w="4702"/>
            <w:shd w:val="clear" w:color="auto" w:fill="C000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✅ Poprawna wersja</w:t>
            </w:r>
          </w:p>
        </w:tc>
      </w:tr>
      <w:tr>
        <w:tc>
          <w:tcPr>
            <w:tcW w:type="dxa" w:w="4702"/>
          </w:tcPr>
          <w:p>
            <w:r>
              <w:rPr>
                <w:sz w:val="18"/>
              </w:rPr>
              <w:t>Transformer zawsze lepszy od SVM.</w:t>
            </w:r>
          </w:p>
        </w:tc>
        <w:tc>
          <w:tcPr>
            <w:tcW w:type="dxa" w:w="4702"/>
          </w:tcPr>
          <w:p>
            <w:r>
              <w:rPr>
                <w:sz w:val="18"/>
              </w:rPr>
              <w:t>Transformer jest lepszy warunkowo — na SafePersuasion i ReaMent; na SEConvo SVM wygrywa.</w:t>
            </w:r>
          </w:p>
        </w:tc>
      </w:tr>
      <w:tr>
        <w:tc>
          <w:tcPr>
            <w:tcW w:type="dxa" w:w="4702"/>
          </w:tcPr>
          <w:p>
            <w:r>
              <w:rPr>
                <w:sz w:val="18"/>
              </w:rPr>
              <w:t>Udowodniliśmy detekcję SE w produkcji.</w:t>
            </w:r>
          </w:p>
        </w:tc>
        <w:tc>
          <w:tcPr>
            <w:tcW w:type="dxa" w:w="4702"/>
          </w:tcPr>
          <w:p>
            <w:r>
              <w:rPr>
                <w:sz w:val="18"/>
              </w:rPr>
              <w:t>To offline klasyfikacja na publicznych zbiorach EN; nie testowaliśmy systemu produkcyjnego.</w:t>
            </w:r>
          </w:p>
        </w:tc>
      </w:tr>
      <w:tr>
        <w:tc>
          <w:tcPr>
            <w:tcW w:type="dxa" w:w="4702"/>
          </w:tcPr>
          <w:p>
            <w:r>
              <w:rPr>
                <w:sz w:val="18"/>
              </w:rPr>
              <w:t>RoBERTa jest zdecydowanie najlepsza.</w:t>
            </w:r>
          </w:p>
        </w:tc>
        <w:tc>
          <w:tcPr>
            <w:tcW w:type="dxa" w:w="4702"/>
          </w:tcPr>
          <w:p>
            <w:r>
              <w:rPr>
                <w:sz w:val="18"/>
              </w:rPr>
              <w:t>Różnice między modelami ≤0,03 F1 macro; wynik jest stabilny, nie «koronujemy zwycięzcy».</w:t>
            </w:r>
          </w:p>
        </w:tc>
      </w:tr>
      <w:tr>
        <w:tc>
          <w:tcPr>
            <w:tcW w:type="dxa" w:w="4702"/>
          </w:tcPr>
          <w:p>
            <w:r>
              <w:rPr>
                <w:sz w:val="18"/>
              </w:rPr>
              <w:t>scam_phone potwierdza metodę.</w:t>
            </w:r>
          </w:p>
        </w:tc>
        <w:tc>
          <w:tcPr>
            <w:tcW w:type="dxa" w:w="4702"/>
          </w:tcPr>
          <w:p>
            <w:r>
              <w:rPr>
                <w:sz w:val="18"/>
              </w:rPr>
              <w:t>scam_phone to kontrola sufitowa — F1=1.0 dla wszystkich modeli, w tym SVM.</w:t>
            </w:r>
          </w:p>
        </w:tc>
      </w:tr>
      <w:tr>
        <w:tc>
          <w:tcPr>
            <w:tcW w:type="dxa" w:w="4702"/>
          </w:tcPr>
          <w:p>
            <w:r>
              <w:rPr>
                <w:sz w:val="18"/>
              </w:rPr>
              <w:t>F1=0,83 majority na MentalManip to dobry wynik.</w:t>
            </w:r>
          </w:p>
        </w:tc>
        <w:tc>
          <w:tcPr>
            <w:tcW w:type="dxa" w:w="4702"/>
          </w:tcPr>
          <w:p>
            <w:r>
              <w:rPr>
                <w:sz w:val="18"/>
              </w:rPr>
              <w:t>To artefakt imbalance; F1 macro tego modelu = 0,41. Dlatego używamy F1 macro.</w:t>
            </w:r>
          </w:p>
        </w:tc>
      </w:tr>
    </w:tbl>
    <w:p/>
    <w:p>
      <w:pPr>
        <w:pStyle w:val="Heading1"/>
        <w:jc w:val="left"/>
      </w:pPr>
      <w:r>
        <w:t>Bibliografia (szkielet — uzupełnić w Zotero)</w:t>
      </w:r>
    </w:p>
    <w:p>
      <w:pPr>
        <w:spacing w:after="60"/>
        <w:ind w:hanging="283" w:left="283"/>
      </w:pPr>
      <w:r>
        <w:rPr>
          <w:sz w:val="20"/>
        </w:rPr>
        <w:t>[1] Vaswani, A., Shazeer, N., Parmar, N., et al. (2017). Attention Is All You Need. NeurIPS.</w:t>
      </w:r>
    </w:p>
    <w:p>
      <w:pPr>
        <w:spacing w:after="60"/>
        <w:ind w:hanging="283" w:left="283"/>
      </w:pPr>
      <w:r>
        <w:rPr>
          <w:sz w:val="20"/>
        </w:rPr>
        <w:t>[2] Devlin, J., Chang, M.-W., Lee, K., &amp; Toutanova, K. (2019). BERT: Pre-training of Deep Bidirectional Transformers for Language Understanding. NAACL.</w:t>
      </w:r>
    </w:p>
    <w:p>
      <w:pPr>
        <w:spacing w:after="60"/>
        <w:ind w:hanging="283" w:left="283"/>
      </w:pPr>
      <w:r>
        <w:rPr>
          <w:sz w:val="20"/>
        </w:rPr>
        <w:t>[3] Liu, Y., Ott, M., Goyal, N., et al. (2019). RoBERTa: A Robustly Optimized BERT Pretraining Approach. arXiv:1907.11692.</w:t>
      </w:r>
    </w:p>
    <w:p>
      <w:pPr>
        <w:spacing w:after="60"/>
        <w:ind w:hanging="283" w:left="283"/>
      </w:pPr>
      <w:r>
        <w:rPr>
          <w:sz w:val="20"/>
        </w:rPr>
        <w:t>[4] Sanh, V., Debut, L., Chaumond, J., &amp; Wolf, T. (2019). DistilBERT, a distilled version of BERT. arXiv:1910.01108.</w:t>
      </w:r>
    </w:p>
    <w:p>
      <w:pPr>
        <w:spacing w:after="60"/>
        <w:ind w:hanging="283" w:left="283"/>
      </w:pPr>
      <w:r>
        <w:rPr>
          <w:sz w:val="20"/>
        </w:rPr>
        <w:t>[5] Mitnick, K. D., &amp; Simon, W. L. (2002). The Art of Deception. Wiley.</w:t>
      </w:r>
    </w:p>
    <w:p>
      <w:pPr>
        <w:spacing w:after="60"/>
        <w:ind w:hanging="283" w:left="283"/>
      </w:pPr>
      <w:r>
        <w:rPr>
          <w:sz w:val="20"/>
        </w:rPr>
        <w:t>[6] Korpus MentalManip — HuggingFace: StevenLimcorn/MentalManip.</w:t>
      </w:r>
    </w:p>
    <w:p>
      <w:pPr>
        <w:spacing w:after="60"/>
        <w:ind w:hanging="283" w:left="283"/>
      </w:pPr>
      <w:r>
        <w:rPr>
          <w:sz w:val="20"/>
        </w:rPr>
        <w:t>[7] Korpus SafePersuasion — HuggingFace: DISI-UNITN-ODH/Safe-Persuasion.</w:t>
      </w:r>
    </w:p>
    <w:p>
      <w:pPr>
        <w:spacing w:after="60"/>
        <w:ind w:hanging="283" w:left="283"/>
      </w:pPr>
      <w:r>
        <w:rPr>
          <w:sz w:val="20"/>
        </w:rPr>
        <w:t>[8] Korpus ReaMent — Gao, Y. S. i in. (2025). ReaMent: Real-world Mental Manipulation Detection. arXiv:2505.15255. HuggingFace: YSGao/ReaMent.</w:t>
      </w:r>
    </w:p>
    <w:p>
      <w:pPr>
        <w:spacing w:after="60"/>
        <w:ind w:hanging="283" w:left="283"/>
      </w:pPr>
      <w:r>
        <w:rPr>
          <w:sz w:val="20"/>
        </w:rPr>
        <w:t>[9] Korpus SEConvo — GitHub: s-zlf/SEConvo.</w:t>
      </w:r>
    </w:p>
    <w:p>
      <w:pPr>
        <w:spacing w:after="60"/>
        <w:ind w:hanging="283" w:left="283"/>
      </w:pPr>
      <w:r>
        <w:rPr>
          <w:sz w:val="20"/>
        </w:rPr>
        <w:t>[10] Korpus Phishing Text — HuggingFace: ealvaradob/phishing-dataset.</w:t>
      </w:r>
    </w:p>
    <w:p>
      <w:pPr>
        <w:spacing w:after="60"/>
        <w:ind w:hanging="283" w:left="283"/>
      </w:pPr>
      <w:r>
        <w:rPr>
          <w:sz w:val="20"/>
        </w:rPr>
        <w:t>[11] Korpus Scam Phone — HuggingFace: LasseRegin/scam-phone-call-conversations.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s-zlf/SEConvo" TargetMode="External"/><Relationship Id="rId10" Type="http://schemas.openxmlformats.org/officeDocument/2006/relationships/hyperlink" Target="https://huggingface.co/datasets/StevenLimcorn/MentalManip" TargetMode="External"/><Relationship Id="rId11" Type="http://schemas.openxmlformats.org/officeDocument/2006/relationships/hyperlink" Target="https://huggingface.co/datasets/YSGao/ReaMent" TargetMode="External"/><Relationship Id="rId12" Type="http://schemas.openxmlformats.org/officeDocument/2006/relationships/hyperlink" Target="https://huggingface.co/datasets/DISI-UNITN-ODH/Safe-Persuasion" TargetMode="External"/><Relationship Id="rId13" Type="http://schemas.openxmlformats.org/officeDocument/2006/relationships/hyperlink" Target="https://huggingface.co/datasets/ealvaradob/phishing-dataset" TargetMode="External"/><Relationship Id="rId14" Type="http://schemas.openxmlformats.org/officeDocument/2006/relationships/hyperlink" Target="https://huggingface.co/datasets/LasseRegin/scam-phone-call-convers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