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27585" w14:textId="77777777" w:rsidR="00930174" w:rsidRPr="00930174" w:rsidRDefault="00930174" w:rsidP="00930174">
      <w:pPr>
        <w:shd w:val="clear" w:color="auto" w:fill="FEFEFE"/>
        <w:spacing w:after="0" w:line="240" w:lineRule="auto"/>
        <w:rPr>
          <w:rFonts w:ascii="Segoe UI" w:eastAsia="Times New Roman" w:hAnsi="Segoe UI" w:cs="Segoe UI"/>
          <w:b/>
          <w:bCs/>
          <w:color w:val="0A0A0A"/>
          <w:sz w:val="43"/>
          <w:szCs w:val="43"/>
          <w:lang w:val="es-ES" w:eastAsia="en-GB"/>
        </w:rPr>
      </w:pPr>
      <w:r w:rsidRPr="00930174">
        <w:rPr>
          <w:rFonts w:ascii="Segoe UI" w:eastAsia="Times New Roman" w:hAnsi="Segoe UI" w:cs="Segoe UI"/>
          <w:b/>
          <w:bCs/>
          <w:color w:val="0A0A0A"/>
          <w:sz w:val="43"/>
          <w:szCs w:val="43"/>
          <w:lang w:val="es-ES" w:eastAsia="en-GB"/>
        </w:rPr>
        <w:t>Glosario</w:t>
      </w:r>
    </w:p>
    <w:p w14:paraId="60336EC5" w14:textId="77777777" w:rsidR="00930174" w:rsidRPr="00930174" w:rsidRDefault="00930174" w:rsidP="00930174">
      <w:pPr>
        <w:shd w:val="clear" w:color="auto" w:fill="FEFEFE"/>
        <w:spacing w:after="0" w:line="240" w:lineRule="auto"/>
        <w:rPr>
          <w:rFonts w:ascii="Segoe UI" w:eastAsia="Times New Roman" w:hAnsi="Segoe UI" w:cs="Segoe UI"/>
          <w:color w:val="0A0A0A"/>
          <w:sz w:val="30"/>
          <w:szCs w:val="30"/>
          <w:lang w:val="es-ES" w:eastAsia="en-GB"/>
        </w:rPr>
      </w:pPr>
      <w:r w:rsidRPr="00930174">
        <w:rPr>
          <w:rFonts w:ascii="Segoe UI" w:eastAsia="Times New Roman" w:hAnsi="Segoe UI" w:cs="Segoe UI"/>
          <w:color w:val="0A0A0A"/>
          <w:sz w:val="30"/>
          <w:szCs w:val="30"/>
          <w:lang w:val="es-ES" w:eastAsia="en-GB"/>
        </w:rPr>
        <w:t>Glosario de términos de interés para la unidad</w:t>
      </w:r>
    </w:p>
    <w:p w14:paraId="302D545C" w14:textId="77777777" w:rsidR="00930174" w:rsidRPr="00930174" w:rsidRDefault="00930174" w:rsidP="00930174">
      <w:pPr>
        <w:numPr>
          <w:ilvl w:val="0"/>
          <w:numId w:val="1"/>
        </w:numPr>
        <w:shd w:val="clear" w:color="auto" w:fill="FFFFFF"/>
        <w:spacing w:before="100" w:beforeAutospacing="1" w:after="100" w:afterAutospacing="1" w:line="240" w:lineRule="auto"/>
        <w:ind w:left="0"/>
        <w:outlineLvl w:val="2"/>
        <w:rPr>
          <w:rFonts w:ascii="Segoe UI" w:eastAsia="Times New Roman" w:hAnsi="Segoe UI" w:cs="Segoe UI"/>
          <w:b/>
          <w:bCs/>
          <w:color w:val="AC2E33"/>
          <w:sz w:val="27"/>
          <w:szCs w:val="27"/>
          <w:lang w:eastAsia="en-GB"/>
        </w:rPr>
      </w:pPr>
      <w:r w:rsidRPr="00930174">
        <w:rPr>
          <w:rFonts w:ascii="Segoe UI" w:eastAsia="Times New Roman" w:hAnsi="Segoe UI" w:cs="Segoe UI"/>
          <w:b/>
          <w:bCs/>
          <w:color w:val="AC2E33"/>
          <w:sz w:val="27"/>
          <w:szCs w:val="27"/>
          <w:lang w:eastAsia="en-GB"/>
        </w:rPr>
        <w:t>DAG.</w:t>
      </w:r>
    </w:p>
    <w:p w14:paraId="560A0A43" w14:textId="77777777" w:rsidR="00930174" w:rsidRPr="00930174" w:rsidRDefault="00930174" w:rsidP="00930174">
      <w:pPr>
        <w:shd w:val="clear" w:color="auto" w:fill="FFFFFF"/>
        <w:spacing w:beforeAutospacing="1" w:after="0" w:afterAutospacing="1" w:line="240" w:lineRule="auto"/>
        <w:rPr>
          <w:rFonts w:ascii="Segoe UI" w:eastAsia="Times New Roman" w:hAnsi="Segoe UI" w:cs="Segoe UI"/>
          <w:color w:val="0A0A0A"/>
          <w:sz w:val="24"/>
          <w:szCs w:val="24"/>
          <w:lang w:val="es-ES" w:eastAsia="en-GB"/>
        </w:rPr>
      </w:pPr>
      <w:r w:rsidRPr="00930174">
        <w:rPr>
          <w:rFonts w:ascii="Segoe UI" w:eastAsia="Times New Roman" w:hAnsi="Segoe UI" w:cs="Segoe UI"/>
          <w:color w:val="0A0A0A"/>
          <w:sz w:val="24"/>
          <w:szCs w:val="24"/>
          <w:lang w:val="es-ES" w:eastAsia="en-GB"/>
        </w:rPr>
        <w:t xml:space="preserve">En ciencias de la computación y matemáticas, un grafo acíclico dirigido o DAG (del inglés </w:t>
      </w:r>
      <w:proofErr w:type="spellStart"/>
      <w:r w:rsidRPr="00930174">
        <w:rPr>
          <w:rFonts w:ascii="Segoe UI" w:eastAsia="Times New Roman" w:hAnsi="Segoe UI" w:cs="Segoe UI"/>
          <w:color w:val="0A0A0A"/>
          <w:sz w:val="24"/>
          <w:szCs w:val="24"/>
          <w:lang w:val="es-ES" w:eastAsia="en-GB"/>
        </w:rPr>
        <w:t>Directed</w:t>
      </w:r>
      <w:proofErr w:type="spellEnd"/>
      <w:r w:rsidRPr="00930174">
        <w:rPr>
          <w:rFonts w:ascii="Segoe UI" w:eastAsia="Times New Roman" w:hAnsi="Segoe UI" w:cs="Segoe UI"/>
          <w:color w:val="0A0A0A"/>
          <w:sz w:val="24"/>
          <w:szCs w:val="24"/>
          <w:lang w:val="es-ES" w:eastAsia="en-GB"/>
        </w:rPr>
        <w:t xml:space="preserve"> </w:t>
      </w:r>
      <w:proofErr w:type="spellStart"/>
      <w:r w:rsidRPr="00930174">
        <w:rPr>
          <w:rFonts w:ascii="Segoe UI" w:eastAsia="Times New Roman" w:hAnsi="Segoe UI" w:cs="Segoe UI"/>
          <w:color w:val="0A0A0A"/>
          <w:sz w:val="24"/>
          <w:szCs w:val="24"/>
          <w:lang w:val="es-ES" w:eastAsia="en-GB"/>
        </w:rPr>
        <w:t>Acyclic</w:t>
      </w:r>
      <w:proofErr w:type="spellEnd"/>
      <w:r w:rsidRPr="00930174">
        <w:rPr>
          <w:rFonts w:ascii="Segoe UI" w:eastAsia="Times New Roman" w:hAnsi="Segoe UI" w:cs="Segoe UI"/>
          <w:color w:val="0A0A0A"/>
          <w:sz w:val="24"/>
          <w:szCs w:val="24"/>
          <w:lang w:val="es-ES" w:eastAsia="en-GB"/>
        </w:rPr>
        <w:t xml:space="preserve"> </w:t>
      </w:r>
      <w:proofErr w:type="spellStart"/>
      <w:r w:rsidRPr="00930174">
        <w:rPr>
          <w:rFonts w:ascii="Segoe UI" w:eastAsia="Times New Roman" w:hAnsi="Segoe UI" w:cs="Segoe UI"/>
          <w:color w:val="0A0A0A"/>
          <w:sz w:val="24"/>
          <w:szCs w:val="24"/>
          <w:lang w:val="es-ES" w:eastAsia="en-GB"/>
        </w:rPr>
        <w:t>Graph</w:t>
      </w:r>
      <w:proofErr w:type="spellEnd"/>
      <w:r w:rsidRPr="00930174">
        <w:rPr>
          <w:rFonts w:ascii="Segoe UI" w:eastAsia="Times New Roman" w:hAnsi="Segoe UI" w:cs="Segoe UI"/>
          <w:color w:val="0A0A0A"/>
          <w:sz w:val="24"/>
          <w:szCs w:val="24"/>
          <w:lang w:val="es-ES" w:eastAsia="en-GB"/>
        </w:rPr>
        <w:t>) es un grafo dirigido que no tiene ciclos; esto significa que para cada vértice v no hay un camino directo que empiece y termine en v.</w:t>
      </w:r>
    </w:p>
    <w:p w14:paraId="5A38990F" w14:textId="77777777" w:rsidR="00930174" w:rsidRPr="00930174" w:rsidRDefault="00930174" w:rsidP="00930174">
      <w:pPr>
        <w:numPr>
          <w:ilvl w:val="0"/>
          <w:numId w:val="1"/>
        </w:numPr>
        <w:shd w:val="clear" w:color="auto" w:fill="FFFFFF"/>
        <w:spacing w:before="100" w:beforeAutospacing="1" w:after="100" w:afterAutospacing="1" w:line="240" w:lineRule="auto"/>
        <w:ind w:left="0"/>
        <w:outlineLvl w:val="2"/>
        <w:rPr>
          <w:rFonts w:ascii="Segoe UI" w:eastAsia="Times New Roman" w:hAnsi="Segoe UI" w:cs="Segoe UI"/>
          <w:b/>
          <w:bCs/>
          <w:color w:val="AC2E33"/>
          <w:sz w:val="27"/>
          <w:szCs w:val="27"/>
          <w:lang w:eastAsia="en-GB"/>
        </w:rPr>
      </w:pPr>
      <w:r w:rsidRPr="00930174">
        <w:rPr>
          <w:rFonts w:ascii="Segoe UI" w:eastAsia="Times New Roman" w:hAnsi="Segoe UI" w:cs="Segoe UI"/>
          <w:b/>
          <w:bCs/>
          <w:color w:val="AC2E33"/>
          <w:sz w:val="27"/>
          <w:szCs w:val="27"/>
          <w:lang w:eastAsia="en-GB"/>
        </w:rPr>
        <w:t>Nivel de log</w:t>
      </w:r>
    </w:p>
    <w:p w14:paraId="4854C3CB" w14:textId="77777777" w:rsidR="00930174" w:rsidRPr="00930174" w:rsidRDefault="00930174" w:rsidP="00930174">
      <w:pPr>
        <w:shd w:val="clear" w:color="auto" w:fill="FFFFFF"/>
        <w:spacing w:beforeAutospacing="1" w:after="0" w:afterAutospacing="1" w:line="240" w:lineRule="auto"/>
        <w:rPr>
          <w:rFonts w:ascii="Segoe UI" w:eastAsia="Times New Roman" w:hAnsi="Segoe UI" w:cs="Segoe UI"/>
          <w:color w:val="0A0A0A"/>
          <w:sz w:val="24"/>
          <w:szCs w:val="24"/>
          <w:lang w:val="es-ES" w:eastAsia="en-GB"/>
        </w:rPr>
      </w:pPr>
      <w:r w:rsidRPr="00930174">
        <w:rPr>
          <w:rFonts w:ascii="Segoe UI" w:eastAsia="Times New Roman" w:hAnsi="Segoe UI" w:cs="Segoe UI"/>
          <w:color w:val="0A0A0A"/>
          <w:sz w:val="24"/>
          <w:szCs w:val="24"/>
          <w:lang w:val="es-ES" w:eastAsia="en-GB"/>
        </w:rPr>
        <w:t xml:space="preserve">En IT, nivel de avisos que se escriben en un fichero log (fatal, error, </w:t>
      </w:r>
      <w:proofErr w:type="spellStart"/>
      <w:proofErr w:type="gramStart"/>
      <w:r w:rsidRPr="00930174">
        <w:rPr>
          <w:rFonts w:ascii="Segoe UI" w:eastAsia="Times New Roman" w:hAnsi="Segoe UI" w:cs="Segoe UI"/>
          <w:color w:val="0A0A0A"/>
          <w:sz w:val="24"/>
          <w:szCs w:val="24"/>
          <w:lang w:val="es-ES" w:eastAsia="en-GB"/>
        </w:rPr>
        <w:t>warning</w:t>
      </w:r>
      <w:proofErr w:type="spellEnd"/>
      <w:proofErr w:type="gramEnd"/>
      <w:r w:rsidRPr="00930174">
        <w:rPr>
          <w:rFonts w:ascii="Segoe UI" w:eastAsia="Times New Roman" w:hAnsi="Segoe UI" w:cs="Segoe UI"/>
          <w:color w:val="0A0A0A"/>
          <w:sz w:val="24"/>
          <w:szCs w:val="24"/>
          <w:lang w:val="es-ES" w:eastAsia="en-GB"/>
        </w:rPr>
        <w:t xml:space="preserve">, </w:t>
      </w:r>
      <w:proofErr w:type="spellStart"/>
      <w:r w:rsidRPr="00930174">
        <w:rPr>
          <w:rFonts w:ascii="Segoe UI" w:eastAsia="Times New Roman" w:hAnsi="Segoe UI" w:cs="Segoe UI"/>
          <w:color w:val="0A0A0A"/>
          <w:sz w:val="24"/>
          <w:szCs w:val="24"/>
          <w:lang w:val="es-ES" w:eastAsia="en-GB"/>
        </w:rPr>
        <w:t>info</w:t>
      </w:r>
      <w:proofErr w:type="spellEnd"/>
      <w:r w:rsidRPr="00930174">
        <w:rPr>
          <w:rFonts w:ascii="Segoe UI" w:eastAsia="Times New Roman" w:hAnsi="Segoe UI" w:cs="Segoe UI"/>
          <w:color w:val="0A0A0A"/>
          <w:sz w:val="24"/>
          <w:szCs w:val="24"/>
          <w:lang w:val="es-ES" w:eastAsia="en-GB"/>
        </w:rPr>
        <w:t>, etc.).</w:t>
      </w:r>
    </w:p>
    <w:p w14:paraId="76E8196F" w14:textId="77777777" w:rsidR="00930174" w:rsidRPr="00930174" w:rsidRDefault="00930174" w:rsidP="00930174">
      <w:pPr>
        <w:numPr>
          <w:ilvl w:val="0"/>
          <w:numId w:val="1"/>
        </w:numPr>
        <w:shd w:val="clear" w:color="auto" w:fill="FFFFFF"/>
        <w:spacing w:before="100" w:beforeAutospacing="1" w:after="100" w:afterAutospacing="1" w:line="240" w:lineRule="auto"/>
        <w:ind w:left="0"/>
        <w:outlineLvl w:val="2"/>
        <w:rPr>
          <w:rFonts w:ascii="Segoe UI" w:eastAsia="Times New Roman" w:hAnsi="Segoe UI" w:cs="Segoe UI"/>
          <w:b/>
          <w:bCs/>
          <w:color w:val="AC2E33"/>
          <w:sz w:val="27"/>
          <w:szCs w:val="27"/>
          <w:lang w:eastAsia="en-GB"/>
        </w:rPr>
      </w:pPr>
      <w:r w:rsidRPr="00930174">
        <w:rPr>
          <w:rFonts w:ascii="Segoe UI" w:eastAsia="Times New Roman" w:hAnsi="Segoe UI" w:cs="Segoe UI"/>
          <w:b/>
          <w:bCs/>
          <w:color w:val="AC2E33"/>
          <w:sz w:val="27"/>
          <w:szCs w:val="27"/>
          <w:lang w:eastAsia="en-GB"/>
        </w:rPr>
        <w:t>Shell</w:t>
      </w:r>
    </w:p>
    <w:p w14:paraId="4124BD99" w14:textId="77777777" w:rsidR="00930174" w:rsidRPr="00930174" w:rsidRDefault="00930174" w:rsidP="00930174">
      <w:pPr>
        <w:shd w:val="clear" w:color="auto" w:fill="FFFFFF"/>
        <w:spacing w:beforeAutospacing="1" w:after="0" w:afterAutospacing="1" w:line="240" w:lineRule="auto"/>
        <w:rPr>
          <w:rFonts w:ascii="Segoe UI" w:eastAsia="Times New Roman" w:hAnsi="Segoe UI" w:cs="Segoe UI"/>
          <w:color w:val="0A0A0A"/>
          <w:sz w:val="24"/>
          <w:szCs w:val="24"/>
          <w:lang w:val="es-ES" w:eastAsia="en-GB"/>
        </w:rPr>
      </w:pPr>
      <w:r w:rsidRPr="00930174">
        <w:rPr>
          <w:rFonts w:ascii="Segoe UI" w:eastAsia="Times New Roman" w:hAnsi="Segoe UI" w:cs="Segoe UI"/>
          <w:color w:val="0A0A0A"/>
          <w:sz w:val="24"/>
          <w:szCs w:val="24"/>
          <w:lang w:val="es-ES" w:eastAsia="en-GB"/>
        </w:rPr>
        <w:t xml:space="preserve">En informática, el </w:t>
      </w:r>
      <w:proofErr w:type="spellStart"/>
      <w:r w:rsidRPr="00930174">
        <w:rPr>
          <w:rFonts w:ascii="Segoe UI" w:eastAsia="Times New Roman" w:hAnsi="Segoe UI" w:cs="Segoe UI"/>
          <w:color w:val="0A0A0A"/>
          <w:sz w:val="24"/>
          <w:szCs w:val="24"/>
          <w:lang w:val="es-ES" w:eastAsia="en-GB"/>
        </w:rPr>
        <w:t>shell</w:t>
      </w:r>
      <w:proofErr w:type="spellEnd"/>
      <w:r w:rsidRPr="00930174">
        <w:rPr>
          <w:rFonts w:ascii="Segoe UI" w:eastAsia="Times New Roman" w:hAnsi="Segoe UI" w:cs="Segoe UI"/>
          <w:color w:val="0A0A0A"/>
          <w:sz w:val="24"/>
          <w:szCs w:val="24"/>
          <w:lang w:val="es-ES" w:eastAsia="en-GB"/>
        </w:rPr>
        <w:t xml:space="preserve"> (intérprete de órdenes o intérprete de comandos) es el programa informático que provee una interfaz de usuario para acceder a los servicios del sistema operativo.</w:t>
      </w:r>
    </w:p>
    <w:p w14:paraId="398A5D3D" w14:textId="77777777" w:rsidR="00930174" w:rsidRPr="00930174" w:rsidRDefault="00930174" w:rsidP="00930174">
      <w:pPr>
        <w:numPr>
          <w:ilvl w:val="0"/>
          <w:numId w:val="1"/>
        </w:numPr>
        <w:shd w:val="clear" w:color="auto" w:fill="FFFFFF"/>
        <w:spacing w:before="100" w:beforeAutospacing="1" w:after="100" w:afterAutospacing="1" w:line="240" w:lineRule="auto"/>
        <w:ind w:left="0"/>
        <w:outlineLvl w:val="2"/>
        <w:rPr>
          <w:rFonts w:ascii="Segoe UI" w:eastAsia="Times New Roman" w:hAnsi="Segoe UI" w:cs="Segoe UI"/>
          <w:b/>
          <w:bCs/>
          <w:color w:val="AC2E33"/>
          <w:sz w:val="27"/>
          <w:szCs w:val="27"/>
          <w:lang w:eastAsia="en-GB"/>
        </w:rPr>
      </w:pPr>
      <w:r w:rsidRPr="00930174">
        <w:rPr>
          <w:rFonts w:ascii="Segoe UI" w:eastAsia="Times New Roman" w:hAnsi="Segoe UI" w:cs="Segoe UI"/>
          <w:b/>
          <w:bCs/>
          <w:color w:val="AC2E33"/>
          <w:sz w:val="27"/>
          <w:szCs w:val="27"/>
          <w:lang w:eastAsia="en-GB"/>
        </w:rPr>
        <w:t xml:space="preserve">Sistema </w:t>
      </w:r>
      <w:proofErr w:type="spellStart"/>
      <w:r w:rsidRPr="00930174">
        <w:rPr>
          <w:rFonts w:ascii="Segoe UI" w:eastAsia="Times New Roman" w:hAnsi="Segoe UI" w:cs="Segoe UI"/>
          <w:b/>
          <w:bCs/>
          <w:color w:val="AC2E33"/>
          <w:sz w:val="27"/>
          <w:szCs w:val="27"/>
          <w:lang w:eastAsia="en-GB"/>
        </w:rPr>
        <w:t>relacional</w:t>
      </w:r>
      <w:proofErr w:type="spellEnd"/>
    </w:p>
    <w:p w14:paraId="0C27D204" w14:textId="77777777" w:rsidR="00930174" w:rsidRPr="00930174" w:rsidRDefault="00930174" w:rsidP="00930174">
      <w:pPr>
        <w:shd w:val="clear" w:color="auto" w:fill="FFFFFF"/>
        <w:spacing w:beforeAutospacing="1" w:after="0" w:afterAutospacing="1" w:line="240" w:lineRule="auto"/>
        <w:rPr>
          <w:rFonts w:ascii="Segoe UI" w:eastAsia="Times New Roman" w:hAnsi="Segoe UI" w:cs="Segoe UI"/>
          <w:color w:val="0A0A0A"/>
          <w:sz w:val="24"/>
          <w:szCs w:val="24"/>
          <w:lang w:val="es-ES" w:eastAsia="en-GB"/>
        </w:rPr>
      </w:pPr>
      <w:r w:rsidRPr="00930174">
        <w:rPr>
          <w:rFonts w:ascii="Segoe UI" w:eastAsia="Times New Roman" w:hAnsi="Segoe UI" w:cs="Segoe UI"/>
          <w:color w:val="0A0A0A"/>
          <w:sz w:val="24"/>
          <w:szCs w:val="24"/>
          <w:lang w:val="es-ES" w:eastAsia="en-GB"/>
        </w:rPr>
        <w:t>El modelo relacional, para el modelado y la gestión de bases de datos, es un modelo de datos basado en la lógica de predicados y en la teoría de conjuntos. En este modelo todos los datos se almacenan en relaciones y, como cada relación es un conjunto de datos, el orden en el que estos se almacenen no tiene relevancia (a diferencia de otros modelos como el jerárquico y el de red).</w:t>
      </w:r>
    </w:p>
    <w:p w14:paraId="7196F1EF" w14:textId="77777777" w:rsidR="000B5DB3" w:rsidRPr="00930174" w:rsidRDefault="000B5DB3">
      <w:pPr>
        <w:rPr>
          <w:lang w:val="es-ES"/>
        </w:rPr>
      </w:pPr>
    </w:p>
    <w:sectPr w:rsidR="000B5DB3" w:rsidRPr="00930174" w:rsidSect="007110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6157F"/>
    <w:multiLevelType w:val="multilevel"/>
    <w:tmpl w:val="A678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31"/>
    <w:rsid w:val="000B5DB3"/>
    <w:rsid w:val="000D2510"/>
    <w:rsid w:val="00211213"/>
    <w:rsid w:val="00711048"/>
    <w:rsid w:val="00833E19"/>
    <w:rsid w:val="00930174"/>
    <w:rsid w:val="00C23331"/>
    <w:rsid w:val="00CB2931"/>
    <w:rsid w:val="00DA0F0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7F7E4-E481-464D-A77A-D6128CAB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93017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930174"/>
    <w:rPr>
      <w:rFonts w:ascii="Times New Roman" w:eastAsia="Times New Roman" w:hAnsi="Times New Roman" w:cs="Times New Roman"/>
      <w:b/>
      <w:bCs/>
      <w:sz w:val="27"/>
      <w:szCs w:val="27"/>
      <w:lang w:eastAsia="en-GB"/>
    </w:rPr>
  </w:style>
  <w:style w:type="paragraph" w:customStyle="1" w:styleId="bibliografiainfo">
    <w:name w:val="bibliografiainfo"/>
    <w:basedOn w:val="Normal"/>
    <w:rsid w:val="0093017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090217">
      <w:bodyDiv w:val="1"/>
      <w:marLeft w:val="0"/>
      <w:marRight w:val="0"/>
      <w:marTop w:val="0"/>
      <w:marBottom w:val="0"/>
      <w:divBdr>
        <w:top w:val="none" w:sz="0" w:space="0" w:color="auto"/>
        <w:left w:val="none" w:sz="0" w:space="0" w:color="auto"/>
        <w:bottom w:val="none" w:sz="0" w:space="0" w:color="auto"/>
        <w:right w:val="none" w:sz="0" w:space="0" w:color="auto"/>
      </w:divBdr>
      <w:divsChild>
        <w:div w:id="267809112">
          <w:marLeft w:val="0"/>
          <w:marRight w:val="0"/>
          <w:marTop w:val="0"/>
          <w:marBottom w:val="0"/>
          <w:divBdr>
            <w:top w:val="none" w:sz="0" w:space="0" w:color="auto"/>
            <w:left w:val="none" w:sz="0" w:space="0" w:color="auto"/>
            <w:bottom w:val="none" w:sz="0" w:space="0" w:color="auto"/>
            <w:right w:val="none" w:sz="0" w:space="0" w:color="auto"/>
          </w:divBdr>
        </w:div>
        <w:div w:id="1763722632">
          <w:marLeft w:val="0"/>
          <w:marRight w:val="0"/>
          <w:marTop w:val="0"/>
          <w:marBottom w:val="0"/>
          <w:divBdr>
            <w:top w:val="none" w:sz="0" w:space="0" w:color="auto"/>
            <w:left w:val="none" w:sz="0" w:space="0" w:color="auto"/>
            <w:bottom w:val="none" w:sz="0" w:space="0" w:color="auto"/>
            <w:right w:val="none" w:sz="0" w:space="0" w:color="auto"/>
          </w:divBdr>
        </w:div>
        <w:div w:id="1760323841">
          <w:marLeft w:val="0"/>
          <w:marRight w:val="0"/>
          <w:marTop w:val="0"/>
          <w:marBottom w:val="0"/>
          <w:divBdr>
            <w:top w:val="none" w:sz="0" w:space="0" w:color="auto"/>
            <w:left w:val="none" w:sz="0" w:space="0" w:color="auto"/>
            <w:bottom w:val="none" w:sz="0" w:space="0" w:color="auto"/>
            <w:right w:val="none" w:sz="0" w:space="0" w:color="auto"/>
          </w:divBdr>
        </w:div>
        <w:div w:id="31806447">
          <w:marLeft w:val="0"/>
          <w:marRight w:val="0"/>
          <w:marTop w:val="0"/>
          <w:marBottom w:val="0"/>
          <w:divBdr>
            <w:top w:val="none" w:sz="0" w:space="0" w:color="auto"/>
            <w:left w:val="none" w:sz="0" w:space="0" w:color="auto"/>
            <w:bottom w:val="none" w:sz="0" w:space="0" w:color="auto"/>
            <w:right w:val="none" w:sz="0" w:space="0" w:color="auto"/>
          </w:divBdr>
        </w:div>
        <w:div w:id="400179573">
          <w:marLeft w:val="0"/>
          <w:marRight w:val="0"/>
          <w:marTop w:val="0"/>
          <w:marBottom w:val="0"/>
          <w:divBdr>
            <w:top w:val="none" w:sz="0" w:space="0" w:color="auto"/>
            <w:left w:val="none" w:sz="0" w:space="0" w:color="auto"/>
            <w:bottom w:val="none" w:sz="0" w:space="0" w:color="auto"/>
            <w:right w:val="none" w:sz="0" w:space="0" w:color="auto"/>
          </w:divBdr>
        </w:div>
        <w:div w:id="1379356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DouroECI | João Coelho</dc:creator>
  <cp:keywords/>
  <dc:description/>
  <cp:lastModifiedBy>DouroECI | João Coelho</cp:lastModifiedBy>
  <cp:revision>2</cp:revision>
  <dcterms:created xsi:type="dcterms:W3CDTF">2020-06-29T19:05:00Z</dcterms:created>
  <dcterms:modified xsi:type="dcterms:W3CDTF">2020-06-29T19:05:00Z</dcterms:modified>
</cp:coreProperties>
</file>