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spacing w:before="480" w:after="0"/>
        <w:rPr>
          <w:rFonts w:ascii="Calibri" w:hAnsi="Calibri"/>
        </w:rPr>
      </w:pPr>
      <w:r>
        <w:rPr/>
        <w:t>Test akceptacyjny</w:t>
      </w:r>
    </w:p>
    <w:p>
      <w:pPr>
        <w:pStyle w:val="Normal"/>
        <w:rPr/>
      </w:pPr>
      <w:r>
        <w:rPr>
          <w:rFonts w:cs="Arial"/>
          <w:b/>
          <w:sz w:val="20"/>
          <w:szCs w:val="20"/>
        </w:rPr>
        <w:t>Identyfikator: TA01</w:t>
      </w:r>
    </w:p>
    <w:p>
      <w:pPr>
        <w:pStyle w:val="Normal"/>
        <w:rPr/>
      </w:pPr>
      <w:r>
        <w:rPr>
          <w:rFonts w:cs="Arial"/>
          <w:b/>
          <w:sz w:val="20"/>
          <w:szCs w:val="20"/>
        </w:rPr>
        <w:t>Tytuł: Zalogowanie na istniejącego użytkownika</w:t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>
          <w:rFonts w:cs="Arial"/>
          <w:sz w:val="20"/>
          <w:szCs w:val="20"/>
        </w:rPr>
        <w:t>Żaden użytkownik nie jest zalogowany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>
          <w:rFonts w:cs="Arial"/>
          <w:sz w:val="20"/>
          <w:szCs w:val="20"/>
        </w:rPr>
        <w:t>Użytkownik posiada konto w systemie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>
          <w:rFonts w:cs="Arial"/>
          <w:sz w:val="20"/>
          <w:szCs w:val="20"/>
        </w:rPr>
        <w:t>Mamy przed sobą stronę logowania</w:t>
      </w:r>
    </w:p>
    <w:p>
      <w:pPr>
        <w:pStyle w:val="Normal"/>
        <w:suppressAutoHyphens w:val="true"/>
        <w:spacing w:lineRule="auto" w:line="240"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 w:before="0" w:after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tblW w:w="9324" w:type="dxa"/>
        <w:jc w:val="left"/>
        <w:tblInd w:w="1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945"/>
        <w:gridCol w:w="5103"/>
        <w:gridCol w:w="1276"/>
      </w:tblGrid>
      <w:tr>
        <w:trPr>
          <w:trHeight w:val="406" w:hRule="atLeast"/>
        </w:trPr>
        <w:tc>
          <w:tcPr>
            <w:tcW w:w="2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</w:trPr>
        <w:tc>
          <w:tcPr>
            <w:tcW w:w="2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Wpisz w pole username „admin”, a w pole password „adminadmin”</w:t>
            </w:r>
          </w:p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Naciśnij przycisk „Login”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Po naciśnięciu przycisku „Login” strona powinna przekierować do głównego widoku naszej aplikacji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Poprawna</w:t>
            </w:r>
          </w:p>
        </w:tc>
      </w:tr>
    </w:tbl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/>
      </w:pPr>
      <w:r>
        <w:rPr>
          <w:rFonts w:cs="Arial"/>
          <w:b/>
          <w:sz w:val="20"/>
          <w:szCs w:val="20"/>
        </w:rPr>
        <w:t>Identyfikator: TA02</w:t>
      </w:r>
    </w:p>
    <w:p>
      <w:pPr>
        <w:pStyle w:val="Normal"/>
        <w:rPr/>
      </w:pPr>
      <w:r>
        <w:rPr>
          <w:rFonts w:cs="Arial"/>
          <w:b/>
          <w:sz w:val="20"/>
          <w:szCs w:val="20"/>
        </w:rPr>
        <w:t>Tytuł: Dodawanie nowego turnieju</w:t>
      </w:r>
    </w:p>
    <w:p>
      <w:pPr>
        <w:pStyle w:val="Normal"/>
        <w:rPr/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>
          <w:rFonts w:cs="Arial"/>
          <w:sz w:val="20"/>
          <w:szCs w:val="20"/>
        </w:rPr>
        <w:t>Użytkownik jest zalogowany na swoje konto i ma wyświetloną główną stronę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>
          <w:rFonts w:cs="Arial"/>
          <w:sz w:val="20"/>
          <w:szCs w:val="20"/>
        </w:rPr>
        <w:t>W bazie nie ma turnieju o takiej samej nazwie, tagu, użytkowniku i sporcie</w:t>
      </w:r>
    </w:p>
    <w:p>
      <w:pPr>
        <w:pStyle w:val="Normal"/>
        <w:suppressAutoHyphens w:val="true"/>
        <w:spacing w:lineRule="auto" w:line="240"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 w:before="0" w:after="0"/>
        <w:rPr/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tblW w:w="9324" w:type="dxa"/>
        <w:jc w:val="left"/>
        <w:tblInd w:w="1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945"/>
        <w:gridCol w:w="5103"/>
        <w:gridCol w:w="1276"/>
      </w:tblGrid>
      <w:tr>
        <w:trPr>
          <w:trHeight w:val="406" w:hRule="atLeast"/>
        </w:trPr>
        <w:tc>
          <w:tcPr>
            <w:tcW w:w="2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jc w:val="center"/>
              <w:rPr/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jc w:val="center"/>
              <w:rPr/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jc w:val="center"/>
              <w:rPr/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</w:trPr>
        <w:tc>
          <w:tcPr>
            <w:tcW w:w="2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Kliknij „New Tournament”</w:t>
            </w:r>
          </w:p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Wpisz w pole Tag nazwę „MojTAG”</w:t>
            </w:r>
          </w:p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Wpisz w pole Name nazwę „MojaNazwa”</w:t>
            </w:r>
          </w:p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Wybierz z listy rozwijanej Owner „papryk”</w:t>
            </w:r>
          </w:p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Wybierz z listy rozwijanej Sport „Volleyball”</w:t>
            </w:r>
          </w:p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Kliknij przycisk Submit</w:t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Po naciśnięciu przycisku „Submit” strona powinna pokazać istniejące turnieje dla zalogowanego użytkownika (w tym przypadku dla papryka) i także na tej liście powinien pojawić się dodany właśnie turniej.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Poprawna</w:t>
            </w:r>
          </w:p>
        </w:tc>
      </w:tr>
    </w:tbl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/>
      </w:pPr>
      <w:r>
        <w:rPr>
          <w:rFonts w:cs="Arial"/>
          <w:b/>
          <w:sz w:val="20"/>
          <w:szCs w:val="20"/>
        </w:rPr>
        <w:t>Identyfikator: TA03</w:t>
      </w:r>
    </w:p>
    <w:p>
      <w:pPr>
        <w:pStyle w:val="Normal"/>
        <w:rPr/>
      </w:pPr>
      <w:r>
        <w:rPr>
          <w:rFonts w:cs="Arial"/>
          <w:b/>
          <w:sz w:val="20"/>
          <w:szCs w:val="20"/>
        </w:rPr>
        <w:t>Tytuł: Dodawanie nowego eventu</w:t>
      </w:r>
    </w:p>
    <w:p>
      <w:pPr>
        <w:pStyle w:val="Normal"/>
        <w:rPr/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>
          <w:rFonts w:cs="Arial"/>
          <w:sz w:val="20"/>
          <w:szCs w:val="20"/>
        </w:rPr>
        <w:t>Użytkownik jest zalogowany i ma wyświetloną stronę główną</w:t>
      </w:r>
    </w:p>
    <w:p>
      <w:pPr>
        <w:pStyle w:val="Normal"/>
        <w:suppressAutoHyphens w:val="true"/>
        <w:spacing w:lineRule="auto" w:line="240"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 w:before="0" w:after="0"/>
        <w:rPr/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tblW w:w="9324" w:type="dxa"/>
        <w:jc w:val="left"/>
        <w:tblInd w:w="1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945"/>
        <w:gridCol w:w="5103"/>
        <w:gridCol w:w="1276"/>
      </w:tblGrid>
      <w:tr>
        <w:trPr>
          <w:trHeight w:val="406" w:hRule="atLeast"/>
        </w:trPr>
        <w:tc>
          <w:tcPr>
            <w:tcW w:w="2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jc w:val="center"/>
              <w:rPr/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jc w:val="center"/>
              <w:rPr/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jc w:val="center"/>
              <w:rPr/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</w:trPr>
        <w:tc>
          <w:tcPr>
            <w:tcW w:w="2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 xml:space="preserve">Kliknij „New </w:t>
            </w:r>
            <w:r>
              <w:rPr>
                <w:rFonts w:cs="Arial"/>
                <w:sz w:val="20"/>
                <w:szCs w:val="20"/>
              </w:rPr>
              <w:t>Event</w:t>
            </w:r>
            <w:r>
              <w:rPr>
                <w:rFonts w:cs="Arial"/>
                <w:sz w:val="20"/>
                <w:szCs w:val="20"/>
              </w:rPr>
              <w:t>”</w:t>
            </w:r>
          </w:p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Wpisz w pole Place miejsce „Uczelnia”</w:t>
            </w:r>
          </w:p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Wybierz z listy rozwijanej Tournament „MojaNazwa”</w:t>
            </w:r>
          </w:p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Pole Date zostaw z domyślną wartością</w:t>
            </w:r>
          </w:p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Kliknij przycisk Submit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Po naciśnięciu przycisku „Submit” strona powinna przekierować na istniejące wydarzenia, w których uczestniczy papryk. Na liście powinien znajdować się dopiero dodany event.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Poprawna</w:t>
            </w:r>
          </w:p>
        </w:tc>
      </w:tr>
    </w:tbl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/>
      </w:pPr>
      <w:r>
        <w:rPr>
          <w:rFonts w:cs="Arial"/>
          <w:b/>
          <w:sz w:val="20"/>
          <w:szCs w:val="20"/>
        </w:rPr>
        <w:t>Identyfikator: TA04</w:t>
      </w:r>
    </w:p>
    <w:p>
      <w:pPr>
        <w:pStyle w:val="Normal"/>
        <w:rPr/>
      </w:pPr>
      <w:r>
        <w:rPr>
          <w:rFonts w:cs="Arial"/>
          <w:b/>
          <w:sz w:val="20"/>
          <w:szCs w:val="20"/>
        </w:rPr>
        <w:t>Tytuł: Wyszukiwanie turnieju</w:t>
      </w:r>
    </w:p>
    <w:p>
      <w:pPr>
        <w:pStyle w:val="Normal"/>
        <w:rPr/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>
          <w:rFonts w:cs="Arial"/>
          <w:sz w:val="20"/>
          <w:szCs w:val="20"/>
        </w:rPr>
        <w:t>W bazie danych jest przynajmniej jeden turniej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>
          <w:rFonts w:cs="Arial"/>
          <w:sz w:val="20"/>
          <w:szCs w:val="20"/>
        </w:rPr>
        <w:t>Jesteśmy na stronie głównej (niezależnie czy jesteśmy zalogowani, czy nie)</w:t>
      </w:r>
    </w:p>
    <w:p>
      <w:pPr>
        <w:pStyle w:val="Normal"/>
        <w:suppressAutoHyphens w:val="true"/>
        <w:spacing w:lineRule="auto" w:line="240"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 w:before="0" w:after="0"/>
        <w:rPr/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tblW w:w="9324" w:type="dxa"/>
        <w:jc w:val="left"/>
        <w:tblInd w:w="1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945"/>
        <w:gridCol w:w="5103"/>
        <w:gridCol w:w="1276"/>
      </w:tblGrid>
      <w:tr>
        <w:trPr>
          <w:trHeight w:val="406" w:hRule="atLeast"/>
        </w:trPr>
        <w:tc>
          <w:tcPr>
            <w:tcW w:w="2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jc w:val="center"/>
              <w:rPr/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jc w:val="center"/>
              <w:rPr/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jc w:val="center"/>
              <w:rPr/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</w:trPr>
        <w:tc>
          <w:tcPr>
            <w:tcW w:w="2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W polu „Search public tournament” wpisać „MojTAG” Kliknij przycisk Search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Po naciśnięciu przycisku „Search” powinniśmy zostać przekierowani do strony z turniejem o podanym tagu (tutaj „MojTAG”), gdzie wyświetlają się szczegóły turnieju i jego mecze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Poprawna</w:t>
            </w:r>
          </w:p>
        </w:tc>
      </w:tr>
    </w:tbl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/>
      </w:pPr>
      <w:r>
        <w:rPr>
          <w:rFonts w:cs="Arial"/>
          <w:b/>
          <w:sz w:val="20"/>
          <w:szCs w:val="20"/>
        </w:rPr>
        <w:t>Identyfikator: TA05</w:t>
      </w:r>
    </w:p>
    <w:p>
      <w:pPr>
        <w:pStyle w:val="Normal"/>
        <w:rPr/>
      </w:pPr>
      <w:r>
        <w:rPr>
          <w:rFonts w:cs="Arial"/>
          <w:b/>
          <w:sz w:val="20"/>
          <w:szCs w:val="20"/>
        </w:rPr>
        <w:t>Tytuł: Wylogowywanie</w:t>
      </w:r>
    </w:p>
    <w:p>
      <w:pPr>
        <w:pStyle w:val="Normal"/>
        <w:rPr/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>
          <w:rFonts w:cs="Arial"/>
          <w:sz w:val="20"/>
          <w:szCs w:val="20"/>
        </w:rPr>
        <w:t>Użytkownik jest zalogowany i ma wyświetloną stronę główną</w:t>
      </w:r>
    </w:p>
    <w:p>
      <w:pPr>
        <w:pStyle w:val="Normal"/>
        <w:suppressAutoHyphens w:val="true"/>
        <w:spacing w:lineRule="auto" w:line="240"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 w:before="0" w:after="0"/>
        <w:rPr/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tblW w:w="9324" w:type="dxa"/>
        <w:jc w:val="left"/>
        <w:tblInd w:w="1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945"/>
        <w:gridCol w:w="5103"/>
        <w:gridCol w:w="1276"/>
      </w:tblGrid>
      <w:tr>
        <w:trPr>
          <w:trHeight w:val="406" w:hRule="atLeast"/>
        </w:trPr>
        <w:tc>
          <w:tcPr>
            <w:tcW w:w="2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jc w:val="center"/>
              <w:rPr/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jc w:val="center"/>
              <w:rPr/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jc w:val="center"/>
              <w:rPr/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</w:trPr>
        <w:tc>
          <w:tcPr>
            <w:tcW w:w="2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Kliknij przycisk Logout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</w:rPr>
              <w:t>Po naciśnięciu przycisku „Logout” powinniśmy zostać przekierowani na stronę główną. Powinny pokazać się przyciski z możliwością logowania lub rejestracji oraz Komunikat „Hello guest, what do You wan to do?”, który jest wyświetlony na żółtym pasku.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Poprawna</w:t>
            </w:r>
          </w:p>
        </w:tc>
      </w:tr>
    </w:tbl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jc w:val="both"/>
        <w:rPr/>
      </w:pPr>
      <w:r>
        <w:rPr/>
        <w:t>W poszczególnych polach szablonu należy umieścić następujące informacje: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0" w:name="_GoBack"/>
      <w:bookmarkEnd w:id="0"/>
      <w:r>
        <w:rPr/>
        <w:t>Identyfikator – unikalny identyfikator testu np. AT01.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Tytuł – tytuł przypadku testowego, który powinien określać jaki jest cel testu, np. zalogowanie na istniejącego użytkownika.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Warunki początkowe – lista warunków określających stan systemu przed rozpoczęciem testu akceptacyjnego, np. użytkownik jest zalogowany.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Scenariusz testowy: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Akcja – opisać akcję, którą ma wykonać tester, np. wpisz w pole imię „Jan”,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jc w:val="both"/>
        <w:rPr/>
      </w:pPr>
      <w:r>
        <w:rPr/>
        <w:t>Spodziewany rezultat – opisać jaka powinna być prawidłowa reakcja systemu po wykonaniu akcji. Niezgodność spodziewanego rezultatu i rzeczywistej odpowiedzi systemu odnotowane oznacza błędne działanie systemu.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pl-PL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35a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790720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"/>
    <w:link w:val="Nagwek2Znak"/>
    <w:uiPriority w:val="9"/>
    <w:unhideWhenUsed/>
    <w:qFormat/>
    <w:rsid w:val="00790720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5329a"/>
    <w:rPr>
      <w:rFonts w:ascii="Lucida Grande" w:hAnsi="Lucida Grande" w:cs="Lucida Grande"/>
      <w:sz w:val="18"/>
      <w:szCs w:val="18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790720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pl-PL" w:eastAsia="en-US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90720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  <w:lang w:val="pl-PL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5329a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5a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iatkatabeli">
    <w:name w:val="Table Grid"/>
    <w:basedOn w:val="Standardowy"/>
    <w:uiPriority w:val="59"/>
    <w:rsid w:val="00790720"/>
    <w:rPr>
      <w:lang w:val="pl-PL"/>
      <w:sz w:val="20"/>
      <w:szCs w:val="20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LibreOffice/5.1.6.2$Linux_X86_64 LibreOffice_project/10m0$Build-2</Application>
  <Pages>3</Pages>
  <Words>452</Words>
  <Characters>2980</Characters>
  <CharactersWithSpaces>3345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2014-04-02T09:45:00Z</dcterms:created>
  <dc:creator>Mirosław Ochodek</dc:creator>
  <dc:description/>
  <dc:language>pl-PL</dc:language>
  <cp:lastModifiedBy/>
  <dcterms:modified xsi:type="dcterms:W3CDTF">2017-06-11T20:06:47Z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