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568BB" w14:textId="77777777" w:rsidR="00932283" w:rsidRDefault="00932283" w:rsidP="00932283">
      <w:pPr>
        <w:jc w:val="center"/>
        <w:rPr>
          <w:b/>
          <w:sz w:val="52"/>
          <w:szCs w:val="52"/>
        </w:rPr>
      </w:pPr>
    </w:p>
    <w:p w14:paraId="658B1B56" w14:textId="733D078C" w:rsidR="00932283" w:rsidRDefault="00932283" w:rsidP="00932283">
      <w:pPr>
        <w:jc w:val="center"/>
        <w:rPr>
          <w:b/>
          <w:sz w:val="52"/>
          <w:szCs w:val="52"/>
        </w:rPr>
      </w:pPr>
    </w:p>
    <w:p w14:paraId="3154D0BB" w14:textId="7EB89830" w:rsidR="00932283" w:rsidRDefault="00932283" w:rsidP="00932283">
      <w:pPr>
        <w:jc w:val="center"/>
        <w:rPr>
          <w:b/>
          <w:sz w:val="52"/>
          <w:szCs w:val="52"/>
        </w:rPr>
      </w:pPr>
    </w:p>
    <w:p w14:paraId="3A4659C7" w14:textId="099831A7" w:rsidR="00932283" w:rsidRPr="00932283" w:rsidRDefault="00932283" w:rsidP="00932283">
      <w:pPr>
        <w:jc w:val="center"/>
        <w:rPr>
          <w:b/>
          <w:sz w:val="52"/>
          <w:szCs w:val="52"/>
        </w:rPr>
      </w:pPr>
      <w:r w:rsidRPr="00932283">
        <w:rPr>
          <w:b/>
          <w:sz w:val="52"/>
          <w:szCs w:val="52"/>
        </w:rPr>
        <w:t>JCOIN Common Measure Specifications</w:t>
      </w:r>
    </w:p>
    <w:p w14:paraId="5E15E009" w14:textId="3DBB992E" w:rsidR="00932283" w:rsidRPr="00932283" w:rsidRDefault="00932283" w:rsidP="00932283">
      <w:pPr>
        <w:jc w:val="center"/>
        <w:rPr>
          <w:b/>
          <w:color w:val="0070C0"/>
          <w:sz w:val="52"/>
          <w:szCs w:val="52"/>
        </w:rPr>
      </w:pPr>
      <w:r w:rsidRPr="00932283">
        <w:rPr>
          <w:b/>
          <w:color w:val="0070C0"/>
          <w:sz w:val="52"/>
          <w:szCs w:val="52"/>
        </w:rPr>
        <w:t xml:space="preserve">Baseline </w:t>
      </w:r>
      <w:r w:rsidR="00F374C9">
        <w:rPr>
          <w:b/>
          <w:color w:val="0070C0"/>
          <w:sz w:val="52"/>
          <w:szCs w:val="52"/>
        </w:rPr>
        <w:t xml:space="preserve">Staff </w:t>
      </w:r>
      <w:r w:rsidRPr="00932283">
        <w:rPr>
          <w:b/>
          <w:color w:val="0070C0"/>
          <w:sz w:val="52"/>
          <w:szCs w:val="52"/>
        </w:rPr>
        <w:t>Measures</w:t>
      </w:r>
    </w:p>
    <w:p w14:paraId="429E789A" w14:textId="5F4CEA47" w:rsidR="00932283" w:rsidRPr="00932283" w:rsidRDefault="00932283" w:rsidP="00932283">
      <w:pPr>
        <w:jc w:val="center"/>
        <w:rPr>
          <w:sz w:val="36"/>
          <w:szCs w:val="36"/>
        </w:rPr>
      </w:pPr>
      <w:r w:rsidRPr="00932283">
        <w:rPr>
          <w:sz w:val="36"/>
          <w:szCs w:val="36"/>
        </w:rPr>
        <w:t>Revised 3/</w:t>
      </w:r>
      <w:r w:rsidR="001E2562">
        <w:rPr>
          <w:sz w:val="36"/>
          <w:szCs w:val="36"/>
        </w:rPr>
        <w:t>4</w:t>
      </w:r>
      <w:r w:rsidRPr="00932283">
        <w:rPr>
          <w:sz w:val="36"/>
          <w:szCs w:val="36"/>
        </w:rPr>
        <w:t>/2020</w:t>
      </w:r>
    </w:p>
    <w:p w14:paraId="72C92FD5" w14:textId="2FCEC93D" w:rsidR="00923F91" w:rsidRPr="00932283" w:rsidRDefault="00932283" w:rsidP="00EB3008">
      <w:pPr>
        <w:rPr>
          <w:color w:val="0070C0"/>
        </w:rPr>
      </w:pPr>
      <w:r>
        <w:rPr>
          <w:b/>
          <w:noProof/>
          <w:sz w:val="52"/>
          <w:szCs w:val="52"/>
        </w:rPr>
        <w:drawing>
          <wp:anchor distT="0" distB="0" distL="114300" distR="114300" simplePos="0" relativeHeight="251658240" behindDoc="0" locked="0" layoutInCell="1" allowOverlap="1" wp14:anchorId="388F39DD" wp14:editId="597C42BC">
            <wp:simplePos x="0" y="0"/>
            <wp:positionH relativeFrom="column">
              <wp:posOffset>-335280</wp:posOffset>
            </wp:positionH>
            <wp:positionV relativeFrom="page">
              <wp:posOffset>8477885</wp:posOffset>
            </wp:positionV>
            <wp:extent cx="1668780" cy="1042670"/>
            <wp:effectExtent l="0" t="0" r="762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L JCOIN color 800x50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8780" cy="1042670"/>
                    </a:xfrm>
                    <a:prstGeom prst="rect">
                      <a:avLst/>
                    </a:prstGeom>
                  </pic:spPr>
                </pic:pic>
              </a:graphicData>
            </a:graphic>
            <wp14:sizeRelH relativeFrom="margin">
              <wp14:pctWidth>0</wp14:pctWidth>
            </wp14:sizeRelH>
            <wp14:sizeRelV relativeFrom="margin">
              <wp14:pctHeight>0</wp14:pctHeight>
            </wp14:sizeRelV>
          </wp:anchor>
        </w:drawing>
      </w:r>
    </w:p>
    <w:p w14:paraId="13D224F1" w14:textId="3C888BD6" w:rsidR="00932283" w:rsidRPr="00EB3008" w:rsidRDefault="007C6D88" w:rsidP="00EB3008">
      <w:pPr>
        <w:pStyle w:val="Heading1"/>
        <w:rPr>
          <w:rFonts w:asciiTheme="minorHAnsi" w:eastAsia="Times New Roman" w:hAnsiTheme="minorHAnsi"/>
          <w:i/>
          <w:sz w:val="24"/>
          <w:szCs w:val="24"/>
        </w:rPr>
      </w:pPr>
      <w:r w:rsidRPr="007C6D88">
        <w:rPr>
          <w:rFonts w:ascii="Calibri" w:eastAsia="Times New Roman" w:hAnsi="Calibri" w:cs="Calibri"/>
          <w:b w:val="0"/>
          <w:i/>
          <w:color w:val="000000"/>
          <w:sz w:val="24"/>
          <w:szCs w:val="24"/>
        </w:rPr>
        <w:t xml:space="preserve">This document provides the specifications for core and optional JCOIN measures.  </w:t>
      </w:r>
      <w:r w:rsidR="00FE656D" w:rsidRPr="007C6D88">
        <w:rPr>
          <w:rFonts w:ascii="Calibri" w:eastAsia="Times New Roman" w:hAnsi="Calibri" w:cs="Calibri"/>
          <w:b w:val="0"/>
          <w:i/>
          <w:color w:val="000000"/>
          <w:sz w:val="24"/>
          <w:szCs w:val="24"/>
        </w:rPr>
        <w:t xml:space="preserve">Optional questions are highlighted in </w:t>
      </w:r>
      <w:r w:rsidR="00FE656D" w:rsidRPr="007C6D88">
        <w:rPr>
          <w:rFonts w:ascii="Calibri" w:eastAsia="Times New Roman" w:hAnsi="Calibri" w:cs="Calibri"/>
          <w:b w:val="0"/>
          <w:i/>
          <w:color w:val="000000"/>
          <w:sz w:val="24"/>
          <w:szCs w:val="24"/>
          <w:highlight w:val="yellow"/>
        </w:rPr>
        <w:t>yellow</w:t>
      </w:r>
      <w:r w:rsidR="006B4CCF" w:rsidRPr="007C6D88">
        <w:rPr>
          <w:rFonts w:ascii="Calibri" w:eastAsia="Times New Roman" w:hAnsi="Calibri" w:cs="Calibri"/>
          <w:b w:val="0"/>
          <w:i/>
          <w:color w:val="000000"/>
          <w:sz w:val="24"/>
          <w:szCs w:val="24"/>
        </w:rPr>
        <w:t>;</w:t>
      </w:r>
      <w:r w:rsidR="00FE656D" w:rsidRPr="007C6D88">
        <w:rPr>
          <w:rFonts w:ascii="Calibri" w:eastAsia="Times New Roman" w:hAnsi="Calibri" w:cs="Calibri"/>
          <w:b w:val="0"/>
          <w:i/>
          <w:color w:val="000000"/>
          <w:sz w:val="24"/>
          <w:szCs w:val="24"/>
        </w:rPr>
        <w:t xml:space="preserve"> the rest are considered core items</w:t>
      </w:r>
      <w:r w:rsidR="00A40011" w:rsidRPr="007C6D88">
        <w:rPr>
          <w:rFonts w:ascii="Calibri" w:eastAsia="Times New Roman" w:hAnsi="Calibri" w:cs="Calibri"/>
          <w:b w:val="0"/>
          <w:i/>
          <w:color w:val="000000"/>
          <w:sz w:val="24"/>
          <w:szCs w:val="24"/>
        </w:rPr>
        <w:t xml:space="preserve">.  </w:t>
      </w:r>
      <w:r w:rsidRPr="007C6D88">
        <w:rPr>
          <w:rFonts w:ascii="Calibri" w:eastAsia="Times New Roman" w:hAnsi="Calibri" w:cs="Calibri"/>
          <w:b w:val="0"/>
          <w:i/>
          <w:color w:val="000000"/>
          <w:sz w:val="24"/>
          <w:szCs w:val="24"/>
        </w:rPr>
        <w:t>Note that this document is a collection of measures; it is not a survey or an instrument.  JCOIN Research Hubs should integrate these measures into the other data collection processes for their study proto</w:t>
      </w:r>
      <w:r w:rsidRPr="00EB3008">
        <w:rPr>
          <w:rFonts w:eastAsia="Times New Roman" w:cs="Calibri"/>
          <w:b w:val="0"/>
          <w:i/>
          <w:color w:val="000000"/>
          <w:sz w:val="24"/>
          <w:szCs w:val="24"/>
        </w:rPr>
        <w:t>cols</w:t>
      </w:r>
      <w:r w:rsidRPr="00EB3008">
        <w:rPr>
          <w:rFonts w:asciiTheme="minorHAnsi" w:eastAsia="Times New Roman" w:hAnsiTheme="minorHAnsi" w:cs="Calibri"/>
          <w:b w:val="0"/>
          <w:color w:val="000000"/>
          <w:sz w:val="24"/>
          <w:szCs w:val="24"/>
        </w:rPr>
        <w:t>.</w:t>
      </w:r>
      <w:r w:rsidR="00F374C9" w:rsidRPr="00EB3008">
        <w:rPr>
          <w:rFonts w:asciiTheme="minorHAnsi" w:eastAsia="Times New Roman" w:hAnsiTheme="minorHAnsi" w:cs="Calibri"/>
          <w:b w:val="0"/>
          <w:color w:val="000000"/>
          <w:sz w:val="24"/>
          <w:szCs w:val="24"/>
        </w:rPr>
        <w:t xml:space="preserve"> </w:t>
      </w:r>
      <w:r w:rsidR="00F374C9" w:rsidRPr="00EB3008">
        <w:rPr>
          <w:rFonts w:asciiTheme="minorHAnsi" w:eastAsia="Times New Roman" w:hAnsiTheme="minorHAnsi"/>
          <w:i/>
          <w:sz w:val="24"/>
          <w:szCs w:val="24"/>
        </w:rPr>
        <w:t>S</w:t>
      </w:r>
      <w:r w:rsidR="00932283" w:rsidRPr="00EB3008">
        <w:rPr>
          <w:rFonts w:asciiTheme="minorHAnsi" w:eastAsia="Times New Roman" w:hAnsiTheme="minorHAnsi"/>
          <w:i/>
          <w:sz w:val="24"/>
          <w:szCs w:val="24"/>
        </w:rPr>
        <w:t>eparate document</w:t>
      </w:r>
      <w:r w:rsidR="00F374C9" w:rsidRPr="00EB3008">
        <w:rPr>
          <w:rFonts w:asciiTheme="minorHAnsi" w:eastAsia="Times New Roman" w:hAnsiTheme="minorHAnsi"/>
          <w:i/>
          <w:sz w:val="24"/>
          <w:szCs w:val="24"/>
        </w:rPr>
        <w:t>s</w:t>
      </w:r>
      <w:r w:rsidR="00932283" w:rsidRPr="00EB3008">
        <w:rPr>
          <w:rFonts w:asciiTheme="minorHAnsi" w:eastAsia="Times New Roman" w:hAnsiTheme="minorHAnsi"/>
          <w:i/>
          <w:sz w:val="24"/>
          <w:szCs w:val="24"/>
        </w:rPr>
        <w:t xml:space="preserve"> </w:t>
      </w:r>
      <w:r w:rsidR="00F374C9" w:rsidRPr="00EB3008">
        <w:rPr>
          <w:rFonts w:asciiTheme="minorHAnsi" w:eastAsia="Times New Roman" w:hAnsiTheme="minorHAnsi"/>
          <w:i/>
          <w:sz w:val="24"/>
          <w:szCs w:val="24"/>
        </w:rPr>
        <w:t xml:space="preserve">cover </w:t>
      </w:r>
      <w:r w:rsidR="00932283" w:rsidRPr="00EB3008">
        <w:rPr>
          <w:rFonts w:asciiTheme="minorHAnsi" w:eastAsia="Times New Roman" w:hAnsiTheme="minorHAnsi"/>
          <w:i/>
          <w:sz w:val="24"/>
          <w:szCs w:val="24"/>
          <w:u w:val="single"/>
        </w:rPr>
        <w:t>follow-up measures</w:t>
      </w:r>
      <w:r w:rsidR="00932283" w:rsidRPr="00EB3008">
        <w:rPr>
          <w:rFonts w:asciiTheme="minorHAnsi" w:eastAsia="Times New Roman" w:hAnsiTheme="minorHAnsi"/>
          <w:i/>
          <w:sz w:val="24"/>
          <w:szCs w:val="24"/>
        </w:rPr>
        <w:t xml:space="preserve"> for</w:t>
      </w:r>
      <w:r w:rsidR="00F374C9" w:rsidRPr="00EB3008">
        <w:rPr>
          <w:rFonts w:asciiTheme="minorHAnsi" w:eastAsia="Times New Roman" w:hAnsiTheme="minorHAnsi"/>
          <w:i/>
          <w:sz w:val="24"/>
          <w:szCs w:val="24"/>
        </w:rPr>
        <w:t xml:space="preserve"> staff and baseline/follow up measures for participants.</w:t>
      </w:r>
    </w:p>
    <w:p w14:paraId="24C9BF49" w14:textId="77777777" w:rsidR="007C6D88" w:rsidRPr="00932283" w:rsidRDefault="007C6D88" w:rsidP="00932283">
      <w:pPr>
        <w:rPr>
          <w:rFonts w:ascii="Calibri" w:eastAsia="Times New Roman" w:hAnsi="Calibri" w:cs="Calibri"/>
          <w:color w:val="000000"/>
        </w:rPr>
      </w:pPr>
    </w:p>
    <w:p w14:paraId="0477549F" w14:textId="77777777" w:rsidR="005A0585" w:rsidRDefault="005A0585" w:rsidP="00FB6D14">
      <w:pPr>
        <w:pStyle w:val="Heading1"/>
        <w:rPr>
          <w:rFonts w:eastAsia="Times New Roman"/>
        </w:rPr>
        <w:sectPr w:rsidR="005A0585">
          <w:footerReference w:type="default" r:id="rId9"/>
          <w:pgSz w:w="12240" w:h="15840"/>
          <w:pgMar w:top="1440" w:right="1440" w:bottom="1440" w:left="1440" w:header="720" w:footer="720" w:gutter="0"/>
          <w:cols w:space="720"/>
          <w:docGrid w:linePitch="360"/>
        </w:sectPr>
      </w:pPr>
    </w:p>
    <w:p w14:paraId="2F10CAB8" w14:textId="56900A50" w:rsidR="00621AEC" w:rsidRPr="003A1238" w:rsidRDefault="7A86B27E" w:rsidP="00EB3008">
      <w:pPr>
        <w:pStyle w:val="Heading1"/>
        <w:rPr>
          <w:rFonts w:ascii="Calibri" w:eastAsia="Times New Roman" w:hAnsi="Calibri" w:cs="Calibri"/>
          <w:color w:val="0070C0"/>
        </w:rPr>
      </w:pPr>
      <w:bookmarkStart w:id="0" w:name="_GoBack"/>
      <w:bookmarkEnd w:id="0"/>
      <w:r w:rsidRPr="003A1238">
        <w:rPr>
          <w:color w:val="0070C0"/>
        </w:rPr>
        <w:lastRenderedPageBreak/>
        <w:t xml:space="preserve">ORGANIZATIONAL READINESS FOR IMPLEMENTING CHANGE (ORIC) </w:t>
      </w:r>
      <w:r w:rsidRPr="003A1238">
        <w:rPr>
          <w:color w:val="0070C0"/>
          <w:sz w:val="24"/>
          <w:szCs w:val="24"/>
        </w:rPr>
        <w:t>[baseline only]</w:t>
      </w:r>
    </w:p>
    <w:p w14:paraId="5EE3F1BB" w14:textId="6EE87DEB" w:rsidR="7A86B27E" w:rsidRDefault="7A86B27E" w:rsidP="00EB3008">
      <w:pPr>
        <w:spacing w:after="0" w:line="240" w:lineRule="auto"/>
        <w:rPr>
          <w:rFonts w:ascii="Calibri" w:eastAsia="Times New Roman" w:hAnsi="Calibri" w:cs="Calibri"/>
          <w:color w:val="000000" w:themeColor="text1"/>
        </w:rPr>
      </w:pPr>
    </w:p>
    <w:p w14:paraId="6EA3C83D" w14:textId="1782BBE7" w:rsidR="7A86B27E" w:rsidRPr="003A1238" w:rsidRDefault="003A1238" w:rsidP="00EB3008">
      <w:pPr>
        <w:spacing w:after="0" w:line="240" w:lineRule="auto"/>
        <w:rPr>
          <w:rFonts w:ascii="Calibri" w:eastAsia="Calibri" w:hAnsi="Calibri" w:cs="Calibri"/>
          <w:i/>
          <w:iCs/>
          <w:sz w:val="20"/>
          <w:szCs w:val="20"/>
        </w:rPr>
      </w:pPr>
      <w:r w:rsidRPr="003A1238">
        <w:rPr>
          <w:rFonts w:ascii="Calibri" w:eastAsia="Calibri" w:hAnsi="Calibri" w:cs="Calibri"/>
          <w:i/>
          <w:iCs/>
          <w:sz w:val="20"/>
          <w:szCs w:val="20"/>
        </w:rPr>
        <w:t xml:space="preserve">INSTRUCTIONS:  </w:t>
      </w:r>
      <w:r w:rsidR="7A86B27E" w:rsidRPr="003A1238">
        <w:rPr>
          <w:rFonts w:ascii="Calibri" w:eastAsia="Calibri" w:hAnsi="Calibri" w:cs="Calibri"/>
          <w:i/>
          <w:iCs/>
          <w:sz w:val="20"/>
          <w:szCs w:val="20"/>
        </w:rPr>
        <w:t>Hubs using this measure should substitute a short-hand name for their intervention/program into each item, in place of “[intervention].”  Please check to be sure it makes sense for every item. If necessary, define the intervention at the beginning of this section.  For example, something like, “This agency is involved in a study that is testing whether peer navigators are effective at linking justice-involved clients with healthcare services in the community.  A peer navigator is [brief definition].”</w:t>
      </w:r>
    </w:p>
    <w:p w14:paraId="67AC5192" w14:textId="0D6F59DF" w:rsidR="7A86B27E" w:rsidRDefault="7A86B27E" w:rsidP="00EB3008">
      <w:pPr>
        <w:spacing w:after="0" w:line="240" w:lineRule="auto"/>
        <w:rPr>
          <w:rFonts w:ascii="Calibri" w:eastAsia="Calibri" w:hAnsi="Calibri" w:cs="Calibri"/>
          <w:i/>
          <w:iCs/>
          <w:sz w:val="20"/>
          <w:szCs w:val="20"/>
          <w:highlight w:val="yellow"/>
        </w:rPr>
      </w:pPr>
    </w:p>
    <w:tbl>
      <w:tblPr>
        <w:tblStyle w:val="TableGrid"/>
        <w:tblW w:w="0" w:type="auto"/>
        <w:tblLook w:val="04A0" w:firstRow="1" w:lastRow="0" w:firstColumn="1" w:lastColumn="0" w:noHBand="0" w:noVBand="1"/>
      </w:tblPr>
      <w:tblGrid>
        <w:gridCol w:w="790"/>
        <w:gridCol w:w="3293"/>
        <w:gridCol w:w="1021"/>
        <w:gridCol w:w="1171"/>
        <w:gridCol w:w="993"/>
        <w:gridCol w:w="1171"/>
        <w:gridCol w:w="911"/>
      </w:tblGrid>
      <w:tr w:rsidR="7A86B27E" w14:paraId="0B2B6C8E" w14:textId="2E684147" w:rsidTr="7A86B27E">
        <w:tc>
          <w:tcPr>
            <w:tcW w:w="805" w:type="dxa"/>
          </w:tcPr>
          <w:p w14:paraId="2454171E" w14:textId="03D78865" w:rsidR="7A86B27E" w:rsidRDefault="7A86B27E" w:rsidP="00EB3008"/>
        </w:tc>
        <w:tc>
          <w:tcPr>
            <w:tcW w:w="3600" w:type="dxa"/>
          </w:tcPr>
          <w:p w14:paraId="48B079DF" w14:textId="7E984FFF" w:rsidR="7A86B27E" w:rsidRDefault="7A86B27E" w:rsidP="00EB3008"/>
        </w:tc>
        <w:tc>
          <w:tcPr>
            <w:tcW w:w="1026" w:type="dxa"/>
            <w:vAlign w:val="center"/>
          </w:tcPr>
          <w:p w14:paraId="068E13E5" w14:textId="5FCE8D9D" w:rsidR="7A86B27E" w:rsidRDefault="7A86B27E" w:rsidP="00EB3008">
            <w:pPr>
              <w:jc w:val="center"/>
            </w:pPr>
            <w:r w:rsidRPr="7A86B27E">
              <w:t>[1]</w:t>
            </w:r>
          </w:p>
          <w:p w14:paraId="10029B82" w14:textId="480A96A0" w:rsidR="7A86B27E" w:rsidRDefault="7A86B27E" w:rsidP="00EB3008">
            <w:pPr>
              <w:jc w:val="center"/>
            </w:pPr>
            <w:r w:rsidRPr="7A86B27E">
              <w:t xml:space="preserve"> Disagree</w:t>
            </w:r>
          </w:p>
          <w:p w14:paraId="5DFAC435" w14:textId="59414A8B" w:rsidR="7A86B27E" w:rsidRDefault="7A86B27E" w:rsidP="00EB3008">
            <w:pPr>
              <w:jc w:val="center"/>
            </w:pPr>
          </w:p>
        </w:tc>
        <w:tc>
          <w:tcPr>
            <w:tcW w:w="1095" w:type="dxa"/>
            <w:vAlign w:val="center"/>
          </w:tcPr>
          <w:p w14:paraId="0FC25FDA" w14:textId="78AF4FA1" w:rsidR="7A86B27E" w:rsidRDefault="7A86B27E" w:rsidP="00EB3008">
            <w:pPr>
              <w:jc w:val="center"/>
            </w:pPr>
            <w:r w:rsidRPr="7A86B27E">
              <w:t>[2]</w:t>
            </w:r>
          </w:p>
          <w:p w14:paraId="56298163" w14:textId="788EC959" w:rsidR="7A86B27E" w:rsidRDefault="7A86B27E" w:rsidP="00EB3008">
            <w:pPr>
              <w:jc w:val="center"/>
            </w:pPr>
          </w:p>
          <w:p w14:paraId="40C6C9A7" w14:textId="3462B3D6" w:rsidR="7A86B27E" w:rsidRDefault="7A86B27E" w:rsidP="00EB3008">
            <w:pPr>
              <w:jc w:val="center"/>
            </w:pPr>
            <w:r w:rsidRPr="7A86B27E">
              <w:t>Somewhat Disagree</w:t>
            </w:r>
          </w:p>
          <w:p w14:paraId="129833BE" w14:textId="4999FA60" w:rsidR="7A86B27E" w:rsidRDefault="7A86B27E" w:rsidP="00EB3008">
            <w:pPr>
              <w:jc w:val="center"/>
            </w:pPr>
          </w:p>
          <w:p w14:paraId="15FE2928" w14:textId="3327025A" w:rsidR="7A86B27E" w:rsidRDefault="7A86B27E" w:rsidP="00EB3008">
            <w:pPr>
              <w:jc w:val="center"/>
            </w:pPr>
          </w:p>
        </w:tc>
        <w:tc>
          <w:tcPr>
            <w:tcW w:w="957" w:type="dxa"/>
            <w:vAlign w:val="center"/>
          </w:tcPr>
          <w:p w14:paraId="19D08B2B" w14:textId="4F82F599" w:rsidR="7A86B27E" w:rsidRDefault="7A86B27E" w:rsidP="00EB3008">
            <w:pPr>
              <w:jc w:val="center"/>
            </w:pPr>
            <w:r w:rsidRPr="7A86B27E">
              <w:t>[3]</w:t>
            </w:r>
          </w:p>
          <w:p w14:paraId="2C943931" w14:textId="2ED82338" w:rsidR="7A86B27E" w:rsidRDefault="7A86B27E" w:rsidP="00EB3008">
            <w:pPr>
              <w:jc w:val="center"/>
            </w:pPr>
            <w:r w:rsidRPr="7A86B27E">
              <w:t>Neither Agree nor Disagree</w:t>
            </w:r>
          </w:p>
          <w:p w14:paraId="5F0F1D80" w14:textId="34CBD903" w:rsidR="7A86B27E" w:rsidRDefault="7A86B27E" w:rsidP="00EB3008">
            <w:pPr>
              <w:jc w:val="center"/>
            </w:pPr>
          </w:p>
          <w:p w14:paraId="35CFD03F" w14:textId="0B510E60" w:rsidR="7A86B27E" w:rsidRDefault="7A86B27E" w:rsidP="00EB3008">
            <w:pPr>
              <w:jc w:val="center"/>
            </w:pPr>
          </w:p>
        </w:tc>
        <w:tc>
          <w:tcPr>
            <w:tcW w:w="1110" w:type="dxa"/>
            <w:vAlign w:val="center"/>
          </w:tcPr>
          <w:p w14:paraId="115DFBAC" w14:textId="275CF148" w:rsidR="7A86B27E" w:rsidRDefault="7A86B27E" w:rsidP="00EB3008">
            <w:pPr>
              <w:jc w:val="center"/>
            </w:pPr>
            <w:r w:rsidRPr="7A86B27E">
              <w:t>[4]</w:t>
            </w:r>
          </w:p>
          <w:p w14:paraId="31116C57" w14:textId="44FC30B2" w:rsidR="7A86B27E" w:rsidRDefault="7A86B27E" w:rsidP="00EB3008">
            <w:pPr>
              <w:jc w:val="center"/>
            </w:pPr>
            <w:r w:rsidRPr="7A86B27E">
              <w:t>Somewhat Agree</w:t>
            </w:r>
          </w:p>
          <w:p w14:paraId="3DC55567" w14:textId="19E4EFC3" w:rsidR="7A86B27E" w:rsidRDefault="7A86B27E" w:rsidP="00EB3008">
            <w:pPr>
              <w:jc w:val="center"/>
            </w:pPr>
          </w:p>
          <w:p w14:paraId="33969EE8" w14:textId="7ECED02C" w:rsidR="7A86B27E" w:rsidRDefault="7A86B27E" w:rsidP="00EB3008">
            <w:pPr>
              <w:jc w:val="center"/>
            </w:pPr>
          </w:p>
        </w:tc>
        <w:tc>
          <w:tcPr>
            <w:tcW w:w="942" w:type="dxa"/>
            <w:vAlign w:val="center"/>
          </w:tcPr>
          <w:p w14:paraId="33EF94F1" w14:textId="47B9A1F2" w:rsidR="7A86B27E" w:rsidRDefault="7A86B27E" w:rsidP="00EB3008">
            <w:pPr>
              <w:jc w:val="center"/>
            </w:pPr>
            <w:r w:rsidRPr="7A86B27E">
              <w:t>[5]</w:t>
            </w:r>
          </w:p>
          <w:p w14:paraId="3DF6D28A" w14:textId="425BCABE" w:rsidR="7A86B27E" w:rsidRDefault="7A86B27E" w:rsidP="00EB3008">
            <w:pPr>
              <w:jc w:val="center"/>
            </w:pPr>
            <w:r w:rsidRPr="7A86B27E">
              <w:t xml:space="preserve"> Agree</w:t>
            </w:r>
          </w:p>
          <w:p w14:paraId="775EF394" w14:textId="567DAD25" w:rsidR="7A86B27E" w:rsidRDefault="7A86B27E" w:rsidP="00EB3008">
            <w:pPr>
              <w:jc w:val="center"/>
            </w:pPr>
          </w:p>
        </w:tc>
      </w:tr>
      <w:tr w:rsidR="7A86B27E" w14:paraId="5890C192" w14:textId="093EC2FE" w:rsidTr="7A86B27E">
        <w:tc>
          <w:tcPr>
            <w:tcW w:w="805" w:type="dxa"/>
          </w:tcPr>
          <w:p w14:paraId="4267D7B9" w14:textId="56612708" w:rsidR="7A86B27E" w:rsidRDefault="7A86B27E" w:rsidP="00EB3008">
            <w:pPr>
              <w:rPr>
                <w:b/>
                <w:bCs/>
              </w:rPr>
            </w:pPr>
            <w:r w:rsidRPr="7A86B27E">
              <w:rPr>
                <w:b/>
                <w:bCs/>
              </w:rPr>
              <w:t>OR1</w:t>
            </w:r>
          </w:p>
        </w:tc>
        <w:tc>
          <w:tcPr>
            <w:tcW w:w="3600" w:type="dxa"/>
          </w:tcPr>
          <w:p w14:paraId="4F6374A2" w14:textId="2AA2A61C" w:rsidR="7A86B27E" w:rsidRDefault="7A86B27E" w:rsidP="00EB3008">
            <w:r w:rsidRPr="7A86B27E">
              <w:t>People who work here feel confident that the organization can get people invested in implementing [intervention].</w:t>
            </w:r>
          </w:p>
        </w:tc>
        <w:tc>
          <w:tcPr>
            <w:tcW w:w="1026" w:type="dxa"/>
            <w:vAlign w:val="center"/>
          </w:tcPr>
          <w:p w14:paraId="1359D1CE" w14:textId="608DF3A8"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7E7E54B" w14:textId="0818DA87" w:rsidR="7A86B27E" w:rsidRDefault="7A86B27E" w:rsidP="00EB3008">
            <w:pPr>
              <w:jc w:val="center"/>
            </w:pPr>
            <w:r w:rsidRPr="7A86B27E">
              <w:rPr>
                <w:color w:val="000000" w:themeColor="text1"/>
              </w:rPr>
              <w:t>[1]</w:t>
            </w:r>
          </w:p>
        </w:tc>
        <w:tc>
          <w:tcPr>
            <w:tcW w:w="1095" w:type="dxa"/>
            <w:vAlign w:val="center"/>
          </w:tcPr>
          <w:p w14:paraId="52D093EE" w14:textId="3658C38A"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19BCF3E3" w14:textId="1D5DB2CF" w:rsidR="7A86B27E" w:rsidRDefault="7A86B27E" w:rsidP="00EB3008">
            <w:pPr>
              <w:jc w:val="center"/>
            </w:pPr>
            <w:r w:rsidRPr="7A86B27E">
              <w:rPr>
                <w:color w:val="000000" w:themeColor="text1"/>
              </w:rPr>
              <w:t>[2]</w:t>
            </w:r>
          </w:p>
        </w:tc>
        <w:tc>
          <w:tcPr>
            <w:tcW w:w="957" w:type="dxa"/>
            <w:vAlign w:val="center"/>
          </w:tcPr>
          <w:p w14:paraId="49C10C4D" w14:textId="02D73B8E"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F3BCC0A" w14:textId="27C87E67" w:rsidR="7A86B27E" w:rsidRDefault="7A86B27E" w:rsidP="00EB3008">
            <w:pPr>
              <w:jc w:val="center"/>
            </w:pPr>
            <w:r w:rsidRPr="7A86B27E">
              <w:rPr>
                <w:color w:val="000000" w:themeColor="text1"/>
              </w:rPr>
              <w:t>[3]</w:t>
            </w:r>
          </w:p>
        </w:tc>
        <w:tc>
          <w:tcPr>
            <w:tcW w:w="1110" w:type="dxa"/>
            <w:vAlign w:val="center"/>
          </w:tcPr>
          <w:p w14:paraId="7F71FD8F" w14:textId="68BE5E81"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9DEAA8D" w14:textId="285C25A0" w:rsidR="7A86B27E" w:rsidRDefault="7A86B27E" w:rsidP="00EB3008">
            <w:pPr>
              <w:jc w:val="center"/>
            </w:pPr>
            <w:r w:rsidRPr="7A86B27E">
              <w:rPr>
                <w:color w:val="000000" w:themeColor="text1"/>
              </w:rPr>
              <w:t>[4]</w:t>
            </w:r>
          </w:p>
        </w:tc>
        <w:tc>
          <w:tcPr>
            <w:tcW w:w="942" w:type="dxa"/>
            <w:vAlign w:val="center"/>
          </w:tcPr>
          <w:p w14:paraId="633D4601" w14:textId="3CA661EB"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20BE0A22" w14:textId="70EE83AF" w:rsidR="7A86B27E" w:rsidRDefault="7A86B27E" w:rsidP="00EB3008">
            <w:pPr>
              <w:jc w:val="center"/>
            </w:pPr>
            <w:r w:rsidRPr="7A86B27E">
              <w:rPr>
                <w:rFonts w:ascii="Calibri" w:eastAsia="Times New Roman" w:hAnsi="Calibri" w:cs="Calibri"/>
              </w:rPr>
              <w:t>[5]</w:t>
            </w:r>
          </w:p>
        </w:tc>
      </w:tr>
      <w:tr w:rsidR="7A86B27E" w14:paraId="2CFA5749" w14:textId="600F9902" w:rsidTr="7A86B27E">
        <w:tc>
          <w:tcPr>
            <w:tcW w:w="805" w:type="dxa"/>
          </w:tcPr>
          <w:p w14:paraId="06B053B8" w14:textId="5D29281B" w:rsidR="7A86B27E" w:rsidRDefault="7A86B27E" w:rsidP="00EB3008">
            <w:pPr>
              <w:rPr>
                <w:b/>
                <w:bCs/>
              </w:rPr>
            </w:pPr>
            <w:r w:rsidRPr="7A86B27E">
              <w:rPr>
                <w:b/>
                <w:bCs/>
              </w:rPr>
              <w:t>OR2</w:t>
            </w:r>
          </w:p>
        </w:tc>
        <w:tc>
          <w:tcPr>
            <w:tcW w:w="3600" w:type="dxa"/>
          </w:tcPr>
          <w:p w14:paraId="38E0CE2B" w14:textId="793821D1" w:rsidR="7A86B27E" w:rsidRDefault="7A86B27E" w:rsidP="00EB3008">
            <w:r w:rsidRPr="7A86B27E">
              <w:t>People who work here are committed to implementing [intervention].</w:t>
            </w:r>
          </w:p>
        </w:tc>
        <w:tc>
          <w:tcPr>
            <w:tcW w:w="1026" w:type="dxa"/>
            <w:vAlign w:val="center"/>
          </w:tcPr>
          <w:p w14:paraId="34D0BFFD" w14:textId="48D52D2F"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4A2C470" w14:textId="097F0FD2" w:rsidR="7A86B27E" w:rsidRDefault="7A86B27E" w:rsidP="00EB3008">
            <w:pPr>
              <w:jc w:val="center"/>
            </w:pPr>
            <w:r w:rsidRPr="7A86B27E">
              <w:rPr>
                <w:color w:val="000000" w:themeColor="text1"/>
              </w:rPr>
              <w:t>[1]</w:t>
            </w:r>
          </w:p>
        </w:tc>
        <w:tc>
          <w:tcPr>
            <w:tcW w:w="1095" w:type="dxa"/>
            <w:vAlign w:val="center"/>
          </w:tcPr>
          <w:p w14:paraId="1D9D77B4" w14:textId="7EE03AAE"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33B98FD7" w14:textId="3187C1B5" w:rsidR="7A86B27E" w:rsidRDefault="7A86B27E" w:rsidP="00EB3008">
            <w:pPr>
              <w:jc w:val="center"/>
            </w:pPr>
            <w:r w:rsidRPr="7A86B27E">
              <w:rPr>
                <w:color w:val="000000" w:themeColor="text1"/>
              </w:rPr>
              <w:t>[2]</w:t>
            </w:r>
          </w:p>
        </w:tc>
        <w:tc>
          <w:tcPr>
            <w:tcW w:w="957" w:type="dxa"/>
            <w:vAlign w:val="center"/>
          </w:tcPr>
          <w:p w14:paraId="3559D5CB" w14:textId="029323D4"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6AF64888" w14:textId="55E8184B" w:rsidR="7A86B27E" w:rsidRDefault="7A86B27E" w:rsidP="00EB3008">
            <w:pPr>
              <w:jc w:val="center"/>
            </w:pPr>
            <w:r w:rsidRPr="7A86B27E">
              <w:rPr>
                <w:color w:val="000000" w:themeColor="text1"/>
              </w:rPr>
              <w:t>[3]</w:t>
            </w:r>
          </w:p>
        </w:tc>
        <w:tc>
          <w:tcPr>
            <w:tcW w:w="1110" w:type="dxa"/>
            <w:vAlign w:val="center"/>
          </w:tcPr>
          <w:p w14:paraId="5CAF2618" w14:textId="3D8BD560"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3DAE1486" w14:textId="7ADA91CF" w:rsidR="7A86B27E" w:rsidRDefault="7A86B27E" w:rsidP="00EB3008">
            <w:pPr>
              <w:jc w:val="center"/>
            </w:pPr>
            <w:r w:rsidRPr="7A86B27E">
              <w:rPr>
                <w:color w:val="000000" w:themeColor="text1"/>
              </w:rPr>
              <w:t>[4]</w:t>
            </w:r>
          </w:p>
        </w:tc>
        <w:tc>
          <w:tcPr>
            <w:tcW w:w="942" w:type="dxa"/>
            <w:vAlign w:val="center"/>
          </w:tcPr>
          <w:p w14:paraId="62A42321" w14:textId="0604F9C9"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21625930" w14:textId="00B94EC5" w:rsidR="7A86B27E" w:rsidRDefault="7A86B27E" w:rsidP="00EB3008">
            <w:pPr>
              <w:jc w:val="center"/>
            </w:pPr>
            <w:r w:rsidRPr="7A86B27E">
              <w:rPr>
                <w:rFonts w:ascii="Calibri" w:eastAsia="Times New Roman" w:hAnsi="Calibri" w:cs="Calibri"/>
              </w:rPr>
              <w:t>[5]</w:t>
            </w:r>
          </w:p>
        </w:tc>
      </w:tr>
      <w:tr w:rsidR="7A86B27E" w14:paraId="6A8B8C5B" w14:textId="351BC865" w:rsidTr="7A86B27E">
        <w:tc>
          <w:tcPr>
            <w:tcW w:w="805" w:type="dxa"/>
          </w:tcPr>
          <w:p w14:paraId="15150CF3" w14:textId="79710A6E" w:rsidR="7A86B27E" w:rsidRDefault="7A86B27E" w:rsidP="00EB3008">
            <w:pPr>
              <w:rPr>
                <w:b/>
                <w:bCs/>
              </w:rPr>
            </w:pPr>
            <w:r w:rsidRPr="7A86B27E">
              <w:rPr>
                <w:b/>
                <w:bCs/>
              </w:rPr>
              <w:t>OR3</w:t>
            </w:r>
          </w:p>
        </w:tc>
        <w:tc>
          <w:tcPr>
            <w:tcW w:w="3600" w:type="dxa"/>
          </w:tcPr>
          <w:p w14:paraId="781600AE" w14:textId="181AB12E" w:rsidR="7A86B27E" w:rsidRDefault="7A86B27E" w:rsidP="00EB3008">
            <w:r w:rsidRPr="7A86B27E">
              <w:t>People who work here feel confident that they can keep track of progress in implementing [intervention].</w:t>
            </w:r>
          </w:p>
        </w:tc>
        <w:tc>
          <w:tcPr>
            <w:tcW w:w="1026" w:type="dxa"/>
            <w:vAlign w:val="center"/>
          </w:tcPr>
          <w:p w14:paraId="40D88DAA" w14:textId="0ABD5B9B"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686C3AB" w14:textId="6C7DD9F9" w:rsidR="7A86B27E" w:rsidRDefault="7A86B27E" w:rsidP="00EB3008">
            <w:pPr>
              <w:jc w:val="center"/>
            </w:pPr>
            <w:r w:rsidRPr="7A86B27E">
              <w:rPr>
                <w:color w:val="000000" w:themeColor="text1"/>
              </w:rPr>
              <w:t>[1]</w:t>
            </w:r>
          </w:p>
        </w:tc>
        <w:tc>
          <w:tcPr>
            <w:tcW w:w="1095" w:type="dxa"/>
            <w:vAlign w:val="center"/>
          </w:tcPr>
          <w:p w14:paraId="394D7EB4" w14:textId="71C7C7EE"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E448A30" w14:textId="023AE80F" w:rsidR="7A86B27E" w:rsidRDefault="7A86B27E" w:rsidP="00EB3008">
            <w:pPr>
              <w:jc w:val="center"/>
            </w:pPr>
            <w:r w:rsidRPr="7A86B27E">
              <w:rPr>
                <w:color w:val="000000" w:themeColor="text1"/>
              </w:rPr>
              <w:t>[2]</w:t>
            </w:r>
          </w:p>
        </w:tc>
        <w:tc>
          <w:tcPr>
            <w:tcW w:w="957" w:type="dxa"/>
            <w:vAlign w:val="center"/>
          </w:tcPr>
          <w:p w14:paraId="547F0DDA" w14:textId="7AB9A2CC"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1348180C" w14:textId="382C8839" w:rsidR="7A86B27E" w:rsidRDefault="7A86B27E" w:rsidP="00EB3008">
            <w:pPr>
              <w:jc w:val="center"/>
            </w:pPr>
            <w:r w:rsidRPr="7A86B27E">
              <w:rPr>
                <w:color w:val="000000" w:themeColor="text1"/>
              </w:rPr>
              <w:t>[3]</w:t>
            </w:r>
          </w:p>
        </w:tc>
        <w:tc>
          <w:tcPr>
            <w:tcW w:w="1110" w:type="dxa"/>
            <w:vAlign w:val="center"/>
          </w:tcPr>
          <w:p w14:paraId="454AD442" w14:textId="123D871D"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2A2B30C" w14:textId="6EE40C90" w:rsidR="7A86B27E" w:rsidRDefault="7A86B27E" w:rsidP="00EB3008">
            <w:pPr>
              <w:jc w:val="center"/>
            </w:pPr>
            <w:r w:rsidRPr="7A86B27E">
              <w:rPr>
                <w:color w:val="000000" w:themeColor="text1"/>
              </w:rPr>
              <w:t>[4]</w:t>
            </w:r>
          </w:p>
        </w:tc>
        <w:tc>
          <w:tcPr>
            <w:tcW w:w="942" w:type="dxa"/>
            <w:vAlign w:val="center"/>
          </w:tcPr>
          <w:p w14:paraId="2DF3C08D" w14:textId="786702BB"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53751710" w14:textId="23B36AFA" w:rsidR="7A86B27E" w:rsidRDefault="7A86B27E" w:rsidP="00EB3008">
            <w:pPr>
              <w:jc w:val="center"/>
            </w:pPr>
            <w:r w:rsidRPr="7A86B27E">
              <w:rPr>
                <w:rFonts w:ascii="Calibri" w:eastAsia="Times New Roman" w:hAnsi="Calibri" w:cs="Calibri"/>
              </w:rPr>
              <w:t>[5]</w:t>
            </w:r>
          </w:p>
        </w:tc>
      </w:tr>
      <w:tr w:rsidR="7A86B27E" w14:paraId="20A4CE1E" w14:textId="594E513D" w:rsidTr="7A86B27E">
        <w:tc>
          <w:tcPr>
            <w:tcW w:w="805" w:type="dxa"/>
          </w:tcPr>
          <w:p w14:paraId="2835397B" w14:textId="089C0D8C" w:rsidR="7A86B27E" w:rsidRDefault="7A86B27E" w:rsidP="00EB3008">
            <w:pPr>
              <w:rPr>
                <w:b/>
                <w:bCs/>
              </w:rPr>
            </w:pPr>
            <w:r w:rsidRPr="7A86B27E">
              <w:rPr>
                <w:b/>
                <w:bCs/>
              </w:rPr>
              <w:t>OR4</w:t>
            </w:r>
          </w:p>
        </w:tc>
        <w:tc>
          <w:tcPr>
            <w:tcW w:w="3600" w:type="dxa"/>
          </w:tcPr>
          <w:p w14:paraId="11150AE9" w14:textId="235A081F" w:rsidR="7A86B27E" w:rsidRDefault="7A86B27E" w:rsidP="00EB3008">
            <w:r>
              <w:t>People who work here will do whatever it takes to implement [intervention].</w:t>
            </w:r>
          </w:p>
        </w:tc>
        <w:tc>
          <w:tcPr>
            <w:tcW w:w="1026" w:type="dxa"/>
            <w:vAlign w:val="center"/>
          </w:tcPr>
          <w:p w14:paraId="0F782B85" w14:textId="36661597"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4B8A2935" w14:textId="7852DE67" w:rsidR="7A86B27E" w:rsidRDefault="7A86B27E" w:rsidP="00EB3008">
            <w:pPr>
              <w:jc w:val="center"/>
            </w:pPr>
            <w:r w:rsidRPr="7A86B27E">
              <w:rPr>
                <w:color w:val="000000" w:themeColor="text1"/>
              </w:rPr>
              <w:t>[1]</w:t>
            </w:r>
          </w:p>
        </w:tc>
        <w:tc>
          <w:tcPr>
            <w:tcW w:w="1095" w:type="dxa"/>
            <w:vAlign w:val="center"/>
          </w:tcPr>
          <w:p w14:paraId="4A548627" w14:textId="76E07B62"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02FE5E3" w14:textId="65DF3B08" w:rsidR="7A86B27E" w:rsidRDefault="7A86B27E" w:rsidP="00EB3008">
            <w:pPr>
              <w:jc w:val="center"/>
            </w:pPr>
            <w:r w:rsidRPr="7A86B27E">
              <w:rPr>
                <w:color w:val="000000" w:themeColor="text1"/>
              </w:rPr>
              <w:t>[2]</w:t>
            </w:r>
          </w:p>
        </w:tc>
        <w:tc>
          <w:tcPr>
            <w:tcW w:w="957" w:type="dxa"/>
            <w:vAlign w:val="center"/>
          </w:tcPr>
          <w:p w14:paraId="4BAE578A" w14:textId="592D0E87"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96ED4EA" w14:textId="17FDDBFE" w:rsidR="7A86B27E" w:rsidRDefault="7A86B27E" w:rsidP="00EB3008">
            <w:pPr>
              <w:jc w:val="center"/>
            </w:pPr>
            <w:r w:rsidRPr="7A86B27E">
              <w:rPr>
                <w:color w:val="000000" w:themeColor="text1"/>
              </w:rPr>
              <w:t>[3]</w:t>
            </w:r>
          </w:p>
        </w:tc>
        <w:tc>
          <w:tcPr>
            <w:tcW w:w="1110" w:type="dxa"/>
            <w:vAlign w:val="center"/>
          </w:tcPr>
          <w:p w14:paraId="515A583B" w14:textId="2E46E1FF"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14EB04BF" w14:textId="19260620" w:rsidR="7A86B27E" w:rsidRDefault="7A86B27E" w:rsidP="00EB3008">
            <w:pPr>
              <w:jc w:val="center"/>
            </w:pPr>
            <w:r w:rsidRPr="7A86B27E">
              <w:rPr>
                <w:color w:val="000000" w:themeColor="text1"/>
              </w:rPr>
              <w:t>[4]</w:t>
            </w:r>
          </w:p>
        </w:tc>
        <w:tc>
          <w:tcPr>
            <w:tcW w:w="942" w:type="dxa"/>
            <w:vAlign w:val="center"/>
          </w:tcPr>
          <w:p w14:paraId="51F805DB" w14:textId="58A4E10B"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4937E6CA" w14:textId="4835F6EA" w:rsidR="7A86B27E" w:rsidRDefault="7A86B27E" w:rsidP="00EB3008">
            <w:pPr>
              <w:jc w:val="center"/>
            </w:pPr>
            <w:r w:rsidRPr="7A86B27E">
              <w:rPr>
                <w:rFonts w:ascii="Calibri" w:eastAsia="Times New Roman" w:hAnsi="Calibri" w:cs="Calibri"/>
              </w:rPr>
              <w:t>[5]</w:t>
            </w:r>
          </w:p>
        </w:tc>
      </w:tr>
      <w:tr w:rsidR="7A86B27E" w14:paraId="33254888" w14:textId="289AF7D3" w:rsidTr="7A86B27E">
        <w:tc>
          <w:tcPr>
            <w:tcW w:w="805" w:type="dxa"/>
          </w:tcPr>
          <w:p w14:paraId="5529BCEE" w14:textId="15C94803" w:rsidR="7A86B27E" w:rsidRDefault="7A86B27E" w:rsidP="00EB3008">
            <w:pPr>
              <w:rPr>
                <w:b/>
                <w:bCs/>
              </w:rPr>
            </w:pPr>
            <w:r w:rsidRPr="7A86B27E">
              <w:rPr>
                <w:b/>
                <w:bCs/>
              </w:rPr>
              <w:t>OR5</w:t>
            </w:r>
          </w:p>
        </w:tc>
        <w:tc>
          <w:tcPr>
            <w:tcW w:w="3600" w:type="dxa"/>
          </w:tcPr>
          <w:p w14:paraId="48AEC1A3" w14:textId="65DC468C" w:rsidR="7A86B27E" w:rsidRDefault="7A86B27E" w:rsidP="00EB3008">
            <w:r>
              <w:t>People who work here feel confident that the organization can support people as they adjust to [intervention].</w:t>
            </w:r>
          </w:p>
        </w:tc>
        <w:tc>
          <w:tcPr>
            <w:tcW w:w="1026" w:type="dxa"/>
            <w:vAlign w:val="center"/>
          </w:tcPr>
          <w:p w14:paraId="692CFE1E" w14:textId="5190076B"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B019ADA" w14:textId="5A32C598" w:rsidR="7A86B27E" w:rsidRDefault="7A86B27E" w:rsidP="00EB3008">
            <w:pPr>
              <w:jc w:val="center"/>
            </w:pPr>
            <w:r w:rsidRPr="7A86B27E">
              <w:rPr>
                <w:color w:val="000000" w:themeColor="text1"/>
              </w:rPr>
              <w:t>[1]</w:t>
            </w:r>
          </w:p>
        </w:tc>
        <w:tc>
          <w:tcPr>
            <w:tcW w:w="1095" w:type="dxa"/>
            <w:vAlign w:val="center"/>
          </w:tcPr>
          <w:p w14:paraId="3B1693E4" w14:textId="09D533E2"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2ECE9F5" w14:textId="10777940" w:rsidR="7A86B27E" w:rsidRDefault="7A86B27E" w:rsidP="00EB3008">
            <w:pPr>
              <w:jc w:val="center"/>
            </w:pPr>
            <w:r w:rsidRPr="7A86B27E">
              <w:rPr>
                <w:color w:val="000000" w:themeColor="text1"/>
              </w:rPr>
              <w:t>[2]</w:t>
            </w:r>
          </w:p>
        </w:tc>
        <w:tc>
          <w:tcPr>
            <w:tcW w:w="957" w:type="dxa"/>
            <w:vAlign w:val="center"/>
          </w:tcPr>
          <w:p w14:paraId="6575F563" w14:textId="2D34F3A7"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B96B950" w14:textId="79A3BD54" w:rsidR="7A86B27E" w:rsidRDefault="7A86B27E" w:rsidP="00EB3008">
            <w:pPr>
              <w:jc w:val="center"/>
            </w:pPr>
            <w:r w:rsidRPr="7A86B27E">
              <w:rPr>
                <w:color w:val="000000" w:themeColor="text1"/>
              </w:rPr>
              <w:t>[3]</w:t>
            </w:r>
          </w:p>
        </w:tc>
        <w:tc>
          <w:tcPr>
            <w:tcW w:w="1110" w:type="dxa"/>
            <w:vAlign w:val="center"/>
          </w:tcPr>
          <w:p w14:paraId="617647C7" w14:textId="23F068B3"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4C66AC20" w14:textId="26C3702E" w:rsidR="7A86B27E" w:rsidRDefault="7A86B27E" w:rsidP="00EB3008">
            <w:pPr>
              <w:jc w:val="center"/>
            </w:pPr>
            <w:r w:rsidRPr="7A86B27E">
              <w:rPr>
                <w:color w:val="000000" w:themeColor="text1"/>
              </w:rPr>
              <w:t>[4]</w:t>
            </w:r>
          </w:p>
        </w:tc>
        <w:tc>
          <w:tcPr>
            <w:tcW w:w="942" w:type="dxa"/>
            <w:vAlign w:val="center"/>
          </w:tcPr>
          <w:p w14:paraId="207100DD" w14:textId="23B701AC"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524B075B" w14:textId="14660358" w:rsidR="7A86B27E" w:rsidRDefault="7A86B27E" w:rsidP="00EB3008">
            <w:pPr>
              <w:jc w:val="center"/>
            </w:pPr>
            <w:r w:rsidRPr="7A86B27E">
              <w:rPr>
                <w:rFonts w:ascii="Calibri" w:eastAsia="Times New Roman" w:hAnsi="Calibri" w:cs="Calibri"/>
              </w:rPr>
              <w:t>[5]</w:t>
            </w:r>
          </w:p>
        </w:tc>
      </w:tr>
      <w:tr w:rsidR="7A86B27E" w14:paraId="0E39C2D7" w14:textId="322E35A1" w:rsidTr="7A86B27E">
        <w:tc>
          <w:tcPr>
            <w:tcW w:w="805" w:type="dxa"/>
          </w:tcPr>
          <w:p w14:paraId="3FC91475" w14:textId="23D6E036" w:rsidR="7A86B27E" w:rsidRDefault="7A86B27E" w:rsidP="00EB3008">
            <w:pPr>
              <w:rPr>
                <w:b/>
                <w:bCs/>
              </w:rPr>
            </w:pPr>
            <w:r w:rsidRPr="7A86B27E">
              <w:rPr>
                <w:b/>
                <w:bCs/>
              </w:rPr>
              <w:t>OR6</w:t>
            </w:r>
          </w:p>
        </w:tc>
        <w:tc>
          <w:tcPr>
            <w:tcW w:w="3600" w:type="dxa"/>
          </w:tcPr>
          <w:p w14:paraId="4D13B393" w14:textId="0A4262D2" w:rsidR="7A86B27E" w:rsidRDefault="7A86B27E" w:rsidP="00EB3008">
            <w:r w:rsidRPr="7A86B27E">
              <w:rPr>
                <w:rFonts w:ascii="Calibri" w:eastAsia="Calibri" w:hAnsi="Calibri" w:cs="Calibri"/>
              </w:rPr>
              <w:t>People who work here want to implement [intervention].</w:t>
            </w:r>
          </w:p>
        </w:tc>
        <w:tc>
          <w:tcPr>
            <w:tcW w:w="1026" w:type="dxa"/>
            <w:vAlign w:val="center"/>
          </w:tcPr>
          <w:p w14:paraId="32E5854E" w14:textId="39CE2252"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87DA378" w14:textId="1D23A9E8" w:rsidR="7A86B27E" w:rsidRDefault="7A86B27E" w:rsidP="00EB3008">
            <w:pPr>
              <w:jc w:val="center"/>
            </w:pPr>
            <w:r w:rsidRPr="7A86B27E">
              <w:rPr>
                <w:color w:val="000000" w:themeColor="text1"/>
              </w:rPr>
              <w:t>[1]</w:t>
            </w:r>
          </w:p>
        </w:tc>
        <w:tc>
          <w:tcPr>
            <w:tcW w:w="1095" w:type="dxa"/>
            <w:vAlign w:val="center"/>
          </w:tcPr>
          <w:p w14:paraId="00EA3FCC" w14:textId="542FC0A1"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3CD7D119" w14:textId="0F777377" w:rsidR="7A86B27E" w:rsidRDefault="7A86B27E" w:rsidP="00EB3008">
            <w:pPr>
              <w:jc w:val="center"/>
            </w:pPr>
            <w:r w:rsidRPr="7A86B27E">
              <w:rPr>
                <w:color w:val="000000" w:themeColor="text1"/>
              </w:rPr>
              <w:t>[2]</w:t>
            </w:r>
          </w:p>
        </w:tc>
        <w:tc>
          <w:tcPr>
            <w:tcW w:w="957" w:type="dxa"/>
            <w:vAlign w:val="center"/>
          </w:tcPr>
          <w:p w14:paraId="4B10B690" w14:textId="216FC9C9"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AF5A707" w14:textId="18F4BBE8" w:rsidR="7A86B27E" w:rsidRDefault="7A86B27E" w:rsidP="00EB3008">
            <w:pPr>
              <w:jc w:val="center"/>
            </w:pPr>
            <w:r w:rsidRPr="7A86B27E">
              <w:rPr>
                <w:color w:val="000000" w:themeColor="text1"/>
              </w:rPr>
              <w:t>[3]</w:t>
            </w:r>
          </w:p>
        </w:tc>
        <w:tc>
          <w:tcPr>
            <w:tcW w:w="1110" w:type="dxa"/>
            <w:vAlign w:val="center"/>
          </w:tcPr>
          <w:p w14:paraId="2C11E343" w14:textId="566F824C"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78C8ECB" w14:textId="3BE5B86A" w:rsidR="7A86B27E" w:rsidRDefault="7A86B27E" w:rsidP="00EB3008">
            <w:pPr>
              <w:jc w:val="center"/>
            </w:pPr>
            <w:r w:rsidRPr="7A86B27E">
              <w:rPr>
                <w:color w:val="000000" w:themeColor="text1"/>
              </w:rPr>
              <w:t>[4]</w:t>
            </w:r>
          </w:p>
        </w:tc>
        <w:tc>
          <w:tcPr>
            <w:tcW w:w="942" w:type="dxa"/>
            <w:vAlign w:val="center"/>
          </w:tcPr>
          <w:p w14:paraId="0F0A7859" w14:textId="1EBF41FE"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2A57A65E" w14:textId="5D2366DE" w:rsidR="7A86B27E" w:rsidRDefault="7A86B27E" w:rsidP="00EB3008">
            <w:pPr>
              <w:jc w:val="center"/>
            </w:pPr>
            <w:r w:rsidRPr="7A86B27E">
              <w:rPr>
                <w:rFonts w:ascii="Calibri" w:eastAsia="Times New Roman" w:hAnsi="Calibri" w:cs="Calibri"/>
              </w:rPr>
              <w:t>[5]</w:t>
            </w:r>
          </w:p>
        </w:tc>
      </w:tr>
      <w:tr w:rsidR="7A86B27E" w14:paraId="473E0226" w14:textId="334D0437" w:rsidTr="7A86B27E">
        <w:tc>
          <w:tcPr>
            <w:tcW w:w="805" w:type="dxa"/>
          </w:tcPr>
          <w:p w14:paraId="65C0A4BE" w14:textId="02BF3AAF" w:rsidR="7A86B27E" w:rsidRDefault="7A86B27E" w:rsidP="00EB3008">
            <w:pPr>
              <w:rPr>
                <w:b/>
                <w:bCs/>
              </w:rPr>
            </w:pPr>
            <w:r w:rsidRPr="7A86B27E">
              <w:rPr>
                <w:b/>
                <w:bCs/>
              </w:rPr>
              <w:t>OR7</w:t>
            </w:r>
          </w:p>
        </w:tc>
        <w:tc>
          <w:tcPr>
            <w:tcW w:w="3600" w:type="dxa"/>
          </w:tcPr>
          <w:p w14:paraId="46B510D2" w14:textId="7D3AFAC7" w:rsidR="7A86B27E" w:rsidRDefault="7A86B27E" w:rsidP="00EB3008">
            <w:r>
              <w:t>People who work here feel confident that they can keep the momentum going in implementing [intervention].</w:t>
            </w:r>
          </w:p>
        </w:tc>
        <w:tc>
          <w:tcPr>
            <w:tcW w:w="1026" w:type="dxa"/>
            <w:vAlign w:val="center"/>
          </w:tcPr>
          <w:p w14:paraId="42326A38" w14:textId="3578EA51"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4B50B95E" w14:textId="7EDDCBB5" w:rsidR="7A86B27E" w:rsidRDefault="7A86B27E" w:rsidP="00EB3008">
            <w:pPr>
              <w:jc w:val="center"/>
              <w:outlineLvl w:val="1"/>
              <w:rPr>
                <w:color w:val="000000" w:themeColor="text1"/>
              </w:rPr>
            </w:pPr>
            <w:r w:rsidRPr="7A86B27E">
              <w:rPr>
                <w:color w:val="000000" w:themeColor="text1"/>
              </w:rPr>
              <w:t>[1]</w:t>
            </w:r>
          </w:p>
        </w:tc>
        <w:tc>
          <w:tcPr>
            <w:tcW w:w="1095" w:type="dxa"/>
            <w:vAlign w:val="center"/>
          </w:tcPr>
          <w:p w14:paraId="11B84F23" w14:textId="3ED7DDF0"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CA73597" w14:textId="54A322A2" w:rsidR="7A86B27E" w:rsidRDefault="7A86B27E" w:rsidP="00EB3008">
            <w:pPr>
              <w:jc w:val="center"/>
            </w:pPr>
            <w:r w:rsidRPr="7A86B27E">
              <w:rPr>
                <w:color w:val="000000" w:themeColor="text1"/>
              </w:rPr>
              <w:t>[2]</w:t>
            </w:r>
          </w:p>
        </w:tc>
        <w:tc>
          <w:tcPr>
            <w:tcW w:w="957" w:type="dxa"/>
            <w:vAlign w:val="center"/>
          </w:tcPr>
          <w:p w14:paraId="4DF7BE67" w14:textId="40A9FAE6"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D7CA7B3" w14:textId="49B2F2DD" w:rsidR="7A86B27E" w:rsidRDefault="7A86B27E" w:rsidP="00EB3008">
            <w:pPr>
              <w:jc w:val="center"/>
            </w:pPr>
            <w:r w:rsidRPr="7A86B27E">
              <w:rPr>
                <w:color w:val="000000" w:themeColor="text1"/>
              </w:rPr>
              <w:t>[3]</w:t>
            </w:r>
          </w:p>
        </w:tc>
        <w:tc>
          <w:tcPr>
            <w:tcW w:w="1110" w:type="dxa"/>
            <w:vAlign w:val="center"/>
          </w:tcPr>
          <w:p w14:paraId="324F3FCD" w14:textId="5700A8D0"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403AEB75" w14:textId="262A7CAE" w:rsidR="7A86B27E" w:rsidRDefault="7A86B27E" w:rsidP="00EB3008">
            <w:pPr>
              <w:jc w:val="center"/>
            </w:pPr>
            <w:r w:rsidRPr="7A86B27E">
              <w:rPr>
                <w:color w:val="000000" w:themeColor="text1"/>
              </w:rPr>
              <w:t>[4]</w:t>
            </w:r>
          </w:p>
        </w:tc>
        <w:tc>
          <w:tcPr>
            <w:tcW w:w="942" w:type="dxa"/>
            <w:vAlign w:val="center"/>
          </w:tcPr>
          <w:p w14:paraId="65CDEC47" w14:textId="1351B28F"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36F378AD" w14:textId="53A9C73B" w:rsidR="7A86B27E" w:rsidRDefault="7A86B27E" w:rsidP="00EB3008">
            <w:pPr>
              <w:jc w:val="center"/>
            </w:pPr>
            <w:r w:rsidRPr="7A86B27E">
              <w:rPr>
                <w:rFonts w:ascii="Calibri" w:eastAsia="Times New Roman" w:hAnsi="Calibri" w:cs="Calibri"/>
              </w:rPr>
              <w:t>[5]</w:t>
            </w:r>
          </w:p>
        </w:tc>
      </w:tr>
      <w:tr w:rsidR="7A86B27E" w14:paraId="28E0FFB5" w14:textId="1CA16FD2" w:rsidTr="7A86B27E">
        <w:tc>
          <w:tcPr>
            <w:tcW w:w="805" w:type="dxa"/>
          </w:tcPr>
          <w:p w14:paraId="1F4AF46A" w14:textId="32E8263F" w:rsidR="7A86B27E" w:rsidRDefault="7A86B27E" w:rsidP="00EB3008">
            <w:pPr>
              <w:rPr>
                <w:b/>
                <w:bCs/>
              </w:rPr>
            </w:pPr>
            <w:r w:rsidRPr="7A86B27E">
              <w:rPr>
                <w:b/>
                <w:bCs/>
              </w:rPr>
              <w:t>OR8</w:t>
            </w:r>
          </w:p>
        </w:tc>
        <w:tc>
          <w:tcPr>
            <w:tcW w:w="3600" w:type="dxa"/>
          </w:tcPr>
          <w:p w14:paraId="52612F36" w14:textId="76079AF5" w:rsidR="7A86B27E" w:rsidRDefault="7A86B27E" w:rsidP="00EB3008">
            <w:r>
              <w:t>People who work here feel confident that they can handle the challenges that might arise in implementing [intervention].</w:t>
            </w:r>
          </w:p>
        </w:tc>
        <w:tc>
          <w:tcPr>
            <w:tcW w:w="1026" w:type="dxa"/>
            <w:vAlign w:val="center"/>
          </w:tcPr>
          <w:p w14:paraId="33837015" w14:textId="0A461B75"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73CD8B4A" w14:textId="6B1DA304" w:rsidR="7A86B27E" w:rsidRDefault="7A86B27E" w:rsidP="00EB3008">
            <w:pPr>
              <w:jc w:val="center"/>
              <w:outlineLvl w:val="1"/>
              <w:rPr>
                <w:color w:val="000000" w:themeColor="text1"/>
              </w:rPr>
            </w:pPr>
            <w:r w:rsidRPr="7A86B27E">
              <w:rPr>
                <w:color w:val="000000" w:themeColor="text1"/>
              </w:rPr>
              <w:t>[1]</w:t>
            </w:r>
          </w:p>
        </w:tc>
        <w:tc>
          <w:tcPr>
            <w:tcW w:w="1095" w:type="dxa"/>
            <w:vAlign w:val="center"/>
          </w:tcPr>
          <w:p w14:paraId="4695177B" w14:textId="09801034"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15A1E1B" w14:textId="6C894A3C" w:rsidR="7A86B27E" w:rsidRDefault="7A86B27E" w:rsidP="00EB3008">
            <w:pPr>
              <w:jc w:val="center"/>
            </w:pPr>
            <w:r w:rsidRPr="7A86B27E">
              <w:rPr>
                <w:color w:val="000000" w:themeColor="text1"/>
              </w:rPr>
              <w:t>[2]</w:t>
            </w:r>
          </w:p>
        </w:tc>
        <w:tc>
          <w:tcPr>
            <w:tcW w:w="957" w:type="dxa"/>
            <w:vAlign w:val="center"/>
          </w:tcPr>
          <w:p w14:paraId="12C1EA5B" w14:textId="7B26200B"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5244641" w14:textId="5074DCE6" w:rsidR="7A86B27E" w:rsidRDefault="7A86B27E" w:rsidP="00EB3008">
            <w:pPr>
              <w:jc w:val="center"/>
            </w:pPr>
            <w:r w:rsidRPr="7A86B27E">
              <w:rPr>
                <w:color w:val="000000" w:themeColor="text1"/>
              </w:rPr>
              <w:t>[3]</w:t>
            </w:r>
          </w:p>
        </w:tc>
        <w:tc>
          <w:tcPr>
            <w:tcW w:w="1110" w:type="dxa"/>
            <w:vAlign w:val="center"/>
          </w:tcPr>
          <w:p w14:paraId="38376CFC" w14:textId="1A67A756"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FF29127" w14:textId="1A25C45D" w:rsidR="7A86B27E" w:rsidRDefault="7A86B27E" w:rsidP="00EB3008">
            <w:pPr>
              <w:jc w:val="center"/>
            </w:pPr>
            <w:r w:rsidRPr="7A86B27E">
              <w:rPr>
                <w:color w:val="000000" w:themeColor="text1"/>
              </w:rPr>
              <w:t>[4]</w:t>
            </w:r>
          </w:p>
        </w:tc>
        <w:tc>
          <w:tcPr>
            <w:tcW w:w="942" w:type="dxa"/>
            <w:vAlign w:val="center"/>
          </w:tcPr>
          <w:p w14:paraId="34402F08" w14:textId="0F565FBC"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0CA4B80A" w14:textId="3DD12C68" w:rsidR="7A86B27E" w:rsidRDefault="7A86B27E" w:rsidP="00EB3008">
            <w:pPr>
              <w:jc w:val="center"/>
            </w:pPr>
            <w:r w:rsidRPr="7A86B27E">
              <w:rPr>
                <w:rFonts w:ascii="Calibri" w:eastAsia="Times New Roman" w:hAnsi="Calibri" w:cs="Calibri"/>
              </w:rPr>
              <w:t>[5]</w:t>
            </w:r>
          </w:p>
        </w:tc>
      </w:tr>
      <w:tr w:rsidR="7A86B27E" w14:paraId="6353F586" w14:textId="232DBC75" w:rsidTr="7A86B27E">
        <w:tc>
          <w:tcPr>
            <w:tcW w:w="805" w:type="dxa"/>
          </w:tcPr>
          <w:p w14:paraId="31DC34A5" w14:textId="030E9998" w:rsidR="7A86B27E" w:rsidRDefault="7A86B27E" w:rsidP="00EB3008">
            <w:pPr>
              <w:rPr>
                <w:b/>
                <w:bCs/>
              </w:rPr>
            </w:pPr>
            <w:r w:rsidRPr="7A86B27E">
              <w:rPr>
                <w:b/>
                <w:bCs/>
              </w:rPr>
              <w:lastRenderedPageBreak/>
              <w:t>OR9</w:t>
            </w:r>
          </w:p>
        </w:tc>
        <w:tc>
          <w:tcPr>
            <w:tcW w:w="3600" w:type="dxa"/>
          </w:tcPr>
          <w:p w14:paraId="04D13460" w14:textId="10FC210C" w:rsidR="7A86B27E" w:rsidRDefault="7A86B27E" w:rsidP="00EB3008">
            <w:r w:rsidRPr="7A86B27E">
              <w:rPr>
                <w:rFonts w:ascii="Calibri" w:eastAsia="Calibri" w:hAnsi="Calibri" w:cs="Calibri"/>
              </w:rPr>
              <w:t>People who work here are determined to implement [intervention].</w:t>
            </w:r>
          </w:p>
        </w:tc>
        <w:tc>
          <w:tcPr>
            <w:tcW w:w="1026" w:type="dxa"/>
            <w:vAlign w:val="center"/>
          </w:tcPr>
          <w:p w14:paraId="163712D8" w14:textId="2FEB8BEC"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0E135801" w14:textId="5EE15141" w:rsidR="7A86B27E" w:rsidRDefault="7A86B27E" w:rsidP="00EB3008">
            <w:pPr>
              <w:jc w:val="center"/>
              <w:outlineLvl w:val="1"/>
              <w:rPr>
                <w:color w:val="000000" w:themeColor="text1"/>
              </w:rPr>
            </w:pPr>
            <w:r w:rsidRPr="7A86B27E">
              <w:rPr>
                <w:color w:val="000000" w:themeColor="text1"/>
              </w:rPr>
              <w:t>[1]</w:t>
            </w:r>
          </w:p>
        </w:tc>
        <w:tc>
          <w:tcPr>
            <w:tcW w:w="1095" w:type="dxa"/>
            <w:vAlign w:val="center"/>
          </w:tcPr>
          <w:p w14:paraId="3BFC2AC2" w14:textId="14589D78"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498AB9F" w14:textId="0DF00217" w:rsidR="7A86B27E" w:rsidRDefault="7A86B27E" w:rsidP="00EB3008">
            <w:pPr>
              <w:jc w:val="center"/>
            </w:pPr>
            <w:r w:rsidRPr="7A86B27E">
              <w:rPr>
                <w:color w:val="000000" w:themeColor="text1"/>
              </w:rPr>
              <w:t>[2]</w:t>
            </w:r>
          </w:p>
        </w:tc>
        <w:tc>
          <w:tcPr>
            <w:tcW w:w="957" w:type="dxa"/>
            <w:vAlign w:val="center"/>
          </w:tcPr>
          <w:p w14:paraId="774A3C29" w14:textId="781D2CE8"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1A07127" w14:textId="3F7960D8" w:rsidR="7A86B27E" w:rsidRDefault="7A86B27E" w:rsidP="00EB3008">
            <w:pPr>
              <w:jc w:val="center"/>
            </w:pPr>
            <w:r w:rsidRPr="7A86B27E">
              <w:rPr>
                <w:color w:val="000000" w:themeColor="text1"/>
              </w:rPr>
              <w:t>[3]</w:t>
            </w:r>
          </w:p>
        </w:tc>
        <w:tc>
          <w:tcPr>
            <w:tcW w:w="1110" w:type="dxa"/>
            <w:vAlign w:val="center"/>
          </w:tcPr>
          <w:p w14:paraId="441067ED" w14:textId="4452B13D"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6C66CCC" w14:textId="78C214DD" w:rsidR="7A86B27E" w:rsidRDefault="7A86B27E" w:rsidP="00EB3008">
            <w:pPr>
              <w:jc w:val="center"/>
            </w:pPr>
            <w:r w:rsidRPr="7A86B27E">
              <w:rPr>
                <w:color w:val="000000" w:themeColor="text1"/>
              </w:rPr>
              <w:t>[4]</w:t>
            </w:r>
          </w:p>
        </w:tc>
        <w:tc>
          <w:tcPr>
            <w:tcW w:w="942" w:type="dxa"/>
            <w:vAlign w:val="center"/>
          </w:tcPr>
          <w:p w14:paraId="1B17F7C8" w14:textId="57DC0E32"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675CCFCD" w14:textId="5A0594E3" w:rsidR="7A86B27E" w:rsidRDefault="7A86B27E" w:rsidP="00EB3008">
            <w:pPr>
              <w:jc w:val="center"/>
            </w:pPr>
            <w:r w:rsidRPr="7A86B27E">
              <w:rPr>
                <w:rFonts w:ascii="Calibri" w:eastAsia="Times New Roman" w:hAnsi="Calibri" w:cs="Calibri"/>
              </w:rPr>
              <w:t>[5]</w:t>
            </w:r>
          </w:p>
        </w:tc>
      </w:tr>
      <w:tr w:rsidR="7A86B27E" w14:paraId="30EE359A" w14:textId="676A0587" w:rsidTr="7A86B27E">
        <w:tc>
          <w:tcPr>
            <w:tcW w:w="805" w:type="dxa"/>
          </w:tcPr>
          <w:p w14:paraId="62E2A82C" w14:textId="19ACEDF6" w:rsidR="7A86B27E" w:rsidRDefault="7A86B27E" w:rsidP="00EB3008">
            <w:pPr>
              <w:rPr>
                <w:b/>
                <w:bCs/>
              </w:rPr>
            </w:pPr>
            <w:r w:rsidRPr="7A86B27E">
              <w:rPr>
                <w:b/>
                <w:bCs/>
              </w:rPr>
              <w:t>OR10</w:t>
            </w:r>
          </w:p>
        </w:tc>
        <w:tc>
          <w:tcPr>
            <w:tcW w:w="3600" w:type="dxa"/>
          </w:tcPr>
          <w:p w14:paraId="53647014" w14:textId="7EE8CE27" w:rsidR="7A86B27E" w:rsidRDefault="7A86B27E" w:rsidP="00EB3008">
            <w:r>
              <w:t>People who work here feel confident that they can coordinate tasks so that implementation goes smoothly.</w:t>
            </w:r>
          </w:p>
        </w:tc>
        <w:tc>
          <w:tcPr>
            <w:tcW w:w="1026" w:type="dxa"/>
            <w:vAlign w:val="center"/>
          </w:tcPr>
          <w:p w14:paraId="71ADCCE8" w14:textId="74F737D7"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25C1915E" w14:textId="12B958F7" w:rsidR="7A86B27E" w:rsidRDefault="7A86B27E" w:rsidP="00EB3008">
            <w:pPr>
              <w:jc w:val="center"/>
              <w:outlineLvl w:val="1"/>
              <w:rPr>
                <w:color w:val="000000" w:themeColor="text1"/>
              </w:rPr>
            </w:pPr>
            <w:r w:rsidRPr="7A86B27E">
              <w:rPr>
                <w:color w:val="000000" w:themeColor="text1"/>
              </w:rPr>
              <w:t>[1]</w:t>
            </w:r>
          </w:p>
        </w:tc>
        <w:tc>
          <w:tcPr>
            <w:tcW w:w="1095" w:type="dxa"/>
            <w:vAlign w:val="center"/>
          </w:tcPr>
          <w:p w14:paraId="1A17FF12" w14:textId="0FE8E920"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46EEFB9D" w14:textId="5434F394" w:rsidR="7A86B27E" w:rsidRDefault="7A86B27E" w:rsidP="00EB3008">
            <w:pPr>
              <w:jc w:val="center"/>
            </w:pPr>
            <w:r w:rsidRPr="7A86B27E">
              <w:rPr>
                <w:color w:val="000000" w:themeColor="text1"/>
              </w:rPr>
              <w:t>[2]</w:t>
            </w:r>
          </w:p>
        </w:tc>
        <w:tc>
          <w:tcPr>
            <w:tcW w:w="957" w:type="dxa"/>
            <w:vAlign w:val="center"/>
          </w:tcPr>
          <w:p w14:paraId="10CE2DDA" w14:textId="2E654503"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0EB3396" w14:textId="14540A0D" w:rsidR="7A86B27E" w:rsidRDefault="7A86B27E" w:rsidP="00EB3008">
            <w:pPr>
              <w:jc w:val="center"/>
            </w:pPr>
            <w:r w:rsidRPr="7A86B27E">
              <w:rPr>
                <w:color w:val="000000" w:themeColor="text1"/>
              </w:rPr>
              <w:t>[3]</w:t>
            </w:r>
          </w:p>
        </w:tc>
        <w:tc>
          <w:tcPr>
            <w:tcW w:w="1110" w:type="dxa"/>
            <w:vAlign w:val="center"/>
          </w:tcPr>
          <w:p w14:paraId="22A594E1" w14:textId="13D0198C"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FE09E2C" w14:textId="4EBA83A3" w:rsidR="7A86B27E" w:rsidRDefault="7A86B27E" w:rsidP="00EB3008">
            <w:pPr>
              <w:jc w:val="center"/>
            </w:pPr>
            <w:r w:rsidRPr="7A86B27E">
              <w:rPr>
                <w:color w:val="000000" w:themeColor="text1"/>
              </w:rPr>
              <w:t>[4]</w:t>
            </w:r>
          </w:p>
        </w:tc>
        <w:tc>
          <w:tcPr>
            <w:tcW w:w="942" w:type="dxa"/>
            <w:vAlign w:val="center"/>
          </w:tcPr>
          <w:p w14:paraId="5F5DCFA4" w14:textId="40F24942"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7051E833" w14:textId="2638ADA3" w:rsidR="7A86B27E" w:rsidRDefault="7A86B27E" w:rsidP="00EB3008">
            <w:pPr>
              <w:jc w:val="center"/>
            </w:pPr>
            <w:r w:rsidRPr="7A86B27E">
              <w:rPr>
                <w:rFonts w:ascii="Calibri" w:eastAsia="Times New Roman" w:hAnsi="Calibri" w:cs="Calibri"/>
              </w:rPr>
              <w:t>[5]</w:t>
            </w:r>
          </w:p>
        </w:tc>
      </w:tr>
      <w:tr w:rsidR="7A86B27E" w14:paraId="6A861BB4" w14:textId="3423A24B" w:rsidTr="7A86B27E">
        <w:tc>
          <w:tcPr>
            <w:tcW w:w="805" w:type="dxa"/>
          </w:tcPr>
          <w:p w14:paraId="5E500F79" w14:textId="14E5A093" w:rsidR="7A86B27E" w:rsidRDefault="7A86B27E" w:rsidP="00EB3008">
            <w:pPr>
              <w:rPr>
                <w:b/>
                <w:bCs/>
              </w:rPr>
            </w:pPr>
            <w:r w:rsidRPr="7A86B27E">
              <w:rPr>
                <w:b/>
                <w:bCs/>
              </w:rPr>
              <w:t>OR11</w:t>
            </w:r>
          </w:p>
        </w:tc>
        <w:tc>
          <w:tcPr>
            <w:tcW w:w="3600" w:type="dxa"/>
          </w:tcPr>
          <w:p w14:paraId="2852B86E" w14:textId="484DE418" w:rsidR="7A86B27E" w:rsidRDefault="7A86B27E" w:rsidP="00EB3008">
            <w:r>
              <w:t>People who work here are motivated to implement [intervention].</w:t>
            </w:r>
          </w:p>
        </w:tc>
        <w:tc>
          <w:tcPr>
            <w:tcW w:w="1026" w:type="dxa"/>
            <w:vAlign w:val="center"/>
          </w:tcPr>
          <w:p w14:paraId="3B3E335D" w14:textId="44416516"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50D8C66B" w14:textId="0EDC01C7" w:rsidR="7A86B27E" w:rsidRDefault="7A86B27E" w:rsidP="00EB3008">
            <w:pPr>
              <w:jc w:val="center"/>
              <w:outlineLvl w:val="1"/>
              <w:rPr>
                <w:color w:val="000000" w:themeColor="text1"/>
              </w:rPr>
            </w:pPr>
            <w:r w:rsidRPr="7A86B27E">
              <w:rPr>
                <w:color w:val="000000" w:themeColor="text1"/>
              </w:rPr>
              <w:t>[1]</w:t>
            </w:r>
          </w:p>
        </w:tc>
        <w:tc>
          <w:tcPr>
            <w:tcW w:w="1095" w:type="dxa"/>
            <w:vAlign w:val="center"/>
          </w:tcPr>
          <w:p w14:paraId="3D54387F" w14:textId="23218B38"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7EB65FE" w14:textId="238AAD10" w:rsidR="7A86B27E" w:rsidRDefault="7A86B27E" w:rsidP="00EB3008">
            <w:pPr>
              <w:jc w:val="center"/>
            </w:pPr>
            <w:r w:rsidRPr="7A86B27E">
              <w:rPr>
                <w:color w:val="000000" w:themeColor="text1"/>
              </w:rPr>
              <w:t>[2]</w:t>
            </w:r>
          </w:p>
        </w:tc>
        <w:tc>
          <w:tcPr>
            <w:tcW w:w="957" w:type="dxa"/>
            <w:vAlign w:val="center"/>
          </w:tcPr>
          <w:p w14:paraId="633D803F" w14:textId="0D9967E1"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6CC93B3F" w14:textId="296A29F6" w:rsidR="7A86B27E" w:rsidRDefault="7A86B27E" w:rsidP="00EB3008">
            <w:pPr>
              <w:jc w:val="center"/>
            </w:pPr>
            <w:r w:rsidRPr="7A86B27E">
              <w:rPr>
                <w:color w:val="000000" w:themeColor="text1"/>
              </w:rPr>
              <w:t>[3]</w:t>
            </w:r>
          </w:p>
        </w:tc>
        <w:tc>
          <w:tcPr>
            <w:tcW w:w="1110" w:type="dxa"/>
            <w:vAlign w:val="center"/>
          </w:tcPr>
          <w:p w14:paraId="13C65BDD" w14:textId="5521DAA3"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9D63FD1" w14:textId="7D5ECC19" w:rsidR="7A86B27E" w:rsidRDefault="7A86B27E" w:rsidP="00EB3008">
            <w:pPr>
              <w:jc w:val="center"/>
            </w:pPr>
            <w:r w:rsidRPr="7A86B27E">
              <w:rPr>
                <w:color w:val="000000" w:themeColor="text1"/>
              </w:rPr>
              <w:t>[4]</w:t>
            </w:r>
          </w:p>
        </w:tc>
        <w:tc>
          <w:tcPr>
            <w:tcW w:w="942" w:type="dxa"/>
            <w:vAlign w:val="center"/>
          </w:tcPr>
          <w:p w14:paraId="49851136" w14:textId="0A9D27C6"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44FD6D37" w14:textId="36FD72A3" w:rsidR="7A86B27E" w:rsidRDefault="7A86B27E" w:rsidP="00EB3008">
            <w:pPr>
              <w:jc w:val="center"/>
            </w:pPr>
            <w:r w:rsidRPr="7A86B27E">
              <w:rPr>
                <w:rFonts w:ascii="Calibri" w:eastAsia="Times New Roman" w:hAnsi="Calibri" w:cs="Calibri"/>
              </w:rPr>
              <w:t>[5]</w:t>
            </w:r>
          </w:p>
        </w:tc>
      </w:tr>
      <w:tr w:rsidR="7A86B27E" w14:paraId="0D3CC08B" w14:textId="4C788EFE" w:rsidTr="7A86B27E">
        <w:tc>
          <w:tcPr>
            <w:tcW w:w="805" w:type="dxa"/>
          </w:tcPr>
          <w:p w14:paraId="37EEF59D" w14:textId="22D46A68" w:rsidR="7A86B27E" w:rsidRDefault="7A86B27E" w:rsidP="00EB3008">
            <w:pPr>
              <w:rPr>
                <w:b/>
                <w:bCs/>
              </w:rPr>
            </w:pPr>
            <w:r w:rsidRPr="7A86B27E">
              <w:rPr>
                <w:b/>
                <w:bCs/>
              </w:rPr>
              <w:t>OR12</w:t>
            </w:r>
          </w:p>
        </w:tc>
        <w:tc>
          <w:tcPr>
            <w:tcW w:w="3600" w:type="dxa"/>
          </w:tcPr>
          <w:p w14:paraId="5707FE53" w14:textId="073FAA67" w:rsidR="7A86B27E" w:rsidRDefault="7A86B27E" w:rsidP="00EB3008">
            <w:r w:rsidRPr="7A86B27E">
              <w:rPr>
                <w:rFonts w:ascii="Calibri" w:eastAsia="Calibri" w:hAnsi="Calibri" w:cs="Calibri"/>
              </w:rPr>
              <w:t>People who work here feel confident that they can manage the politics of implementing [intervention].</w:t>
            </w:r>
          </w:p>
        </w:tc>
        <w:tc>
          <w:tcPr>
            <w:tcW w:w="1026" w:type="dxa"/>
            <w:vAlign w:val="center"/>
          </w:tcPr>
          <w:p w14:paraId="32DDBBC5" w14:textId="2673D393"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2890DD05" w14:textId="43EE0F0F" w:rsidR="7A86B27E" w:rsidRDefault="7A86B27E" w:rsidP="00EB3008">
            <w:pPr>
              <w:jc w:val="center"/>
              <w:outlineLvl w:val="1"/>
              <w:rPr>
                <w:color w:val="000000" w:themeColor="text1"/>
              </w:rPr>
            </w:pPr>
            <w:r w:rsidRPr="7A86B27E">
              <w:rPr>
                <w:color w:val="000000" w:themeColor="text1"/>
              </w:rPr>
              <w:t>[1]</w:t>
            </w:r>
          </w:p>
        </w:tc>
        <w:tc>
          <w:tcPr>
            <w:tcW w:w="1095" w:type="dxa"/>
            <w:vAlign w:val="center"/>
          </w:tcPr>
          <w:p w14:paraId="4F837EC3" w14:textId="755803C7"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24F3EBAC" w14:textId="2A65AA57" w:rsidR="7A86B27E" w:rsidRDefault="7A86B27E" w:rsidP="00EB3008">
            <w:pPr>
              <w:jc w:val="center"/>
            </w:pPr>
            <w:r w:rsidRPr="7A86B27E">
              <w:rPr>
                <w:color w:val="000000" w:themeColor="text1"/>
              </w:rPr>
              <w:t>[2]</w:t>
            </w:r>
          </w:p>
        </w:tc>
        <w:tc>
          <w:tcPr>
            <w:tcW w:w="957" w:type="dxa"/>
            <w:vAlign w:val="center"/>
          </w:tcPr>
          <w:p w14:paraId="3836F4F0" w14:textId="755028D7"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2E62284" w14:textId="4F596A62" w:rsidR="7A86B27E" w:rsidRDefault="7A86B27E" w:rsidP="00EB3008">
            <w:pPr>
              <w:jc w:val="center"/>
            </w:pPr>
            <w:r w:rsidRPr="7A86B27E">
              <w:rPr>
                <w:color w:val="000000" w:themeColor="text1"/>
              </w:rPr>
              <w:t>[3]</w:t>
            </w:r>
          </w:p>
        </w:tc>
        <w:tc>
          <w:tcPr>
            <w:tcW w:w="1110" w:type="dxa"/>
            <w:vAlign w:val="center"/>
          </w:tcPr>
          <w:p w14:paraId="25478DE4" w14:textId="724C4FD0"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646993E5" w14:textId="0C8A45C0" w:rsidR="7A86B27E" w:rsidRDefault="7A86B27E" w:rsidP="00EB3008">
            <w:pPr>
              <w:jc w:val="center"/>
            </w:pPr>
            <w:r w:rsidRPr="7A86B27E">
              <w:rPr>
                <w:color w:val="000000" w:themeColor="text1"/>
              </w:rPr>
              <w:t>[4]</w:t>
            </w:r>
          </w:p>
        </w:tc>
        <w:tc>
          <w:tcPr>
            <w:tcW w:w="942" w:type="dxa"/>
            <w:vAlign w:val="center"/>
          </w:tcPr>
          <w:p w14:paraId="18CD76E3" w14:textId="0B978DFC"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42418550" w14:textId="2A9C626C" w:rsidR="7A86B27E" w:rsidRDefault="7A86B27E" w:rsidP="00EB3008">
            <w:pPr>
              <w:jc w:val="center"/>
            </w:pPr>
            <w:r w:rsidRPr="7A86B27E">
              <w:rPr>
                <w:rFonts w:ascii="Calibri" w:eastAsia="Times New Roman" w:hAnsi="Calibri" w:cs="Calibri"/>
              </w:rPr>
              <w:t>[5]</w:t>
            </w:r>
          </w:p>
        </w:tc>
      </w:tr>
    </w:tbl>
    <w:p w14:paraId="0CF3A4E0" w14:textId="4812843C" w:rsidR="7A86B27E" w:rsidRDefault="7A86B27E" w:rsidP="00EB3008">
      <w:pPr>
        <w:spacing w:after="0" w:line="240" w:lineRule="auto"/>
        <w:rPr>
          <w:rFonts w:ascii="Calibri" w:eastAsia="Calibri" w:hAnsi="Calibri" w:cs="Calibri"/>
          <w:i/>
          <w:iCs/>
          <w:sz w:val="20"/>
          <w:szCs w:val="20"/>
          <w:highlight w:val="yellow"/>
        </w:rPr>
      </w:pPr>
    </w:p>
    <w:p w14:paraId="40C13551" w14:textId="0967C319" w:rsidR="005A63F0" w:rsidRDefault="005A63F0" w:rsidP="00EB3008">
      <w:pPr>
        <w:rPr>
          <w:rFonts w:ascii="Calibri" w:eastAsia="Calibri" w:hAnsi="Calibri" w:cs="Calibri"/>
          <w:i/>
          <w:iCs/>
          <w:sz w:val="20"/>
          <w:szCs w:val="20"/>
          <w:highlight w:val="yellow"/>
        </w:rPr>
      </w:pPr>
      <w:r>
        <w:rPr>
          <w:rFonts w:ascii="Calibri" w:eastAsia="Calibri" w:hAnsi="Calibri" w:cs="Calibri"/>
          <w:i/>
          <w:iCs/>
          <w:sz w:val="20"/>
          <w:szCs w:val="20"/>
          <w:highlight w:val="yellow"/>
        </w:rPr>
        <w:br w:type="page"/>
      </w:r>
    </w:p>
    <w:p w14:paraId="54FE917D" w14:textId="6CB44CA1" w:rsidR="7A86B27E" w:rsidRDefault="7A86B27E" w:rsidP="00EB3008">
      <w:pPr>
        <w:spacing w:after="0" w:line="240" w:lineRule="auto"/>
        <w:rPr>
          <w:rFonts w:ascii="Calibri" w:eastAsia="Calibri" w:hAnsi="Calibri" w:cs="Calibri"/>
          <w:i/>
          <w:iCs/>
          <w:sz w:val="20"/>
          <w:szCs w:val="20"/>
          <w:highlight w:val="yellow"/>
        </w:rPr>
      </w:pPr>
    </w:p>
    <w:p w14:paraId="5A9DEE7A" w14:textId="2B431B94" w:rsidR="7A86B27E" w:rsidRPr="003A1238" w:rsidRDefault="7A86B27E" w:rsidP="00EB3008">
      <w:pPr>
        <w:pStyle w:val="Heading1"/>
        <w:rPr>
          <w:rFonts w:ascii="Calibri" w:eastAsia="Calibri" w:hAnsi="Calibri" w:cs="Calibri"/>
          <w:color w:val="0070C0"/>
          <w:sz w:val="20"/>
          <w:szCs w:val="20"/>
        </w:rPr>
      </w:pPr>
      <w:r w:rsidRPr="003A1238">
        <w:rPr>
          <w:color w:val="0070C0"/>
        </w:rPr>
        <w:t xml:space="preserve">ORGANIZATIONAL CLIMATE:  STRESS </w:t>
      </w:r>
      <w:r w:rsidRPr="003A1238">
        <w:rPr>
          <w:color w:val="0070C0"/>
          <w:sz w:val="24"/>
          <w:szCs w:val="24"/>
        </w:rPr>
        <w:t>[baseline only]</w:t>
      </w:r>
    </w:p>
    <w:p w14:paraId="4F0EE68B" w14:textId="4885CD77" w:rsidR="7A86B27E" w:rsidRDefault="7A86B27E" w:rsidP="00EB3008">
      <w:pPr>
        <w:spacing w:after="0" w:line="240" w:lineRule="auto"/>
        <w:rPr>
          <w:rFonts w:ascii="Calibri" w:eastAsia="Calibri" w:hAnsi="Calibri" w:cs="Calibri"/>
          <w:i/>
          <w:iCs/>
          <w:sz w:val="20"/>
          <w:szCs w:val="20"/>
          <w:highlight w:val="yellow"/>
        </w:rPr>
      </w:pPr>
    </w:p>
    <w:tbl>
      <w:tblPr>
        <w:tblStyle w:val="TableGrid"/>
        <w:tblW w:w="0" w:type="auto"/>
        <w:tblLook w:val="04A0" w:firstRow="1" w:lastRow="0" w:firstColumn="1" w:lastColumn="0" w:noHBand="0" w:noVBand="1"/>
      </w:tblPr>
      <w:tblGrid>
        <w:gridCol w:w="741"/>
        <w:gridCol w:w="2962"/>
        <w:gridCol w:w="1071"/>
        <w:gridCol w:w="1171"/>
        <w:gridCol w:w="1123"/>
        <w:gridCol w:w="1171"/>
        <w:gridCol w:w="1111"/>
      </w:tblGrid>
      <w:tr w:rsidR="00825A45" w14:paraId="537CFCD0" w14:textId="40980FF2" w:rsidTr="00825A45">
        <w:tc>
          <w:tcPr>
            <w:tcW w:w="768" w:type="dxa"/>
          </w:tcPr>
          <w:p w14:paraId="1BBCF4EE" w14:textId="502819C2" w:rsidR="00825A45" w:rsidRDefault="00825A45" w:rsidP="00EB3008">
            <w:pPr>
              <w:rPr>
                <w:b/>
                <w:bCs/>
              </w:rPr>
            </w:pPr>
          </w:p>
        </w:tc>
        <w:tc>
          <w:tcPr>
            <w:tcW w:w="3223" w:type="dxa"/>
          </w:tcPr>
          <w:p w14:paraId="7C64E7CE" w14:textId="2D7104EA" w:rsidR="00825A45" w:rsidRDefault="00825A45" w:rsidP="00EB3008">
            <w:pPr>
              <w:rPr>
                <w:rFonts w:ascii="Calibri" w:eastAsia="Calibri" w:hAnsi="Calibri" w:cs="Calibri"/>
              </w:rPr>
            </w:pPr>
          </w:p>
        </w:tc>
        <w:tc>
          <w:tcPr>
            <w:tcW w:w="1084" w:type="dxa"/>
            <w:vAlign w:val="center"/>
          </w:tcPr>
          <w:p w14:paraId="17A96FCB" w14:textId="2F2A3D3A" w:rsidR="00825A45" w:rsidRDefault="00825A45" w:rsidP="00EB3008">
            <w:pPr>
              <w:jc w:val="center"/>
            </w:pPr>
            <w:r w:rsidRPr="7A86B27E">
              <w:t>[1]</w:t>
            </w:r>
          </w:p>
          <w:p w14:paraId="5A326DBA" w14:textId="59E65A8A" w:rsidR="00825A45" w:rsidRDefault="00825A45" w:rsidP="00EB3008">
            <w:pPr>
              <w:jc w:val="center"/>
            </w:pPr>
            <w:r w:rsidRPr="7A86B27E">
              <w:t xml:space="preserve"> Disagree</w:t>
            </w:r>
          </w:p>
          <w:p w14:paraId="181CF155" w14:textId="752C3480" w:rsidR="00825A45" w:rsidRDefault="00825A45" w:rsidP="00EB3008">
            <w:pPr>
              <w:jc w:val="center"/>
              <w:rPr>
                <w:rFonts w:eastAsiaTheme="minorEastAsia"/>
                <w:color w:val="000000" w:themeColor="text1"/>
                <w:sz w:val="20"/>
                <w:szCs w:val="20"/>
              </w:rPr>
            </w:pPr>
          </w:p>
        </w:tc>
        <w:tc>
          <w:tcPr>
            <w:tcW w:w="1083" w:type="dxa"/>
            <w:vAlign w:val="center"/>
          </w:tcPr>
          <w:p w14:paraId="62CA7F30" w14:textId="2B802CA8" w:rsidR="00825A45" w:rsidRDefault="00825A45" w:rsidP="00EB3008">
            <w:pPr>
              <w:jc w:val="center"/>
            </w:pPr>
            <w:r w:rsidRPr="7A86B27E">
              <w:t>[2]</w:t>
            </w:r>
          </w:p>
          <w:p w14:paraId="0D7E328D" w14:textId="6F3E0318" w:rsidR="00825A45" w:rsidRDefault="00825A45" w:rsidP="00EB3008">
            <w:pPr>
              <w:jc w:val="center"/>
            </w:pPr>
          </w:p>
          <w:p w14:paraId="3D660418" w14:textId="3FD7AEB6" w:rsidR="00825A45" w:rsidRDefault="00825A45" w:rsidP="00EB3008">
            <w:pPr>
              <w:jc w:val="center"/>
            </w:pPr>
            <w:r w:rsidRPr="7A86B27E">
              <w:t>Somewhat Disagree</w:t>
            </w:r>
          </w:p>
          <w:p w14:paraId="0DB7E164" w14:textId="5056526F" w:rsidR="00825A45" w:rsidRDefault="00825A45" w:rsidP="00EB3008">
            <w:pPr>
              <w:jc w:val="center"/>
            </w:pPr>
          </w:p>
          <w:p w14:paraId="5FE3D584" w14:textId="1AA54FC2" w:rsidR="00825A45" w:rsidRDefault="00825A45" w:rsidP="00EB3008">
            <w:pPr>
              <w:jc w:val="center"/>
              <w:rPr>
                <w:rFonts w:eastAsiaTheme="minorEastAsia"/>
                <w:color w:val="000000" w:themeColor="text1"/>
                <w:sz w:val="20"/>
                <w:szCs w:val="20"/>
              </w:rPr>
            </w:pPr>
          </w:p>
        </w:tc>
        <w:tc>
          <w:tcPr>
            <w:tcW w:w="1145" w:type="dxa"/>
            <w:vAlign w:val="center"/>
          </w:tcPr>
          <w:p w14:paraId="77269BB1" w14:textId="14F097DC" w:rsidR="00825A45" w:rsidRDefault="00825A45" w:rsidP="00EB3008">
            <w:pPr>
              <w:jc w:val="center"/>
            </w:pPr>
            <w:r w:rsidRPr="7A86B27E">
              <w:t>[3]</w:t>
            </w:r>
          </w:p>
          <w:p w14:paraId="1F2FD668" w14:textId="7B292C37" w:rsidR="00825A45" w:rsidRDefault="00825A45" w:rsidP="00EB3008">
            <w:pPr>
              <w:jc w:val="center"/>
            </w:pPr>
            <w:r w:rsidRPr="7A86B27E">
              <w:t>Neither Agree nor Disagree</w:t>
            </w:r>
          </w:p>
          <w:p w14:paraId="09410610" w14:textId="759235FC" w:rsidR="00825A45" w:rsidRDefault="00825A45" w:rsidP="00EB3008">
            <w:pPr>
              <w:jc w:val="center"/>
            </w:pPr>
          </w:p>
          <w:p w14:paraId="3E915741" w14:textId="052DF611" w:rsidR="00825A45" w:rsidRDefault="00825A45" w:rsidP="00EB3008">
            <w:pPr>
              <w:jc w:val="center"/>
              <w:rPr>
                <w:rFonts w:eastAsiaTheme="minorEastAsia"/>
                <w:color w:val="000000" w:themeColor="text1"/>
                <w:sz w:val="20"/>
                <w:szCs w:val="20"/>
              </w:rPr>
            </w:pPr>
          </w:p>
        </w:tc>
        <w:tc>
          <w:tcPr>
            <w:tcW w:w="873" w:type="dxa"/>
            <w:vAlign w:val="center"/>
          </w:tcPr>
          <w:p w14:paraId="6C165B71" w14:textId="3DD1D4ED" w:rsidR="00825A45" w:rsidRDefault="00825A45" w:rsidP="00EB3008">
            <w:pPr>
              <w:jc w:val="center"/>
            </w:pPr>
            <w:r w:rsidRPr="7A86B27E">
              <w:t>[4]</w:t>
            </w:r>
          </w:p>
          <w:p w14:paraId="30BEECA5" w14:textId="46F6DB54" w:rsidR="00825A45" w:rsidRDefault="00825A45" w:rsidP="00EB3008">
            <w:pPr>
              <w:jc w:val="center"/>
            </w:pPr>
            <w:r w:rsidRPr="7A86B27E">
              <w:t>Somewhat Agree</w:t>
            </w:r>
          </w:p>
          <w:p w14:paraId="278953AE" w14:textId="0748F877" w:rsidR="00825A45" w:rsidRDefault="00825A45" w:rsidP="00EB3008">
            <w:pPr>
              <w:jc w:val="center"/>
            </w:pPr>
          </w:p>
          <w:p w14:paraId="2541E36D" w14:textId="1570A3A2" w:rsidR="00825A45" w:rsidRDefault="00825A45" w:rsidP="00EB3008">
            <w:pPr>
              <w:jc w:val="center"/>
              <w:rPr>
                <w:rFonts w:eastAsiaTheme="minorEastAsia"/>
                <w:color w:val="000000" w:themeColor="text1"/>
                <w:sz w:val="20"/>
                <w:szCs w:val="20"/>
              </w:rPr>
            </w:pPr>
          </w:p>
        </w:tc>
        <w:tc>
          <w:tcPr>
            <w:tcW w:w="1174" w:type="dxa"/>
            <w:vAlign w:val="center"/>
          </w:tcPr>
          <w:p w14:paraId="15105B39" w14:textId="0EAD7DBA" w:rsidR="00825A45" w:rsidRDefault="00825A45" w:rsidP="00EB3008">
            <w:pPr>
              <w:jc w:val="center"/>
            </w:pPr>
            <w:r w:rsidRPr="7A86B27E">
              <w:t>[5]</w:t>
            </w:r>
          </w:p>
          <w:p w14:paraId="2F88550D" w14:textId="5D9124DB" w:rsidR="00825A45" w:rsidRDefault="00825A45" w:rsidP="00EB3008">
            <w:pPr>
              <w:jc w:val="center"/>
            </w:pPr>
            <w:r w:rsidRPr="7A86B27E">
              <w:t xml:space="preserve"> Agree</w:t>
            </w:r>
          </w:p>
          <w:p w14:paraId="4BF23814" w14:textId="243FD9ED" w:rsidR="00825A45" w:rsidRDefault="00825A45" w:rsidP="00EB3008">
            <w:pPr>
              <w:jc w:val="center"/>
              <w:rPr>
                <w:rFonts w:eastAsiaTheme="minorEastAsia"/>
                <w:color w:val="000000" w:themeColor="text1"/>
                <w:sz w:val="20"/>
                <w:szCs w:val="20"/>
              </w:rPr>
            </w:pPr>
          </w:p>
        </w:tc>
      </w:tr>
      <w:tr w:rsidR="7A86B27E" w14:paraId="7083E7C8" w14:textId="00B29A17" w:rsidTr="00825A45">
        <w:tc>
          <w:tcPr>
            <w:tcW w:w="768" w:type="dxa"/>
          </w:tcPr>
          <w:p w14:paraId="19A8EC33" w14:textId="718C905E" w:rsidR="7A86B27E" w:rsidRDefault="7A86B27E" w:rsidP="00EB3008">
            <w:pPr>
              <w:rPr>
                <w:b/>
                <w:bCs/>
              </w:rPr>
            </w:pPr>
            <w:r w:rsidRPr="7A86B27E">
              <w:rPr>
                <w:b/>
                <w:bCs/>
              </w:rPr>
              <w:t>OC1</w:t>
            </w:r>
          </w:p>
        </w:tc>
        <w:tc>
          <w:tcPr>
            <w:tcW w:w="3223" w:type="dxa"/>
          </w:tcPr>
          <w:p w14:paraId="10A37957" w14:textId="6C422FC1" w:rsidR="7A86B27E" w:rsidRDefault="7A86B27E" w:rsidP="00EB3008">
            <w:pPr>
              <w:rPr>
                <w:rFonts w:ascii="Calibri" w:eastAsia="Calibri" w:hAnsi="Calibri" w:cs="Calibri"/>
              </w:rPr>
            </w:pPr>
            <w:r w:rsidRPr="7A86B27E">
              <w:rPr>
                <w:rFonts w:ascii="Calibri" w:eastAsia="Calibri" w:hAnsi="Calibri" w:cs="Calibri"/>
              </w:rPr>
              <w:t>Staff members are under too much pressure to do their jobs effectively.</w:t>
            </w:r>
          </w:p>
        </w:tc>
        <w:tc>
          <w:tcPr>
            <w:tcW w:w="1084" w:type="dxa"/>
            <w:vAlign w:val="center"/>
          </w:tcPr>
          <w:p w14:paraId="148C96D5" w14:textId="1BD84849"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3ABB177A" w14:textId="37B45EA5" w:rsidR="7A86B27E" w:rsidRDefault="7A86B27E" w:rsidP="00EB3008">
            <w:pPr>
              <w:jc w:val="center"/>
              <w:outlineLvl w:val="1"/>
              <w:rPr>
                <w:color w:val="000000" w:themeColor="text1"/>
              </w:rPr>
            </w:pPr>
            <w:r w:rsidRPr="7A86B27E">
              <w:rPr>
                <w:color w:val="000000" w:themeColor="text1"/>
              </w:rPr>
              <w:t>[1]</w:t>
            </w:r>
          </w:p>
        </w:tc>
        <w:tc>
          <w:tcPr>
            <w:tcW w:w="1083" w:type="dxa"/>
            <w:vAlign w:val="center"/>
          </w:tcPr>
          <w:p w14:paraId="36F77821" w14:textId="12736D2B"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0F54F3EB" w14:textId="526296CF" w:rsidR="7A86B27E" w:rsidRDefault="7A86B27E" w:rsidP="00EB3008">
            <w:pPr>
              <w:jc w:val="center"/>
            </w:pPr>
            <w:r w:rsidRPr="7A86B27E">
              <w:rPr>
                <w:color w:val="000000" w:themeColor="text1"/>
              </w:rPr>
              <w:t>[2]</w:t>
            </w:r>
          </w:p>
        </w:tc>
        <w:tc>
          <w:tcPr>
            <w:tcW w:w="1145" w:type="dxa"/>
            <w:vAlign w:val="center"/>
          </w:tcPr>
          <w:p w14:paraId="31E2C294" w14:textId="61DEBC0A"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068D144" w14:textId="221E2C3F" w:rsidR="7A86B27E" w:rsidRDefault="7A86B27E" w:rsidP="00EB3008">
            <w:pPr>
              <w:jc w:val="center"/>
            </w:pPr>
            <w:r w:rsidRPr="7A86B27E">
              <w:rPr>
                <w:color w:val="000000" w:themeColor="text1"/>
              </w:rPr>
              <w:t>[3]</w:t>
            </w:r>
          </w:p>
        </w:tc>
        <w:tc>
          <w:tcPr>
            <w:tcW w:w="873" w:type="dxa"/>
            <w:vAlign w:val="center"/>
          </w:tcPr>
          <w:p w14:paraId="3DFAE739" w14:textId="208A975F"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E3F4637" w14:textId="7E41F53B" w:rsidR="7A86B27E" w:rsidRDefault="7A86B27E" w:rsidP="00EB3008">
            <w:pPr>
              <w:jc w:val="center"/>
            </w:pPr>
            <w:r w:rsidRPr="7A86B27E">
              <w:rPr>
                <w:color w:val="000000" w:themeColor="text1"/>
              </w:rPr>
              <w:t>[4]</w:t>
            </w:r>
          </w:p>
        </w:tc>
        <w:tc>
          <w:tcPr>
            <w:tcW w:w="1174" w:type="dxa"/>
            <w:vAlign w:val="center"/>
          </w:tcPr>
          <w:p w14:paraId="5F066018" w14:textId="4BA6599F"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47AB9BF9" w14:textId="05394256" w:rsidR="7A86B27E" w:rsidRDefault="7A86B27E" w:rsidP="00EB3008">
            <w:pPr>
              <w:jc w:val="center"/>
            </w:pPr>
            <w:r w:rsidRPr="7A86B27E">
              <w:rPr>
                <w:rFonts w:ascii="Calibri" w:eastAsia="Times New Roman" w:hAnsi="Calibri" w:cs="Calibri"/>
              </w:rPr>
              <w:t>[5]</w:t>
            </w:r>
          </w:p>
        </w:tc>
      </w:tr>
      <w:tr w:rsidR="7A86B27E" w14:paraId="7AD46CB5" w14:textId="01A72EBB" w:rsidTr="00825A45">
        <w:tc>
          <w:tcPr>
            <w:tcW w:w="768" w:type="dxa"/>
          </w:tcPr>
          <w:p w14:paraId="5190ED1D" w14:textId="2089B9AE" w:rsidR="7A86B27E" w:rsidRDefault="7A86B27E" w:rsidP="00EB3008">
            <w:pPr>
              <w:rPr>
                <w:b/>
                <w:bCs/>
              </w:rPr>
            </w:pPr>
            <w:r w:rsidRPr="7A86B27E">
              <w:rPr>
                <w:b/>
                <w:bCs/>
              </w:rPr>
              <w:t>OC2</w:t>
            </w:r>
          </w:p>
        </w:tc>
        <w:tc>
          <w:tcPr>
            <w:tcW w:w="3223" w:type="dxa"/>
          </w:tcPr>
          <w:p w14:paraId="5D7DD514" w14:textId="5EA50401" w:rsidR="7A86B27E" w:rsidRDefault="7A86B27E" w:rsidP="00EB3008">
            <w:r>
              <w:t>Staff members often show signs of stress and strain.</w:t>
            </w:r>
          </w:p>
        </w:tc>
        <w:tc>
          <w:tcPr>
            <w:tcW w:w="1084" w:type="dxa"/>
            <w:vAlign w:val="center"/>
          </w:tcPr>
          <w:p w14:paraId="6F32E68E" w14:textId="7C0703EC"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536FFFA8" w14:textId="7406FB6A" w:rsidR="7A86B27E" w:rsidRDefault="7A86B27E" w:rsidP="00EB3008">
            <w:pPr>
              <w:jc w:val="center"/>
              <w:outlineLvl w:val="1"/>
              <w:rPr>
                <w:color w:val="000000" w:themeColor="text1"/>
              </w:rPr>
            </w:pPr>
            <w:r w:rsidRPr="7A86B27E">
              <w:rPr>
                <w:color w:val="000000" w:themeColor="text1"/>
              </w:rPr>
              <w:t>[1]</w:t>
            </w:r>
          </w:p>
        </w:tc>
        <w:tc>
          <w:tcPr>
            <w:tcW w:w="1083" w:type="dxa"/>
            <w:vAlign w:val="center"/>
          </w:tcPr>
          <w:p w14:paraId="1168EF83" w14:textId="4524579E"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6DED9792" w14:textId="6BCEDCD2" w:rsidR="7A86B27E" w:rsidRDefault="7A86B27E" w:rsidP="00EB3008">
            <w:pPr>
              <w:jc w:val="center"/>
            </w:pPr>
            <w:r w:rsidRPr="7A86B27E">
              <w:rPr>
                <w:color w:val="000000" w:themeColor="text1"/>
              </w:rPr>
              <w:t>[2]</w:t>
            </w:r>
          </w:p>
        </w:tc>
        <w:tc>
          <w:tcPr>
            <w:tcW w:w="1145" w:type="dxa"/>
            <w:vAlign w:val="center"/>
          </w:tcPr>
          <w:p w14:paraId="6185F4D0" w14:textId="11509C9A"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649272B2" w14:textId="46EBBE98" w:rsidR="7A86B27E" w:rsidRDefault="7A86B27E" w:rsidP="00EB3008">
            <w:pPr>
              <w:jc w:val="center"/>
            </w:pPr>
            <w:r w:rsidRPr="7A86B27E">
              <w:rPr>
                <w:color w:val="000000" w:themeColor="text1"/>
              </w:rPr>
              <w:t>[3]</w:t>
            </w:r>
          </w:p>
        </w:tc>
        <w:tc>
          <w:tcPr>
            <w:tcW w:w="873" w:type="dxa"/>
            <w:vAlign w:val="center"/>
          </w:tcPr>
          <w:p w14:paraId="770D08A3" w14:textId="3EBA6B4F"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3CB5725" w14:textId="53B8F140" w:rsidR="7A86B27E" w:rsidRDefault="7A86B27E" w:rsidP="00EB3008">
            <w:pPr>
              <w:jc w:val="center"/>
            </w:pPr>
            <w:r w:rsidRPr="7A86B27E">
              <w:rPr>
                <w:color w:val="000000" w:themeColor="text1"/>
              </w:rPr>
              <w:t>[4]</w:t>
            </w:r>
          </w:p>
        </w:tc>
        <w:tc>
          <w:tcPr>
            <w:tcW w:w="1174" w:type="dxa"/>
            <w:vAlign w:val="center"/>
          </w:tcPr>
          <w:p w14:paraId="0F8FE319" w14:textId="60249BBA"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20627C27" w14:textId="2F9852A4" w:rsidR="7A86B27E" w:rsidRDefault="7A86B27E" w:rsidP="00EB3008">
            <w:pPr>
              <w:jc w:val="center"/>
            </w:pPr>
            <w:r w:rsidRPr="7A86B27E">
              <w:rPr>
                <w:rFonts w:ascii="Calibri" w:eastAsia="Times New Roman" w:hAnsi="Calibri" w:cs="Calibri"/>
              </w:rPr>
              <w:t>[5]</w:t>
            </w:r>
          </w:p>
        </w:tc>
      </w:tr>
      <w:tr w:rsidR="7A86B27E" w14:paraId="02CE6A7F" w14:textId="2C7EA453" w:rsidTr="00825A45">
        <w:tc>
          <w:tcPr>
            <w:tcW w:w="768" w:type="dxa"/>
          </w:tcPr>
          <w:p w14:paraId="2FF6B75B" w14:textId="0DF61393" w:rsidR="7A86B27E" w:rsidRDefault="7A86B27E" w:rsidP="00EB3008">
            <w:pPr>
              <w:rPr>
                <w:b/>
                <w:bCs/>
              </w:rPr>
            </w:pPr>
            <w:r w:rsidRPr="7A86B27E">
              <w:rPr>
                <w:b/>
                <w:bCs/>
              </w:rPr>
              <w:t>OC3</w:t>
            </w:r>
          </w:p>
        </w:tc>
        <w:tc>
          <w:tcPr>
            <w:tcW w:w="3223" w:type="dxa"/>
          </w:tcPr>
          <w:p w14:paraId="162F538F" w14:textId="34599CAB" w:rsidR="7A86B27E" w:rsidRDefault="7A86B27E" w:rsidP="00EB3008">
            <w:r>
              <w:t>The heavy workload here reduces agency effectiveness.</w:t>
            </w:r>
          </w:p>
        </w:tc>
        <w:tc>
          <w:tcPr>
            <w:tcW w:w="1084" w:type="dxa"/>
            <w:vAlign w:val="center"/>
          </w:tcPr>
          <w:p w14:paraId="08CC92A1" w14:textId="5194CB86"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6C71D924" w14:textId="38F7B824" w:rsidR="7A86B27E" w:rsidRDefault="7A86B27E" w:rsidP="00EB3008">
            <w:pPr>
              <w:jc w:val="center"/>
              <w:outlineLvl w:val="1"/>
              <w:rPr>
                <w:color w:val="000000" w:themeColor="text1"/>
              </w:rPr>
            </w:pPr>
            <w:r w:rsidRPr="7A86B27E">
              <w:rPr>
                <w:color w:val="000000" w:themeColor="text1"/>
              </w:rPr>
              <w:t>[1]</w:t>
            </w:r>
          </w:p>
        </w:tc>
        <w:tc>
          <w:tcPr>
            <w:tcW w:w="1083" w:type="dxa"/>
            <w:vAlign w:val="center"/>
          </w:tcPr>
          <w:p w14:paraId="36A9302E" w14:textId="09A71AB4"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3E4B0A6E" w14:textId="3656A75F" w:rsidR="7A86B27E" w:rsidRDefault="7A86B27E" w:rsidP="00EB3008">
            <w:pPr>
              <w:jc w:val="center"/>
            </w:pPr>
            <w:r w:rsidRPr="7A86B27E">
              <w:rPr>
                <w:color w:val="000000" w:themeColor="text1"/>
              </w:rPr>
              <w:t>[2]</w:t>
            </w:r>
          </w:p>
        </w:tc>
        <w:tc>
          <w:tcPr>
            <w:tcW w:w="1145" w:type="dxa"/>
            <w:vAlign w:val="center"/>
          </w:tcPr>
          <w:p w14:paraId="33E36371" w14:textId="332806C9"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66788794" w14:textId="0A15E760" w:rsidR="7A86B27E" w:rsidRDefault="7A86B27E" w:rsidP="00EB3008">
            <w:pPr>
              <w:jc w:val="center"/>
            </w:pPr>
            <w:r w:rsidRPr="7A86B27E">
              <w:rPr>
                <w:color w:val="000000" w:themeColor="text1"/>
              </w:rPr>
              <w:t>[3]</w:t>
            </w:r>
          </w:p>
        </w:tc>
        <w:tc>
          <w:tcPr>
            <w:tcW w:w="873" w:type="dxa"/>
            <w:vAlign w:val="center"/>
          </w:tcPr>
          <w:p w14:paraId="6BA5C776" w14:textId="697CA528"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46088B81" w14:textId="357A9C17" w:rsidR="7A86B27E" w:rsidRDefault="7A86B27E" w:rsidP="00EB3008">
            <w:pPr>
              <w:jc w:val="center"/>
            </w:pPr>
            <w:r w:rsidRPr="7A86B27E">
              <w:rPr>
                <w:color w:val="000000" w:themeColor="text1"/>
              </w:rPr>
              <w:t>[4]</w:t>
            </w:r>
          </w:p>
        </w:tc>
        <w:tc>
          <w:tcPr>
            <w:tcW w:w="1174" w:type="dxa"/>
            <w:vAlign w:val="center"/>
          </w:tcPr>
          <w:p w14:paraId="75717982" w14:textId="4305D8D6"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69E642AD" w14:textId="3AAD7C19" w:rsidR="7A86B27E" w:rsidRDefault="7A86B27E" w:rsidP="00EB3008">
            <w:pPr>
              <w:jc w:val="center"/>
            </w:pPr>
            <w:r w:rsidRPr="7A86B27E">
              <w:rPr>
                <w:rFonts w:ascii="Calibri" w:eastAsia="Times New Roman" w:hAnsi="Calibri" w:cs="Calibri"/>
              </w:rPr>
              <w:t>[5]</w:t>
            </w:r>
          </w:p>
        </w:tc>
      </w:tr>
      <w:tr w:rsidR="7A86B27E" w14:paraId="08DD0141" w14:textId="764AEE7C" w:rsidTr="00825A45">
        <w:tc>
          <w:tcPr>
            <w:tcW w:w="768" w:type="dxa"/>
          </w:tcPr>
          <w:p w14:paraId="7D1E5784" w14:textId="7AE6F70B" w:rsidR="7A86B27E" w:rsidRDefault="7A86B27E" w:rsidP="00EB3008">
            <w:pPr>
              <w:rPr>
                <w:b/>
                <w:bCs/>
              </w:rPr>
            </w:pPr>
            <w:r w:rsidRPr="7A86B27E">
              <w:rPr>
                <w:b/>
                <w:bCs/>
              </w:rPr>
              <w:t>OC4</w:t>
            </w:r>
          </w:p>
        </w:tc>
        <w:tc>
          <w:tcPr>
            <w:tcW w:w="3223" w:type="dxa"/>
          </w:tcPr>
          <w:p w14:paraId="6BE7F494" w14:textId="50EDDC3D" w:rsidR="7A86B27E" w:rsidRDefault="7A86B27E" w:rsidP="00EB3008">
            <w:pPr>
              <w:rPr>
                <w:rFonts w:ascii="Calibri" w:eastAsia="Calibri" w:hAnsi="Calibri" w:cs="Calibri"/>
              </w:rPr>
            </w:pPr>
            <w:r w:rsidRPr="7A86B27E">
              <w:rPr>
                <w:rFonts w:ascii="Calibri" w:eastAsia="Calibri" w:hAnsi="Calibri" w:cs="Calibri"/>
              </w:rPr>
              <w:t>Staff frustration is common here.</w:t>
            </w:r>
          </w:p>
        </w:tc>
        <w:tc>
          <w:tcPr>
            <w:tcW w:w="1084" w:type="dxa"/>
            <w:vAlign w:val="center"/>
          </w:tcPr>
          <w:p w14:paraId="21B8BEF3" w14:textId="7EBB2160" w:rsidR="7A86B27E" w:rsidRDefault="7A86B27E" w:rsidP="00EB3008">
            <w:pPr>
              <w:jc w:val="center"/>
              <w:outlineLvl w:val="1"/>
              <w:rPr>
                <w:color w:val="000000" w:themeColor="text1"/>
              </w:rPr>
            </w:pPr>
            <w:r w:rsidRPr="7A86B27E">
              <w:rPr>
                <w:rFonts w:ascii="MS Gothic" w:eastAsia="MS Gothic" w:hAnsi="MS Gothic"/>
                <w:color w:val="000000" w:themeColor="text1"/>
              </w:rPr>
              <w:t>☐</w:t>
            </w:r>
          </w:p>
          <w:p w14:paraId="0E9666BE" w14:textId="4E26982E" w:rsidR="7A86B27E" w:rsidRDefault="7A86B27E" w:rsidP="00EB3008">
            <w:pPr>
              <w:jc w:val="center"/>
              <w:outlineLvl w:val="1"/>
              <w:rPr>
                <w:color w:val="000000" w:themeColor="text1"/>
              </w:rPr>
            </w:pPr>
            <w:r w:rsidRPr="7A86B27E">
              <w:rPr>
                <w:color w:val="000000" w:themeColor="text1"/>
              </w:rPr>
              <w:t>[1]</w:t>
            </w:r>
          </w:p>
        </w:tc>
        <w:tc>
          <w:tcPr>
            <w:tcW w:w="1083" w:type="dxa"/>
            <w:vAlign w:val="center"/>
          </w:tcPr>
          <w:p w14:paraId="01559CED" w14:textId="252C2CAF"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41E8D2F7" w14:textId="64C6ED20" w:rsidR="7A86B27E" w:rsidRDefault="7A86B27E" w:rsidP="00EB3008">
            <w:pPr>
              <w:jc w:val="center"/>
            </w:pPr>
            <w:r w:rsidRPr="7A86B27E">
              <w:rPr>
                <w:color w:val="000000" w:themeColor="text1"/>
              </w:rPr>
              <w:t>[2]</w:t>
            </w:r>
          </w:p>
        </w:tc>
        <w:tc>
          <w:tcPr>
            <w:tcW w:w="1145" w:type="dxa"/>
            <w:vAlign w:val="center"/>
          </w:tcPr>
          <w:p w14:paraId="7359BB97" w14:textId="6486EF57"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700E21B3" w14:textId="2D870C71" w:rsidR="7A86B27E" w:rsidRDefault="7A86B27E" w:rsidP="00EB3008">
            <w:pPr>
              <w:jc w:val="center"/>
            </w:pPr>
            <w:r w:rsidRPr="7A86B27E">
              <w:rPr>
                <w:color w:val="000000" w:themeColor="text1"/>
              </w:rPr>
              <w:t>[3]</w:t>
            </w:r>
          </w:p>
        </w:tc>
        <w:tc>
          <w:tcPr>
            <w:tcW w:w="873" w:type="dxa"/>
            <w:vAlign w:val="center"/>
          </w:tcPr>
          <w:p w14:paraId="2BA748CB" w14:textId="473914A3" w:rsidR="7A86B27E" w:rsidRDefault="7A86B27E" w:rsidP="00EB3008">
            <w:pPr>
              <w:pStyle w:val="Heading2"/>
              <w:jc w:val="center"/>
              <w:outlineLvl w:val="1"/>
              <w:rPr>
                <w:b w:val="0"/>
                <w:color w:val="000000" w:themeColor="text1"/>
                <w:sz w:val="22"/>
              </w:rPr>
            </w:pPr>
            <w:r w:rsidRPr="7A86B27E">
              <w:rPr>
                <w:rFonts w:ascii="MS Gothic" w:eastAsia="MS Gothic" w:hAnsi="MS Gothic"/>
                <w:b w:val="0"/>
                <w:color w:val="000000" w:themeColor="text1"/>
                <w:sz w:val="22"/>
              </w:rPr>
              <w:t>☐</w:t>
            </w:r>
          </w:p>
          <w:p w14:paraId="515F8612" w14:textId="7E2B0D90" w:rsidR="7A86B27E" w:rsidRDefault="7A86B27E" w:rsidP="00EB3008">
            <w:pPr>
              <w:jc w:val="center"/>
            </w:pPr>
            <w:r w:rsidRPr="7A86B27E">
              <w:rPr>
                <w:color w:val="000000" w:themeColor="text1"/>
              </w:rPr>
              <w:t>[4]</w:t>
            </w:r>
          </w:p>
        </w:tc>
        <w:tc>
          <w:tcPr>
            <w:tcW w:w="1174" w:type="dxa"/>
            <w:vAlign w:val="center"/>
          </w:tcPr>
          <w:p w14:paraId="0F0E96BD" w14:textId="21962F27" w:rsidR="7A86B27E" w:rsidRDefault="7A86B27E" w:rsidP="00EB3008">
            <w:pPr>
              <w:jc w:val="center"/>
              <w:rPr>
                <w:rFonts w:ascii="Calibri" w:eastAsia="Times New Roman" w:hAnsi="Calibri" w:cs="Calibri"/>
                <w:color w:val="000000" w:themeColor="text1"/>
              </w:rPr>
            </w:pPr>
            <w:r w:rsidRPr="7A86B27E">
              <w:rPr>
                <w:rFonts w:ascii="MS Gothic" w:eastAsia="MS Gothic" w:hAnsi="MS Gothic" w:cs="Calibri"/>
                <w:color w:val="000000" w:themeColor="text1"/>
              </w:rPr>
              <w:t>☐</w:t>
            </w:r>
          </w:p>
          <w:p w14:paraId="421BC217" w14:textId="06BF5C77" w:rsidR="7A86B27E" w:rsidRDefault="7A86B27E" w:rsidP="00EB3008">
            <w:pPr>
              <w:jc w:val="center"/>
            </w:pPr>
            <w:r w:rsidRPr="7A86B27E">
              <w:rPr>
                <w:rFonts w:ascii="Calibri" w:eastAsia="Times New Roman" w:hAnsi="Calibri" w:cs="Calibri"/>
              </w:rPr>
              <w:t>[5]</w:t>
            </w:r>
          </w:p>
        </w:tc>
      </w:tr>
    </w:tbl>
    <w:p w14:paraId="186C280E" w14:textId="33AC0029" w:rsidR="7A86B27E" w:rsidRDefault="7A86B27E" w:rsidP="00EB3008">
      <w:pPr>
        <w:spacing w:after="0" w:line="240" w:lineRule="auto"/>
        <w:rPr>
          <w:rFonts w:ascii="Calibri" w:eastAsia="Calibri" w:hAnsi="Calibri" w:cs="Calibri"/>
          <w:i/>
          <w:iCs/>
          <w:sz w:val="20"/>
          <w:szCs w:val="20"/>
          <w:highlight w:val="yellow"/>
        </w:rPr>
      </w:pPr>
    </w:p>
    <w:p w14:paraId="1C924A34" w14:textId="688EFB23" w:rsidR="7A86B27E" w:rsidRDefault="7A86B27E" w:rsidP="00EB3008">
      <w:pPr>
        <w:spacing w:after="0" w:line="240" w:lineRule="auto"/>
        <w:rPr>
          <w:rFonts w:ascii="Calibri" w:eastAsia="Calibri" w:hAnsi="Calibri" w:cs="Calibri"/>
          <w:i/>
          <w:iCs/>
          <w:sz w:val="20"/>
          <w:szCs w:val="20"/>
          <w:highlight w:val="yellow"/>
        </w:rPr>
      </w:pPr>
    </w:p>
    <w:p w14:paraId="65C60A81" w14:textId="50454A2D" w:rsidR="7A86B27E" w:rsidRDefault="7A86B27E" w:rsidP="00EB3008"/>
    <w:p w14:paraId="78DD8B7D" w14:textId="1CE78879" w:rsidR="7A86B27E" w:rsidRPr="003A1238" w:rsidRDefault="7A86B27E" w:rsidP="00EB3008">
      <w:pPr>
        <w:pStyle w:val="Heading1"/>
        <w:rPr>
          <w:color w:val="0070C0"/>
        </w:rPr>
      </w:pPr>
      <w:r w:rsidRPr="003A1238">
        <w:rPr>
          <w:color w:val="0070C0"/>
        </w:rPr>
        <w:t xml:space="preserve">STAFF ATTITUDES TOWARD MOUD </w:t>
      </w:r>
      <w:r w:rsidRPr="003A1238">
        <w:rPr>
          <w:color w:val="0070C0"/>
          <w:sz w:val="24"/>
          <w:szCs w:val="24"/>
        </w:rPr>
        <w:t>[baseline and end of project]</w:t>
      </w:r>
    </w:p>
    <w:p w14:paraId="58CB4AD1" w14:textId="18DB623C" w:rsidR="7A86B27E" w:rsidRDefault="7A86B27E" w:rsidP="00EB3008">
      <w:r>
        <w:t xml:space="preserve">Based on your knowledge and personal experience, to what extent do you consider each of the following medications for opioid use disorder to be </w:t>
      </w:r>
      <w:r w:rsidRPr="7A86B27E">
        <w:rPr>
          <w:u w:val="single"/>
        </w:rPr>
        <w:t>effective</w:t>
      </w:r>
      <w:r>
        <w:t xml:space="preserve"> with justice-involved populations?</w:t>
      </w:r>
    </w:p>
    <w:tbl>
      <w:tblPr>
        <w:tblStyle w:val="TableGrid"/>
        <w:tblW w:w="9450" w:type="dxa"/>
        <w:tblLayout w:type="fixed"/>
        <w:tblLook w:val="06A0" w:firstRow="1" w:lastRow="0" w:firstColumn="1" w:lastColumn="0" w:noHBand="1" w:noVBand="1"/>
      </w:tblPr>
      <w:tblGrid>
        <w:gridCol w:w="3690"/>
        <w:gridCol w:w="945"/>
        <w:gridCol w:w="720"/>
        <w:gridCol w:w="660"/>
        <w:gridCol w:w="600"/>
        <w:gridCol w:w="615"/>
        <w:gridCol w:w="570"/>
        <w:gridCol w:w="925"/>
        <w:gridCol w:w="725"/>
      </w:tblGrid>
      <w:tr w:rsidR="7A86B27E" w14:paraId="629AB4CD" w14:textId="16DD702F" w:rsidTr="003A1238">
        <w:tc>
          <w:tcPr>
            <w:tcW w:w="3690" w:type="dxa"/>
          </w:tcPr>
          <w:p w14:paraId="43F2666F" w14:textId="3354698B" w:rsidR="7A86B27E" w:rsidRDefault="7A86B27E" w:rsidP="00EB3008">
            <w:pPr>
              <w:rPr>
                <w:rFonts w:eastAsiaTheme="minorEastAsia"/>
                <w:color w:val="FFFFFF" w:themeColor="background1"/>
                <w:sz w:val="20"/>
                <w:szCs w:val="20"/>
              </w:rPr>
            </w:pPr>
          </w:p>
        </w:tc>
        <w:tc>
          <w:tcPr>
            <w:tcW w:w="945" w:type="dxa"/>
          </w:tcPr>
          <w:p w14:paraId="4F433BB8" w14:textId="6CEF70A9" w:rsidR="7A86B27E" w:rsidRDefault="7A86B27E" w:rsidP="00EB3008">
            <w:pPr>
              <w:rPr>
                <w:rFonts w:eastAsiaTheme="minorEastAsia"/>
                <w:sz w:val="20"/>
                <w:szCs w:val="20"/>
              </w:rPr>
            </w:pPr>
            <w:r w:rsidRPr="7A86B27E">
              <w:rPr>
                <w:rFonts w:eastAsiaTheme="minorEastAsia"/>
                <w:sz w:val="20"/>
                <w:szCs w:val="20"/>
              </w:rPr>
              <w:t>Not at all effective</w:t>
            </w:r>
          </w:p>
        </w:tc>
        <w:tc>
          <w:tcPr>
            <w:tcW w:w="720" w:type="dxa"/>
          </w:tcPr>
          <w:p w14:paraId="7D204E93" w14:textId="38C1F5E3" w:rsidR="7A86B27E" w:rsidRDefault="7A86B27E" w:rsidP="00EB3008">
            <w:pPr>
              <w:rPr>
                <w:rFonts w:eastAsiaTheme="minorEastAsia"/>
                <w:sz w:val="20"/>
                <w:szCs w:val="20"/>
              </w:rPr>
            </w:pPr>
          </w:p>
        </w:tc>
        <w:tc>
          <w:tcPr>
            <w:tcW w:w="660" w:type="dxa"/>
          </w:tcPr>
          <w:p w14:paraId="54252BD3" w14:textId="0402CDED" w:rsidR="7A86B27E" w:rsidRDefault="7A86B27E" w:rsidP="00EB3008">
            <w:pPr>
              <w:rPr>
                <w:rFonts w:eastAsiaTheme="minorEastAsia"/>
                <w:sz w:val="20"/>
                <w:szCs w:val="20"/>
              </w:rPr>
            </w:pPr>
          </w:p>
        </w:tc>
        <w:tc>
          <w:tcPr>
            <w:tcW w:w="600" w:type="dxa"/>
          </w:tcPr>
          <w:p w14:paraId="72479599" w14:textId="7AA2A302" w:rsidR="7A86B27E" w:rsidRDefault="7A86B27E" w:rsidP="00EB3008">
            <w:pPr>
              <w:rPr>
                <w:rFonts w:eastAsiaTheme="minorEastAsia"/>
                <w:sz w:val="20"/>
                <w:szCs w:val="20"/>
              </w:rPr>
            </w:pPr>
          </w:p>
        </w:tc>
        <w:tc>
          <w:tcPr>
            <w:tcW w:w="615" w:type="dxa"/>
          </w:tcPr>
          <w:p w14:paraId="3AD5FA97" w14:textId="4C54807B" w:rsidR="7A86B27E" w:rsidRDefault="7A86B27E" w:rsidP="00EB3008">
            <w:pPr>
              <w:rPr>
                <w:rFonts w:eastAsiaTheme="minorEastAsia"/>
                <w:sz w:val="20"/>
                <w:szCs w:val="20"/>
              </w:rPr>
            </w:pPr>
          </w:p>
        </w:tc>
        <w:tc>
          <w:tcPr>
            <w:tcW w:w="570" w:type="dxa"/>
          </w:tcPr>
          <w:p w14:paraId="7A79B93B" w14:textId="60D1D928" w:rsidR="7A86B27E" w:rsidRDefault="7A86B27E" w:rsidP="00EB3008">
            <w:pPr>
              <w:rPr>
                <w:rFonts w:eastAsiaTheme="minorEastAsia"/>
                <w:sz w:val="20"/>
                <w:szCs w:val="20"/>
              </w:rPr>
            </w:pPr>
          </w:p>
        </w:tc>
        <w:tc>
          <w:tcPr>
            <w:tcW w:w="925" w:type="dxa"/>
          </w:tcPr>
          <w:p w14:paraId="5A9336E5" w14:textId="169FBFD1" w:rsidR="7A86B27E" w:rsidRDefault="7A86B27E" w:rsidP="00EB3008">
            <w:pPr>
              <w:jc w:val="center"/>
              <w:rPr>
                <w:rFonts w:eastAsiaTheme="minorEastAsia"/>
                <w:sz w:val="20"/>
                <w:szCs w:val="20"/>
              </w:rPr>
            </w:pPr>
            <w:r w:rsidRPr="7A86B27E">
              <w:rPr>
                <w:rFonts w:eastAsiaTheme="minorEastAsia"/>
                <w:sz w:val="20"/>
                <w:szCs w:val="20"/>
              </w:rPr>
              <w:t>Very Effective</w:t>
            </w:r>
          </w:p>
        </w:tc>
        <w:tc>
          <w:tcPr>
            <w:tcW w:w="725" w:type="dxa"/>
          </w:tcPr>
          <w:p w14:paraId="65434D2B" w14:textId="368491E3" w:rsidR="7A86B27E" w:rsidRDefault="7A86B27E" w:rsidP="00EB3008">
            <w:pPr>
              <w:jc w:val="center"/>
              <w:rPr>
                <w:rFonts w:eastAsiaTheme="minorEastAsia"/>
                <w:sz w:val="20"/>
                <w:szCs w:val="20"/>
              </w:rPr>
            </w:pPr>
            <w:r w:rsidRPr="7A86B27E">
              <w:rPr>
                <w:rFonts w:eastAsiaTheme="minorEastAsia"/>
                <w:sz w:val="20"/>
                <w:szCs w:val="20"/>
              </w:rPr>
              <w:t>Don’t Know</w:t>
            </w:r>
          </w:p>
        </w:tc>
      </w:tr>
      <w:tr w:rsidR="7A86B27E" w14:paraId="18D9DA70" w14:textId="548D00C0" w:rsidTr="003A1238">
        <w:tc>
          <w:tcPr>
            <w:tcW w:w="3690" w:type="dxa"/>
          </w:tcPr>
          <w:p w14:paraId="55C7BE3E" w14:textId="5F3FC6B2" w:rsidR="7A86B27E" w:rsidRDefault="7A86B27E" w:rsidP="00EB3008">
            <w:pPr>
              <w:rPr>
                <w:rFonts w:eastAsiaTheme="minorEastAsia"/>
                <w:sz w:val="20"/>
                <w:szCs w:val="20"/>
              </w:rPr>
            </w:pPr>
            <w:r w:rsidRPr="7A86B27E">
              <w:rPr>
                <w:rFonts w:eastAsiaTheme="minorEastAsia"/>
                <w:sz w:val="20"/>
                <w:szCs w:val="20"/>
              </w:rPr>
              <w:t>SM1. Methadone</w:t>
            </w:r>
          </w:p>
        </w:tc>
        <w:tc>
          <w:tcPr>
            <w:tcW w:w="945" w:type="dxa"/>
          </w:tcPr>
          <w:p w14:paraId="5A1257B5" w14:textId="6F8EDFCC" w:rsidR="7A86B27E" w:rsidRDefault="7A86B27E" w:rsidP="00EB3008">
            <w:pPr>
              <w:jc w:val="center"/>
              <w:rPr>
                <w:rFonts w:eastAsiaTheme="minorEastAsia"/>
                <w:sz w:val="20"/>
                <w:szCs w:val="20"/>
              </w:rPr>
            </w:pPr>
            <w:r w:rsidRPr="7A86B27E">
              <w:rPr>
                <w:rFonts w:eastAsiaTheme="minorEastAsia"/>
                <w:sz w:val="20"/>
                <w:szCs w:val="20"/>
              </w:rPr>
              <w:t>1</w:t>
            </w:r>
          </w:p>
        </w:tc>
        <w:tc>
          <w:tcPr>
            <w:tcW w:w="720" w:type="dxa"/>
          </w:tcPr>
          <w:p w14:paraId="768E8F8F" w14:textId="64D34AF3" w:rsidR="7A86B27E" w:rsidRDefault="7A86B27E" w:rsidP="00EB3008">
            <w:pPr>
              <w:jc w:val="center"/>
              <w:rPr>
                <w:rFonts w:eastAsiaTheme="minorEastAsia"/>
                <w:sz w:val="20"/>
                <w:szCs w:val="20"/>
              </w:rPr>
            </w:pPr>
            <w:r w:rsidRPr="7A86B27E">
              <w:rPr>
                <w:rFonts w:eastAsiaTheme="minorEastAsia"/>
                <w:sz w:val="20"/>
                <w:szCs w:val="20"/>
              </w:rPr>
              <w:t>2</w:t>
            </w:r>
          </w:p>
        </w:tc>
        <w:tc>
          <w:tcPr>
            <w:tcW w:w="660" w:type="dxa"/>
          </w:tcPr>
          <w:p w14:paraId="145EA96E" w14:textId="29AA3DAB" w:rsidR="7A86B27E" w:rsidRDefault="7A86B27E" w:rsidP="00EB3008">
            <w:pPr>
              <w:jc w:val="center"/>
              <w:rPr>
                <w:rFonts w:eastAsiaTheme="minorEastAsia"/>
                <w:sz w:val="20"/>
                <w:szCs w:val="20"/>
              </w:rPr>
            </w:pPr>
            <w:r w:rsidRPr="7A86B27E">
              <w:rPr>
                <w:rFonts w:eastAsiaTheme="minorEastAsia"/>
                <w:sz w:val="20"/>
                <w:szCs w:val="20"/>
              </w:rPr>
              <w:t>3</w:t>
            </w:r>
          </w:p>
        </w:tc>
        <w:tc>
          <w:tcPr>
            <w:tcW w:w="600" w:type="dxa"/>
          </w:tcPr>
          <w:p w14:paraId="3FD20E92" w14:textId="12709B9C" w:rsidR="7A86B27E" w:rsidRDefault="7A86B27E" w:rsidP="00EB3008">
            <w:pPr>
              <w:jc w:val="center"/>
              <w:rPr>
                <w:rFonts w:eastAsiaTheme="minorEastAsia"/>
                <w:sz w:val="20"/>
                <w:szCs w:val="20"/>
              </w:rPr>
            </w:pPr>
            <w:r w:rsidRPr="7A86B27E">
              <w:rPr>
                <w:rFonts w:eastAsiaTheme="minorEastAsia"/>
                <w:sz w:val="20"/>
                <w:szCs w:val="20"/>
              </w:rPr>
              <w:t>4</w:t>
            </w:r>
          </w:p>
        </w:tc>
        <w:tc>
          <w:tcPr>
            <w:tcW w:w="615" w:type="dxa"/>
          </w:tcPr>
          <w:p w14:paraId="03B427AE" w14:textId="13F03221" w:rsidR="7A86B27E" w:rsidRDefault="7A86B27E" w:rsidP="00EB3008">
            <w:pPr>
              <w:jc w:val="center"/>
              <w:rPr>
                <w:rFonts w:eastAsiaTheme="minorEastAsia"/>
                <w:sz w:val="20"/>
                <w:szCs w:val="20"/>
              </w:rPr>
            </w:pPr>
            <w:r w:rsidRPr="7A86B27E">
              <w:rPr>
                <w:rFonts w:eastAsiaTheme="minorEastAsia"/>
                <w:sz w:val="20"/>
                <w:szCs w:val="20"/>
              </w:rPr>
              <w:t>5</w:t>
            </w:r>
          </w:p>
        </w:tc>
        <w:tc>
          <w:tcPr>
            <w:tcW w:w="570" w:type="dxa"/>
          </w:tcPr>
          <w:p w14:paraId="57ABEED9" w14:textId="5B3046C3" w:rsidR="7A86B27E" w:rsidRDefault="7A86B27E" w:rsidP="00EB3008">
            <w:pPr>
              <w:jc w:val="center"/>
              <w:rPr>
                <w:rFonts w:eastAsiaTheme="minorEastAsia"/>
                <w:sz w:val="20"/>
                <w:szCs w:val="20"/>
              </w:rPr>
            </w:pPr>
            <w:r w:rsidRPr="7A86B27E">
              <w:rPr>
                <w:rFonts w:eastAsiaTheme="minorEastAsia"/>
                <w:sz w:val="20"/>
                <w:szCs w:val="20"/>
              </w:rPr>
              <w:t>6</w:t>
            </w:r>
          </w:p>
        </w:tc>
        <w:tc>
          <w:tcPr>
            <w:tcW w:w="925" w:type="dxa"/>
          </w:tcPr>
          <w:p w14:paraId="4BC0350D" w14:textId="2F34AA66" w:rsidR="7A86B27E" w:rsidRDefault="7A86B27E" w:rsidP="00EB3008">
            <w:pPr>
              <w:jc w:val="center"/>
              <w:rPr>
                <w:rFonts w:eastAsiaTheme="minorEastAsia"/>
                <w:sz w:val="20"/>
                <w:szCs w:val="20"/>
              </w:rPr>
            </w:pPr>
            <w:r w:rsidRPr="7A86B27E">
              <w:rPr>
                <w:rFonts w:eastAsiaTheme="minorEastAsia"/>
                <w:sz w:val="20"/>
                <w:szCs w:val="20"/>
              </w:rPr>
              <w:t>7</w:t>
            </w:r>
          </w:p>
        </w:tc>
        <w:tc>
          <w:tcPr>
            <w:tcW w:w="725" w:type="dxa"/>
          </w:tcPr>
          <w:p w14:paraId="275D81DA" w14:textId="68606198" w:rsidR="7A86B27E" w:rsidRDefault="00825A45" w:rsidP="00EB3008">
            <w:pPr>
              <w:jc w:val="center"/>
              <w:rPr>
                <w:rFonts w:eastAsiaTheme="minorEastAsia"/>
                <w:sz w:val="20"/>
                <w:szCs w:val="20"/>
              </w:rPr>
            </w:pPr>
            <w:r>
              <w:rPr>
                <w:rFonts w:eastAsiaTheme="minorEastAsia"/>
                <w:sz w:val="20"/>
                <w:szCs w:val="20"/>
              </w:rPr>
              <w:t>-99</w:t>
            </w:r>
          </w:p>
        </w:tc>
      </w:tr>
      <w:tr w:rsidR="7A86B27E" w14:paraId="22B237CB" w14:textId="23718562" w:rsidTr="003A1238">
        <w:tc>
          <w:tcPr>
            <w:tcW w:w="3690" w:type="dxa"/>
          </w:tcPr>
          <w:p w14:paraId="0FE6BCF0" w14:textId="21EA7D08" w:rsidR="7A86B27E" w:rsidRDefault="7A86B27E" w:rsidP="00EB3008">
            <w:pPr>
              <w:rPr>
                <w:rFonts w:eastAsiaTheme="minorEastAsia"/>
                <w:sz w:val="20"/>
                <w:szCs w:val="20"/>
              </w:rPr>
            </w:pPr>
            <w:r w:rsidRPr="7A86B27E">
              <w:rPr>
                <w:rFonts w:eastAsiaTheme="minorEastAsia"/>
                <w:sz w:val="20"/>
                <w:szCs w:val="20"/>
              </w:rPr>
              <w:t>SM2. Buprenorphine (Suboxone) - oral</w:t>
            </w:r>
          </w:p>
        </w:tc>
        <w:tc>
          <w:tcPr>
            <w:tcW w:w="945" w:type="dxa"/>
          </w:tcPr>
          <w:p w14:paraId="4AF4D2C5" w14:textId="02F325CB" w:rsidR="7A86B27E" w:rsidRDefault="7A86B27E" w:rsidP="00EB3008">
            <w:pPr>
              <w:jc w:val="center"/>
              <w:rPr>
                <w:rFonts w:eastAsiaTheme="minorEastAsia"/>
                <w:sz w:val="20"/>
                <w:szCs w:val="20"/>
              </w:rPr>
            </w:pPr>
            <w:r w:rsidRPr="7A86B27E">
              <w:rPr>
                <w:rFonts w:eastAsiaTheme="minorEastAsia"/>
                <w:sz w:val="20"/>
                <w:szCs w:val="20"/>
              </w:rPr>
              <w:t>1</w:t>
            </w:r>
          </w:p>
        </w:tc>
        <w:tc>
          <w:tcPr>
            <w:tcW w:w="720" w:type="dxa"/>
          </w:tcPr>
          <w:p w14:paraId="1801D167" w14:textId="4E536F3A" w:rsidR="7A86B27E" w:rsidRDefault="7A86B27E" w:rsidP="00EB3008">
            <w:pPr>
              <w:jc w:val="center"/>
              <w:rPr>
                <w:rFonts w:eastAsiaTheme="minorEastAsia"/>
                <w:sz w:val="20"/>
                <w:szCs w:val="20"/>
              </w:rPr>
            </w:pPr>
            <w:r w:rsidRPr="7A86B27E">
              <w:rPr>
                <w:rFonts w:eastAsiaTheme="minorEastAsia"/>
                <w:sz w:val="20"/>
                <w:szCs w:val="20"/>
              </w:rPr>
              <w:t>2</w:t>
            </w:r>
          </w:p>
        </w:tc>
        <w:tc>
          <w:tcPr>
            <w:tcW w:w="660" w:type="dxa"/>
          </w:tcPr>
          <w:p w14:paraId="04554137" w14:textId="0DAC288E" w:rsidR="7A86B27E" w:rsidRDefault="7A86B27E" w:rsidP="00EB3008">
            <w:pPr>
              <w:jc w:val="center"/>
              <w:rPr>
                <w:rFonts w:eastAsiaTheme="minorEastAsia"/>
                <w:sz w:val="20"/>
                <w:szCs w:val="20"/>
              </w:rPr>
            </w:pPr>
            <w:r w:rsidRPr="7A86B27E">
              <w:rPr>
                <w:rFonts w:eastAsiaTheme="minorEastAsia"/>
                <w:sz w:val="20"/>
                <w:szCs w:val="20"/>
              </w:rPr>
              <w:t>3</w:t>
            </w:r>
          </w:p>
        </w:tc>
        <w:tc>
          <w:tcPr>
            <w:tcW w:w="600" w:type="dxa"/>
          </w:tcPr>
          <w:p w14:paraId="6B96CFD6" w14:textId="2D7FA3F4" w:rsidR="7A86B27E" w:rsidRDefault="7A86B27E" w:rsidP="00EB3008">
            <w:pPr>
              <w:jc w:val="center"/>
              <w:rPr>
                <w:rFonts w:eastAsiaTheme="minorEastAsia"/>
                <w:sz w:val="20"/>
                <w:szCs w:val="20"/>
              </w:rPr>
            </w:pPr>
            <w:r w:rsidRPr="7A86B27E">
              <w:rPr>
                <w:rFonts w:eastAsiaTheme="minorEastAsia"/>
                <w:sz w:val="20"/>
                <w:szCs w:val="20"/>
              </w:rPr>
              <w:t>4</w:t>
            </w:r>
          </w:p>
        </w:tc>
        <w:tc>
          <w:tcPr>
            <w:tcW w:w="615" w:type="dxa"/>
          </w:tcPr>
          <w:p w14:paraId="3741C632" w14:textId="62544940" w:rsidR="7A86B27E" w:rsidRDefault="7A86B27E" w:rsidP="00EB3008">
            <w:pPr>
              <w:jc w:val="center"/>
              <w:rPr>
                <w:rFonts w:eastAsiaTheme="minorEastAsia"/>
                <w:sz w:val="20"/>
                <w:szCs w:val="20"/>
              </w:rPr>
            </w:pPr>
            <w:r w:rsidRPr="7A86B27E">
              <w:rPr>
                <w:rFonts w:eastAsiaTheme="minorEastAsia"/>
                <w:sz w:val="20"/>
                <w:szCs w:val="20"/>
              </w:rPr>
              <w:t>5</w:t>
            </w:r>
          </w:p>
        </w:tc>
        <w:tc>
          <w:tcPr>
            <w:tcW w:w="570" w:type="dxa"/>
          </w:tcPr>
          <w:p w14:paraId="5400AEEA" w14:textId="3111A859" w:rsidR="7A86B27E" w:rsidRDefault="7A86B27E" w:rsidP="00EB3008">
            <w:pPr>
              <w:jc w:val="center"/>
              <w:rPr>
                <w:rFonts w:eastAsiaTheme="minorEastAsia"/>
                <w:sz w:val="20"/>
                <w:szCs w:val="20"/>
              </w:rPr>
            </w:pPr>
            <w:r w:rsidRPr="7A86B27E">
              <w:rPr>
                <w:rFonts w:eastAsiaTheme="minorEastAsia"/>
                <w:sz w:val="20"/>
                <w:szCs w:val="20"/>
              </w:rPr>
              <w:t>6</w:t>
            </w:r>
          </w:p>
        </w:tc>
        <w:tc>
          <w:tcPr>
            <w:tcW w:w="925" w:type="dxa"/>
          </w:tcPr>
          <w:p w14:paraId="7D529CF0" w14:textId="3F0EBC7C" w:rsidR="7A86B27E" w:rsidRDefault="7A86B27E" w:rsidP="00EB3008">
            <w:pPr>
              <w:jc w:val="center"/>
              <w:rPr>
                <w:rFonts w:eastAsiaTheme="minorEastAsia"/>
                <w:sz w:val="20"/>
                <w:szCs w:val="20"/>
              </w:rPr>
            </w:pPr>
            <w:r w:rsidRPr="7A86B27E">
              <w:rPr>
                <w:rFonts w:eastAsiaTheme="minorEastAsia"/>
                <w:sz w:val="20"/>
                <w:szCs w:val="20"/>
              </w:rPr>
              <w:t>7</w:t>
            </w:r>
          </w:p>
        </w:tc>
        <w:tc>
          <w:tcPr>
            <w:tcW w:w="725" w:type="dxa"/>
          </w:tcPr>
          <w:p w14:paraId="1C898B0E" w14:textId="45853C92" w:rsidR="7A86B27E" w:rsidRDefault="00825A45" w:rsidP="00EB3008">
            <w:pPr>
              <w:jc w:val="center"/>
              <w:rPr>
                <w:rFonts w:eastAsiaTheme="minorEastAsia"/>
                <w:sz w:val="20"/>
                <w:szCs w:val="20"/>
              </w:rPr>
            </w:pPr>
            <w:r>
              <w:rPr>
                <w:rFonts w:eastAsiaTheme="minorEastAsia"/>
                <w:sz w:val="20"/>
                <w:szCs w:val="20"/>
              </w:rPr>
              <w:t>-99</w:t>
            </w:r>
          </w:p>
        </w:tc>
      </w:tr>
      <w:tr w:rsidR="7A86B27E" w14:paraId="10F7FBC8" w14:textId="43CEC489" w:rsidTr="003A1238">
        <w:tc>
          <w:tcPr>
            <w:tcW w:w="3690" w:type="dxa"/>
          </w:tcPr>
          <w:p w14:paraId="37B8F79E" w14:textId="63EA4AB8" w:rsidR="7A86B27E" w:rsidRDefault="7A86B27E" w:rsidP="00EB3008">
            <w:pPr>
              <w:rPr>
                <w:rFonts w:eastAsiaTheme="minorEastAsia"/>
                <w:sz w:val="20"/>
                <w:szCs w:val="20"/>
              </w:rPr>
            </w:pPr>
            <w:r w:rsidRPr="7A86B27E">
              <w:rPr>
                <w:rFonts w:eastAsiaTheme="minorEastAsia"/>
                <w:sz w:val="20"/>
                <w:szCs w:val="20"/>
              </w:rPr>
              <w:t>SM3. Buprenorphine (Sublocade) - monthly injection</w:t>
            </w:r>
          </w:p>
        </w:tc>
        <w:tc>
          <w:tcPr>
            <w:tcW w:w="945" w:type="dxa"/>
          </w:tcPr>
          <w:p w14:paraId="71C11A43" w14:textId="1D572003" w:rsidR="7A86B27E" w:rsidRDefault="7A86B27E" w:rsidP="00EB3008">
            <w:pPr>
              <w:jc w:val="center"/>
              <w:rPr>
                <w:rFonts w:eastAsiaTheme="minorEastAsia"/>
                <w:sz w:val="20"/>
                <w:szCs w:val="20"/>
              </w:rPr>
            </w:pPr>
            <w:r w:rsidRPr="7A86B27E">
              <w:rPr>
                <w:rFonts w:eastAsiaTheme="minorEastAsia"/>
                <w:sz w:val="20"/>
                <w:szCs w:val="20"/>
              </w:rPr>
              <w:t>1</w:t>
            </w:r>
          </w:p>
        </w:tc>
        <w:tc>
          <w:tcPr>
            <w:tcW w:w="720" w:type="dxa"/>
          </w:tcPr>
          <w:p w14:paraId="346032AA" w14:textId="20C60122" w:rsidR="7A86B27E" w:rsidRDefault="7A86B27E" w:rsidP="00EB3008">
            <w:pPr>
              <w:jc w:val="center"/>
              <w:rPr>
                <w:rFonts w:eastAsiaTheme="minorEastAsia"/>
                <w:sz w:val="20"/>
                <w:szCs w:val="20"/>
              </w:rPr>
            </w:pPr>
            <w:r w:rsidRPr="7A86B27E">
              <w:rPr>
                <w:rFonts w:eastAsiaTheme="minorEastAsia"/>
                <w:sz w:val="20"/>
                <w:szCs w:val="20"/>
              </w:rPr>
              <w:t>2</w:t>
            </w:r>
          </w:p>
        </w:tc>
        <w:tc>
          <w:tcPr>
            <w:tcW w:w="660" w:type="dxa"/>
          </w:tcPr>
          <w:p w14:paraId="22B7B4BC" w14:textId="3E357BF9" w:rsidR="7A86B27E" w:rsidRDefault="7A86B27E" w:rsidP="00EB3008">
            <w:pPr>
              <w:jc w:val="center"/>
              <w:rPr>
                <w:rFonts w:eastAsiaTheme="minorEastAsia"/>
                <w:sz w:val="20"/>
                <w:szCs w:val="20"/>
              </w:rPr>
            </w:pPr>
            <w:r w:rsidRPr="7A86B27E">
              <w:rPr>
                <w:rFonts w:eastAsiaTheme="minorEastAsia"/>
                <w:sz w:val="20"/>
                <w:szCs w:val="20"/>
              </w:rPr>
              <w:t>3</w:t>
            </w:r>
          </w:p>
        </w:tc>
        <w:tc>
          <w:tcPr>
            <w:tcW w:w="600" w:type="dxa"/>
          </w:tcPr>
          <w:p w14:paraId="34C4630E" w14:textId="05D03C01" w:rsidR="7A86B27E" w:rsidRDefault="7A86B27E" w:rsidP="00EB3008">
            <w:pPr>
              <w:jc w:val="center"/>
              <w:rPr>
                <w:rFonts w:eastAsiaTheme="minorEastAsia"/>
                <w:sz w:val="20"/>
                <w:szCs w:val="20"/>
              </w:rPr>
            </w:pPr>
            <w:r w:rsidRPr="7A86B27E">
              <w:rPr>
                <w:rFonts w:eastAsiaTheme="minorEastAsia"/>
                <w:sz w:val="20"/>
                <w:szCs w:val="20"/>
              </w:rPr>
              <w:t>4</w:t>
            </w:r>
          </w:p>
        </w:tc>
        <w:tc>
          <w:tcPr>
            <w:tcW w:w="615" w:type="dxa"/>
          </w:tcPr>
          <w:p w14:paraId="37CEC9ED" w14:textId="6626EE4E" w:rsidR="7A86B27E" w:rsidRDefault="7A86B27E" w:rsidP="00EB3008">
            <w:pPr>
              <w:jc w:val="center"/>
              <w:rPr>
                <w:rFonts w:eastAsiaTheme="minorEastAsia"/>
                <w:sz w:val="20"/>
                <w:szCs w:val="20"/>
              </w:rPr>
            </w:pPr>
            <w:r w:rsidRPr="7A86B27E">
              <w:rPr>
                <w:rFonts w:eastAsiaTheme="minorEastAsia"/>
                <w:sz w:val="20"/>
                <w:szCs w:val="20"/>
              </w:rPr>
              <w:t>5</w:t>
            </w:r>
          </w:p>
        </w:tc>
        <w:tc>
          <w:tcPr>
            <w:tcW w:w="570" w:type="dxa"/>
          </w:tcPr>
          <w:p w14:paraId="3BF22822" w14:textId="1CF4222F" w:rsidR="7A86B27E" w:rsidRDefault="7A86B27E" w:rsidP="00EB3008">
            <w:pPr>
              <w:jc w:val="center"/>
              <w:rPr>
                <w:rFonts w:eastAsiaTheme="minorEastAsia"/>
                <w:sz w:val="20"/>
                <w:szCs w:val="20"/>
              </w:rPr>
            </w:pPr>
            <w:r w:rsidRPr="7A86B27E">
              <w:rPr>
                <w:rFonts w:eastAsiaTheme="minorEastAsia"/>
                <w:sz w:val="20"/>
                <w:szCs w:val="20"/>
              </w:rPr>
              <w:t>6</w:t>
            </w:r>
          </w:p>
        </w:tc>
        <w:tc>
          <w:tcPr>
            <w:tcW w:w="925" w:type="dxa"/>
          </w:tcPr>
          <w:p w14:paraId="04283036" w14:textId="3924CA0C" w:rsidR="7A86B27E" w:rsidRDefault="7A86B27E" w:rsidP="00EB3008">
            <w:pPr>
              <w:jc w:val="center"/>
              <w:rPr>
                <w:rFonts w:eastAsiaTheme="minorEastAsia"/>
                <w:sz w:val="20"/>
                <w:szCs w:val="20"/>
              </w:rPr>
            </w:pPr>
            <w:r w:rsidRPr="7A86B27E">
              <w:rPr>
                <w:rFonts w:eastAsiaTheme="minorEastAsia"/>
                <w:sz w:val="20"/>
                <w:szCs w:val="20"/>
              </w:rPr>
              <w:t>7</w:t>
            </w:r>
          </w:p>
        </w:tc>
        <w:tc>
          <w:tcPr>
            <w:tcW w:w="725" w:type="dxa"/>
          </w:tcPr>
          <w:p w14:paraId="4CD52B1C" w14:textId="575A71DB" w:rsidR="7A86B27E" w:rsidRDefault="00825A45" w:rsidP="00EB3008">
            <w:pPr>
              <w:jc w:val="center"/>
              <w:rPr>
                <w:rFonts w:eastAsiaTheme="minorEastAsia"/>
                <w:sz w:val="20"/>
                <w:szCs w:val="20"/>
              </w:rPr>
            </w:pPr>
            <w:r>
              <w:rPr>
                <w:rFonts w:eastAsiaTheme="minorEastAsia"/>
                <w:sz w:val="20"/>
                <w:szCs w:val="20"/>
              </w:rPr>
              <w:t>-99</w:t>
            </w:r>
          </w:p>
        </w:tc>
      </w:tr>
      <w:tr w:rsidR="7A86B27E" w14:paraId="4743D07A" w14:textId="76CF62E2" w:rsidTr="003A1238">
        <w:tc>
          <w:tcPr>
            <w:tcW w:w="3690" w:type="dxa"/>
          </w:tcPr>
          <w:p w14:paraId="40454EE7" w14:textId="0BEFA540" w:rsidR="7A86B27E" w:rsidRDefault="7A86B27E" w:rsidP="00EB3008">
            <w:pPr>
              <w:rPr>
                <w:rFonts w:eastAsiaTheme="minorEastAsia"/>
                <w:sz w:val="20"/>
                <w:szCs w:val="20"/>
              </w:rPr>
            </w:pPr>
            <w:r w:rsidRPr="7A86B27E">
              <w:rPr>
                <w:rFonts w:eastAsiaTheme="minorEastAsia"/>
                <w:sz w:val="20"/>
                <w:szCs w:val="20"/>
              </w:rPr>
              <w:t xml:space="preserve">SM4. Naltrexone – oral </w:t>
            </w:r>
          </w:p>
        </w:tc>
        <w:tc>
          <w:tcPr>
            <w:tcW w:w="945" w:type="dxa"/>
          </w:tcPr>
          <w:p w14:paraId="4AB8C7E0" w14:textId="29D50D9F" w:rsidR="7A86B27E" w:rsidRDefault="7A86B27E" w:rsidP="00EB3008">
            <w:pPr>
              <w:jc w:val="center"/>
              <w:rPr>
                <w:rFonts w:eastAsiaTheme="minorEastAsia"/>
                <w:sz w:val="20"/>
                <w:szCs w:val="20"/>
              </w:rPr>
            </w:pPr>
            <w:r w:rsidRPr="7A86B27E">
              <w:rPr>
                <w:rFonts w:eastAsiaTheme="minorEastAsia"/>
                <w:sz w:val="20"/>
                <w:szCs w:val="20"/>
              </w:rPr>
              <w:t>1</w:t>
            </w:r>
          </w:p>
        </w:tc>
        <w:tc>
          <w:tcPr>
            <w:tcW w:w="720" w:type="dxa"/>
          </w:tcPr>
          <w:p w14:paraId="69B163B9" w14:textId="3C41D36F" w:rsidR="7A86B27E" w:rsidRDefault="7A86B27E" w:rsidP="00EB3008">
            <w:pPr>
              <w:jc w:val="center"/>
              <w:rPr>
                <w:rFonts w:eastAsiaTheme="minorEastAsia"/>
                <w:sz w:val="20"/>
                <w:szCs w:val="20"/>
              </w:rPr>
            </w:pPr>
            <w:r w:rsidRPr="7A86B27E">
              <w:rPr>
                <w:rFonts w:eastAsiaTheme="minorEastAsia"/>
                <w:sz w:val="20"/>
                <w:szCs w:val="20"/>
              </w:rPr>
              <w:t>2</w:t>
            </w:r>
          </w:p>
        </w:tc>
        <w:tc>
          <w:tcPr>
            <w:tcW w:w="660" w:type="dxa"/>
          </w:tcPr>
          <w:p w14:paraId="7E6FDC1C" w14:textId="27487ABB" w:rsidR="7A86B27E" w:rsidRDefault="7A86B27E" w:rsidP="00EB3008">
            <w:pPr>
              <w:jc w:val="center"/>
              <w:rPr>
                <w:rFonts w:eastAsiaTheme="minorEastAsia"/>
                <w:sz w:val="20"/>
                <w:szCs w:val="20"/>
              </w:rPr>
            </w:pPr>
            <w:r w:rsidRPr="7A86B27E">
              <w:rPr>
                <w:rFonts w:eastAsiaTheme="minorEastAsia"/>
                <w:sz w:val="20"/>
                <w:szCs w:val="20"/>
              </w:rPr>
              <w:t>3</w:t>
            </w:r>
          </w:p>
        </w:tc>
        <w:tc>
          <w:tcPr>
            <w:tcW w:w="600" w:type="dxa"/>
          </w:tcPr>
          <w:p w14:paraId="5580B386" w14:textId="6593BE97" w:rsidR="7A86B27E" w:rsidRDefault="7A86B27E" w:rsidP="00EB3008">
            <w:pPr>
              <w:jc w:val="center"/>
              <w:rPr>
                <w:rFonts w:eastAsiaTheme="minorEastAsia"/>
                <w:sz w:val="20"/>
                <w:szCs w:val="20"/>
              </w:rPr>
            </w:pPr>
            <w:r w:rsidRPr="7A86B27E">
              <w:rPr>
                <w:rFonts w:eastAsiaTheme="minorEastAsia"/>
                <w:sz w:val="20"/>
                <w:szCs w:val="20"/>
              </w:rPr>
              <w:t>4</w:t>
            </w:r>
          </w:p>
        </w:tc>
        <w:tc>
          <w:tcPr>
            <w:tcW w:w="615" w:type="dxa"/>
          </w:tcPr>
          <w:p w14:paraId="2388F86A" w14:textId="5269F2F4" w:rsidR="7A86B27E" w:rsidRDefault="7A86B27E" w:rsidP="00EB3008">
            <w:pPr>
              <w:jc w:val="center"/>
              <w:rPr>
                <w:rFonts w:eastAsiaTheme="minorEastAsia"/>
                <w:sz w:val="20"/>
                <w:szCs w:val="20"/>
              </w:rPr>
            </w:pPr>
            <w:r w:rsidRPr="7A86B27E">
              <w:rPr>
                <w:rFonts w:eastAsiaTheme="minorEastAsia"/>
                <w:sz w:val="20"/>
                <w:szCs w:val="20"/>
              </w:rPr>
              <w:t>5</w:t>
            </w:r>
          </w:p>
        </w:tc>
        <w:tc>
          <w:tcPr>
            <w:tcW w:w="570" w:type="dxa"/>
          </w:tcPr>
          <w:p w14:paraId="5C78BAC1" w14:textId="4FC120A9" w:rsidR="7A86B27E" w:rsidRDefault="7A86B27E" w:rsidP="00EB3008">
            <w:pPr>
              <w:jc w:val="center"/>
              <w:rPr>
                <w:rFonts w:eastAsiaTheme="minorEastAsia"/>
                <w:sz w:val="20"/>
                <w:szCs w:val="20"/>
              </w:rPr>
            </w:pPr>
            <w:r w:rsidRPr="7A86B27E">
              <w:rPr>
                <w:rFonts w:eastAsiaTheme="minorEastAsia"/>
                <w:sz w:val="20"/>
                <w:szCs w:val="20"/>
              </w:rPr>
              <w:t>6</w:t>
            </w:r>
          </w:p>
        </w:tc>
        <w:tc>
          <w:tcPr>
            <w:tcW w:w="925" w:type="dxa"/>
          </w:tcPr>
          <w:p w14:paraId="6F40E631" w14:textId="37D871F8" w:rsidR="7A86B27E" w:rsidRDefault="7A86B27E" w:rsidP="00EB3008">
            <w:pPr>
              <w:jc w:val="center"/>
              <w:rPr>
                <w:rFonts w:eastAsiaTheme="minorEastAsia"/>
                <w:sz w:val="20"/>
                <w:szCs w:val="20"/>
              </w:rPr>
            </w:pPr>
            <w:r w:rsidRPr="7A86B27E">
              <w:rPr>
                <w:rFonts w:eastAsiaTheme="minorEastAsia"/>
                <w:sz w:val="20"/>
                <w:szCs w:val="20"/>
              </w:rPr>
              <w:t>7</w:t>
            </w:r>
          </w:p>
        </w:tc>
        <w:tc>
          <w:tcPr>
            <w:tcW w:w="725" w:type="dxa"/>
          </w:tcPr>
          <w:p w14:paraId="08882CA6" w14:textId="5820A10D" w:rsidR="7A86B27E" w:rsidRDefault="00825A45" w:rsidP="00EB3008">
            <w:pPr>
              <w:jc w:val="center"/>
              <w:rPr>
                <w:rFonts w:eastAsiaTheme="minorEastAsia"/>
                <w:sz w:val="20"/>
                <w:szCs w:val="20"/>
              </w:rPr>
            </w:pPr>
            <w:r>
              <w:rPr>
                <w:rFonts w:eastAsiaTheme="minorEastAsia"/>
                <w:sz w:val="20"/>
                <w:szCs w:val="20"/>
              </w:rPr>
              <w:t>-99</w:t>
            </w:r>
          </w:p>
        </w:tc>
      </w:tr>
      <w:tr w:rsidR="7A86B27E" w14:paraId="236A16D8" w14:textId="148390AB" w:rsidTr="003A1238">
        <w:tc>
          <w:tcPr>
            <w:tcW w:w="3690" w:type="dxa"/>
          </w:tcPr>
          <w:p w14:paraId="4DA533C5" w14:textId="734C6DFA" w:rsidR="7A86B27E" w:rsidRDefault="7A86B27E" w:rsidP="00EB3008">
            <w:pPr>
              <w:rPr>
                <w:rFonts w:eastAsiaTheme="minorEastAsia"/>
                <w:sz w:val="20"/>
                <w:szCs w:val="20"/>
              </w:rPr>
            </w:pPr>
            <w:r w:rsidRPr="7A86B27E">
              <w:rPr>
                <w:rFonts w:eastAsiaTheme="minorEastAsia"/>
                <w:sz w:val="20"/>
                <w:szCs w:val="20"/>
              </w:rPr>
              <w:t>SM5. Naltrexone (Vivitrol) - monthly injection</w:t>
            </w:r>
          </w:p>
        </w:tc>
        <w:tc>
          <w:tcPr>
            <w:tcW w:w="945" w:type="dxa"/>
          </w:tcPr>
          <w:p w14:paraId="30BA642E" w14:textId="4084A822" w:rsidR="7A86B27E" w:rsidRDefault="7A86B27E" w:rsidP="00EB3008">
            <w:pPr>
              <w:jc w:val="center"/>
              <w:rPr>
                <w:rFonts w:eastAsiaTheme="minorEastAsia"/>
                <w:sz w:val="20"/>
                <w:szCs w:val="20"/>
              </w:rPr>
            </w:pPr>
            <w:r w:rsidRPr="7A86B27E">
              <w:rPr>
                <w:rFonts w:eastAsiaTheme="minorEastAsia"/>
                <w:sz w:val="20"/>
                <w:szCs w:val="20"/>
              </w:rPr>
              <w:t>1</w:t>
            </w:r>
          </w:p>
        </w:tc>
        <w:tc>
          <w:tcPr>
            <w:tcW w:w="720" w:type="dxa"/>
          </w:tcPr>
          <w:p w14:paraId="64C5F67E" w14:textId="0798BF4D" w:rsidR="7A86B27E" w:rsidRDefault="7A86B27E" w:rsidP="00EB3008">
            <w:pPr>
              <w:jc w:val="center"/>
              <w:rPr>
                <w:rFonts w:eastAsiaTheme="minorEastAsia"/>
                <w:sz w:val="20"/>
                <w:szCs w:val="20"/>
              </w:rPr>
            </w:pPr>
            <w:r w:rsidRPr="7A86B27E">
              <w:rPr>
                <w:rFonts w:eastAsiaTheme="minorEastAsia"/>
                <w:sz w:val="20"/>
                <w:szCs w:val="20"/>
              </w:rPr>
              <w:t>2</w:t>
            </w:r>
          </w:p>
        </w:tc>
        <w:tc>
          <w:tcPr>
            <w:tcW w:w="660" w:type="dxa"/>
          </w:tcPr>
          <w:p w14:paraId="583D7B0C" w14:textId="47729E64" w:rsidR="7A86B27E" w:rsidRDefault="7A86B27E" w:rsidP="00EB3008">
            <w:pPr>
              <w:jc w:val="center"/>
              <w:rPr>
                <w:rFonts w:eastAsiaTheme="minorEastAsia"/>
                <w:sz w:val="20"/>
                <w:szCs w:val="20"/>
              </w:rPr>
            </w:pPr>
            <w:r w:rsidRPr="7A86B27E">
              <w:rPr>
                <w:rFonts w:eastAsiaTheme="minorEastAsia"/>
                <w:sz w:val="20"/>
                <w:szCs w:val="20"/>
              </w:rPr>
              <w:t>3</w:t>
            </w:r>
          </w:p>
        </w:tc>
        <w:tc>
          <w:tcPr>
            <w:tcW w:w="600" w:type="dxa"/>
          </w:tcPr>
          <w:p w14:paraId="759AD956" w14:textId="2FF12B49" w:rsidR="7A86B27E" w:rsidRDefault="7A86B27E" w:rsidP="00EB3008">
            <w:pPr>
              <w:jc w:val="center"/>
              <w:rPr>
                <w:rFonts w:eastAsiaTheme="minorEastAsia"/>
                <w:sz w:val="20"/>
                <w:szCs w:val="20"/>
              </w:rPr>
            </w:pPr>
            <w:r w:rsidRPr="7A86B27E">
              <w:rPr>
                <w:rFonts w:eastAsiaTheme="minorEastAsia"/>
                <w:sz w:val="20"/>
                <w:szCs w:val="20"/>
              </w:rPr>
              <w:t>4</w:t>
            </w:r>
          </w:p>
        </w:tc>
        <w:tc>
          <w:tcPr>
            <w:tcW w:w="615" w:type="dxa"/>
          </w:tcPr>
          <w:p w14:paraId="4930CEBD" w14:textId="3EDDB6BA" w:rsidR="7A86B27E" w:rsidRDefault="7A86B27E" w:rsidP="00EB3008">
            <w:pPr>
              <w:jc w:val="center"/>
              <w:rPr>
                <w:rFonts w:eastAsiaTheme="minorEastAsia"/>
                <w:sz w:val="20"/>
                <w:szCs w:val="20"/>
              </w:rPr>
            </w:pPr>
            <w:r w:rsidRPr="7A86B27E">
              <w:rPr>
                <w:rFonts w:eastAsiaTheme="minorEastAsia"/>
                <w:sz w:val="20"/>
                <w:szCs w:val="20"/>
              </w:rPr>
              <w:t>5</w:t>
            </w:r>
          </w:p>
        </w:tc>
        <w:tc>
          <w:tcPr>
            <w:tcW w:w="570" w:type="dxa"/>
          </w:tcPr>
          <w:p w14:paraId="17B1B6AD" w14:textId="589656E9" w:rsidR="7A86B27E" w:rsidRDefault="7A86B27E" w:rsidP="00EB3008">
            <w:pPr>
              <w:jc w:val="center"/>
              <w:rPr>
                <w:rFonts w:eastAsiaTheme="minorEastAsia"/>
                <w:sz w:val="20"/>
                <w:szCs w:val="20"/>
              </w:rPr>
            </w:pPr>
            <w:r w:rsidRPr="7A86B27E">
              <w:rPr>
                <w:rFonts w:eastAsiaTheme="minorEastAsia"/>
                <w:sz w:val="20"/>
                <w:szCs w:val="20"/>
              </w:rPr>
              <w:t>6</w:t>
            </w:r>
          </w:p>
        </w:tc>
        <w:tc>
          <w:tcPr>
            <w:tcW w:w="925" w:type="dxa"/>
          </w:tcPr>
          <w:p w14:paraId="4CD1E588" w14:textId="4C1B528D" w:rsidR="7A86B27E" w:rsidRDefault="7A86B27E" w:rsidP="00EB3008">
            <w:pPr>
              <w:jc w:val="center"/>
              <w:rPr>
                <w:rFonts w:eastAsiaTheme="minorEastAsia"/>
                <w:sz w:val="20"/>
                <w:szCs w:val="20"/>
              </w:rPr>
            </w:pPr>
            <w:r w:rsidRPr="7A86B27E">
              <w:rPr>
                <w:rFonts w:eastAsiaTheme="minorEastAsia"/>
                <w:sz w:val="20"/>
                <w:szCs w:val="20"/>
              </w:rPr>
              <w:t>7</w:t>
            </w:r>
          </w:p>
        </w:tc>
        <w:tc>
          <w:tcPr>
            <w:tcW w:w="725" w:type="dxa"/>
          </w:tcPr>
          <w:p w14:paraId="666F1482" w14:textId="1A93006A" w:rsidR="7A86B27E" w:rsidRDefault="00825A45" w:rsidP="00EB3008">
            <w:pPr>
              <w:jc w:val="center"/>
              <w:rPr>
                <w:rFonts w:eastAsiaTheme="minorEastAsia"/>
                <w:sz w:val="20"/>
                <w:szCs w:val="20"/>
              </w:rPr>
            </w:pPr>
            <w:r>
              <w:rPr>
                <w:rFonts w:eastAsiaTheme="minorEastAsia"/>
                <w:sz w:val="20"/>
                <w:szCs w:val="20"/>
              </w:rPr>
              <w:t>-99</w:t>
            </w:r>
          </w:p>
        </w:tc>
      </w:tr>
    </w:tbl>
    <w:p w14:paraId="504CF907" w14:textId="16519F67" w:rsidR="7A86B27E" w:rsidRDefault="7A86B27E" w:rsidP="00EB3008"/>
    <w:p w14:paraId="5071D4DC" w14:textId="57FE6A3B" w:rsidR="7A86B27E" w:rsidRDefault="7A86B27E" w:rsidP="00EB3008">
      <w:r>
        <w:t xml:space="preserve">In your opinion, how </w:t>
      </w:r>
      <w:r w:rsidRPr="7A86B27E">
        <w:rPr>
          <w:u w:val="single"/>
        </w:rPr>
        <w:t>acceptable</w:t>
      </w:r>
      <w:r>
        <w:t xml:space="preserve"> is each of the following medications for the treatment of opioid use disorder with justice-involved populations?</w:t>
      </w:r>
    </w:p>
    <w:tbl>
      <w:tblPr>
        <w:tblStyle w:val="TableGrid"/>
        <w:tblW w:w="9465" w:type="dxa"/>
        <w:tblLayout w:type="fixed"/>
        <w:tblLook w:val="06A0" w:firstRow="1" w:lastRow="0" w:firstColumn="1" w:lastColumn="0" w:noHBand="1" w:noVBand="1"/>
      </w:tblPr>
      <w:tblGrid>
        <w:gridCol w:w="3690"/>
        <w:gridCol w:w="1345"/>
        <w:gridCol w:w="635"/>
        <w:gridCol w:w="525"/>
        <w:gridCol w:w="660"/>
        <w:gridCol w:w="630"/>
        <w:gridCol w:w="810"/>
        <w:gridCol w:w="1170"/>
      </w:tblGrid>
      <w:tr w:rsidR="7A86B27E" w14:paraId="2785F55F" w14:textId="27E08CBA" w:rsidTr="003A1238">
        <w:tc>
          <w:tcPr>
            <w:tcW w:w="3690" w:type="dxa"/>
          </w:tcPr>
          <w:p w14:paraId="20F3C92C" w14:textId="563E50F1" w:rsidR="7A86B27E" w:rsidRDefault="7A86B27E" w:rsidP="00EB3008">
            <w:pPr>
              <w:rPr>
                <w:rFonts w:eastAsiaTheme="minorEastAsia"/>
                <w:color w:val="FFFFFF" w:themeColor="background1"/>
                <w:sz w:val="20"/>
                <w:szCs w:val="20"/>
              </w:rPr>
            </w:pPr>
          </w:p>
        </w:tc>
        <w:tc>
          <w:tcPr>
            <w:tcW w:w="1345" w:type="dxa"/>
          </w:tcPr>
          <w:p w14:paraId="6EA24BFF" w14:textId="2CAB498A" w:rsidR="7A86B27E" w:rsidRDefault="7A86B27E" w:rsidP="00EB3008">
            <w:pPr>
              <w:spacing w:line="259" w:lineRule="auto"/>
              <w:jc w:val="center"/>
            </w:pPr>
            <w:r w:rsidRPr="7A86B27E">
              <w:rPr>
                <w:rFonts w:eastAsiaTheme="minorEastAsia"/>
                <w:sz w:val="20"/>
                <w:szCs w:val="20"/>
              </w:rPr>
              <w:t>Completely Unacceptable</w:t>
            </w:r>
          </w:p>
        </w:tc>
        <w:tc>
          <w:tcPr>
            <w:tcW w:w="635" w:type="dxa"/>
          </w:tcPr>
          <w:p w14:paraId="67524567" w14:textId="4230FC43" w:rsidR="7A86B27E" w:rsidRDefault="7A86B27E" w:rsidP="00EB3008">
            <w:pPr>
              <w:rPr>
                <w:rFonts w:eastAsiaTheme="minorEastAsia"/>
                <w:sz w:val="20"/>
                <w:szCs w:val="20"/>
              </w:rPr>
            </w:pPr>
          </w:p>
        </w:tc>
        <w:tc>
          <w:tcPr>
            <w:tcW w:w="525" w:type="dxa"/>
          </w:tcPr>
          <w:p w14:paraId="64416EE2" w14:textId="6C4A7AF7" w:rsidR="7A86B27E" w:rsidRDefault="7A86B27E" w:rsidP="00EB3008">
            <w:pPr>
              <w:rPr>
                <w:rFonts w:eastAsiaTheme="minorEastAsia"/>
                <w:sz w:val="20"/>
                <w:szCs w:val="20"/>
              </w:rPr>
            </w:pPr>
          </w:p>
        </w:tc>
        <w:tc>
          <w:tcPr>
            <w:tcW w:w="660" w:type="dxa"/>
          </w:tcPr>
          <w:p w14:paraId="664970CA" w14:textId="005C53C4" w:rsidR="7A86B27E" w:rsidRDefault="7A86B27E" w:rsidP="00EB3008">
            <w:pPr>
              <w:rPr>
                <w:rFonts w:eastAsiaTheme="minorEastAsia"/>
                <w:sz w:val="20"/>
                <w:szCs w:val="20"/>
              </w:rPr>
            </w:pPr>
          </w:p>
        </w:tc>
        <w:tc>
          <w:tcPr>
            <w:tcW w:w="630" w:type="dxa"/>
          </w:tcPr>
          <w:p w14:paraId="276790F6" w14:textId="71062765" w:rsidR="7A86B27E" w:rsidRDefault="7A86B27E" w:rsidP="00EB3008">
            <w:pPr>
              <w:rPr>
                <w:rFonts w:eastAsiaTheme="minorEastAsia"/>
                <w:sz w:val="20"/>
                <w:szCs w:val="20"/>
              </w:rPr>
            </w:pPr>
          </w:p>
        </w:tc>
        <w:tc>
          <w:tcPr>
            <w:tcW w:w="810" w:type="dxa"/>
          </w:tcPr>
          <w:p w14:paraId="298DABB7" w14:textId="14223971" w:rsidR="7A86B27E" w:rsidRDefault="7A86B27E" w:rsidP="00EB3008">
            <w:pPr>
              <w:rPr>
                <w:rFonts w:eastAsiaTheme="minorEastAsia"/>
                <w:sz w:val="20"/>
                <w:szCs w:val="20"/>
              </w:rPr>
            </w:pPr>
          </w:p>
        </w:tc>
        <w:tc>
          <w:tcPr>
            <w:tcW w:w="1170" w:type="dxa"/>
          </w:tcPr>
          <w:p w14:paraId="7554C387" w14:textId="7831C1B1" w:rsidR="7A86B27E" w:rsidRDefault="7A86B27E" w:rsidP="00EB3008">
            <w:pPr>
              <w:jc w:val="center"/>
              <w:rPr>
                <w:rFonts w:eastAsiaTheme="minorEastAsia"/>
                <w:sz w:val="20"/>
                <w:szCs w:val="20"/>
              </w:rPr>
            </w:pPr>
            <w:r w:rsidRPr="7A86B27E">
              <w:rPr>
                <w:rFonts w:eastAsiaTheme="minorEastAsia"/>
                <w:sz w:val="20"/>
                <w:szCs w:val="20"/>
              </w:rPr>
              <w:t>Very Acceptable</w:t>
            </w:r>
          </w:p>
        </w:tc>
      </w:tr>
      <w:tr w:rsidR="7A86B27E" w14:paraId="37EA4777" w14:textId="4C1D305A" w:rsidTr="003A1238">
        <w:tc>
          <w:tcPr>
            <w:tcW w:w="3690" w:type="dxa"/>
          </w:tcPr>
          <w:p w14:paraId="64F78698" w14:textId="0EA0337A" w:rsidR="7A86B27E" w:rsidRDefault="7A86B27E" w:rsidP="00EB3008">
            <w:pPr>
              <w:rPr>
                <w:rFonts w:eastAsiaTheme="minorEastAsia"/>
                <w:sz w:val="20"/>
                <w:szCs w:val="20"/>
              </w:rPr>
            </w:pPr>
            <w:r w:rsidRPr="7A86B27E">
              <w:rPr>
                <w:rFonts w:eastAsiaTheme="minorEastAsia"/>
                <w:sz w:val="20"/>
                <w:szCs w:val="20"/>
              </w:rPr>
              <w:t>SM6. Methadone</w:t>
            </w:r>
          </w:p>
        </w:tc>
        <w:tc>
          <w:tcPr>
            <w:tcW w:w="1345" w:type="dxa"/>
          </w:tcPr>
          <w:p w14:paraId="4E81C649" w14:textId="5C4EA717" w:rsidR="7A86B27E" w:rsidRDefault="7A86B27E" w:rsidP="00EB3008">
            <w:pPr>
              <w:jc w:val="center"/>
              <w:rPr>
                <w:rFonts w:eastAsiaTheme="minorEastAsia"/>
                <w:sz w:val="20"/>
                <w:szCs w:val="20"/>
              </w:rPr>
            </w:pPr>
            <w:r w:rsidRPr="7A86B27E">
              <w:rPr>
                <w:rFonts w:eastAsiaTheme="minorEastAsia"/>
                <w:sz w:val="20"/>
                <w:szCs w:val="20"/>
              </w:rPr>
              <w:t>1</w:t>
            </w:r>
          </w:p>
        </w:tc>
        <w:tc>
          <w:tcPr>
            <w:tcW w:w="635" w:type="dxa"/>
          </w:tcPr>
          <w:p w14:paraId="5672598F" w14:textId="037B9AFD" w:rsidR="7A86B27E" w:rsidRDefault="7A86B27E" w:rsidP="00EB3008">
            <w:pPr>
              <w:jc w:val="center"/>
              <w:rPr>
                <w:rFonts w:eastAsiaTheme="minorEastAsia"/>
                <w:sz w:val="20"/>
                <w:szCs w:val="20"/>
              </w:rPr>
            </w:pPr>
            <w:r w:rsidRPr="7A86B27E">
              <w:rPr>
                <w:rFonts w:eastAsiaTheme="minorEastAsia"/>
                <w:sz w:val="20"/>
                <w:szCs w:val="20"/>
              </w:rPr>
              <w:t>2</w:t>
            </w:r>
          </w:p>
        </w:tc>
        <w:tc>
          <w:tcPr>
            <w:tcW w:w="525" w:type="dxa"/>
          </w:tcPr>
          <w:p w14:paraId="75CAD27D" w14:textId="63EF0A99" w:rsidR="7A86B27E" w:rsidRDefault="7A86B27E" w:rsidP="00EB3008">
            <w:pPr>
              <w:jc w:val="center"/>
              <w:rPr>
                <w:rFonts w:eastAsiaTheme="minorEastAsia"/>
                <w:sz w:val="20"/>
                <w:szCs w:val="20"/>
              </w:rPr>
            </w:pPr>
            <w:r w:rsidRPr="7A86B27E">
              <w:rPr>
                <w:rFonts w:eastAsiaTheme="minorEastAsia"/>
                <w:sz w:val="20"/>
                <w:szCs w:val="20"/>
              </w:rPr>
              <w:t>3</w:t>
            </w:r>
          </w:p>
        </w:tc>
        <w:tc>
          <w:tcPr>
            <w:tcW w:w="660" w:type="dxa"/>
          </w:tcPr>
          <w:p w14:paraId="44AF76B8" w14:textId="318E39AE" w:rsidR="7A86B27E" w:rsidRDefault="7A86B27E" w:rsidP="00EB3008">
            <w:pPr>
              <w:jc w:val="center"/>
              <w:rPr>
                <w:rFonts w:eastAsiaTheme="minorEastAsia"/>
                <w:sz w:val="20"/>
                <w:szCs w:val="20"/>
              </w:rPr>
            </w:pPr>
            <w:r w:rsidRPr="7A86B27E">
              <w:rPr>
                <w:rFonts w:eastAsiaTheme="minorEastAsia"/>
                <w:sz w:val="20"/>
                <w:szCs w:val="20"/>
              </w:rPr>
              <w:t>4</w:t>
            </w:r>
          </w:p>
        </w:tc>
        <w:tc>
          <w:tcPr>
            <w:tcW w:w="630" w:type="dxa"/>
          </w:tcPr>
          <w:p w14:paraId="1D211FFA" w14:textId="2AD0D00F" w:rsidR="7A86B27E" w:rsidRDefault="7A86B27E" w:rsidP="00EB3008">
            <w:pPr>
              <w:jc w:val="center"/>
              <w:rPr>
                <w:rFonts w:eastAsiaTheme="minorEastAsia"/>
                <w:sz w:val="20"/>
                <w:szCs w:val="20"/>
              </w:rPr>
            </w:pPr>
            <w:r w:rsidRPr="7A86B27E">
              <w:rPr>
                <w:rFonts w:eastAsiaTheme="minorEastAsia"/>
                <w:sz w:val="20"/>
                <w:szCs w:val="20"/>
              </w:rPr>
              <w:t>5</w:t>
            </w:r>
          </w:p>
        </w:tc>
        <w:tc>
          <w:tcPr>
            <w:tcW w:w="810" w:type="dxa"/>
          </w:tcPr>
          <w:p w14:paraId="61201A51" w14:textId="206C3FFE" w:rsidR="7A86B27E" w:rsidRDefault="7A86B27E" w:rsidP="00EB3008">
            <w:pPr>
              <w:jc w:val="center"/>
              <w:rPr>
                <w:rFonts w:eastAsiaTheme="minorEastAsia"/>
                <w:sz w:val="20"/>
                <w:szCs w:val="20"/>
              </w:rPr>
            </w:pPr>
            <w:r w:rsidRPr="7A86B27E">
              <w:rPr>
                <w:rFonts w:eastAsiaTheme="minorEastAsia"/>
                <w:sz w:val="20"/>
                <w:szCs w:val="20"/>
              </w:rPr>
              <w:t>6</w:t>
            </w:r>
          </w:p>
        </w:tc>
        <w:tc>
          <w:tcPr>
            <w:tcW w:w="1170" w:type="dxa"/>
          </w:tcPr>
          <w:p w14:paraId="5A0AC18E" w14:textId="6B202AF7" w:rsidR="7A86B27E" w:rsidRDefault="7A86B27E" w:rsidP="00EB3008">
            <w:pPr>
              <w:jc w:val="center"/>
              <w:rPr>
                <w:rFonts w:eastAsiaTheme="minorEastAsia"/>
                <w:sz w:val="20"/>
                <w:szCs w:val="20"/>
              </w:rPr>
            </w:pPr>
            <w:r w:rsidRPr="7A86B27E">
              <w:rPr>
                <w:rFonts w:eastAsiaTheme="minorEastAsia"/>
                <w:sz w:val="20"/>
                <w:szCs w:val="20"/>
              </w:rPr>
              <w:t>7</w:t>
            </w:r>
          </w:p>
        </w:tc>
      </w:tr>
      <w:tr w:rsidR="7A86B27E" w14:paraId="0513304C" w14:textId="2C44FDAA" w:rsidTr="003A1238">
        <w:tc>
          <w:tcPr>
            <w:tcW w:w="3690" w:type="dxa"/>
          </w:tcPr>
          <w:p w14:paraId="46EFCED4" w14:textId="7E8EA7E2" w:rsidR="7A86B27E" w:rsidRDefault="7A86B27E" w:rsidP="00EB3008">
            <w:pPr>
              <w:rPr>
                <w:rFonts w:eastAsiaTheme="minorEastAsia"/>
                <w:sz w:val="20"/>
                <w:szCs w:val="20"/>
              </w:rPr>
            </w:pPr>
            <w:r w:rsidRPr="7A86B27E">
              <w:rPr>
                <w:rFonts w:eastAsiaTheme="minorEastAsia"/>
                <w:sz w:val="20"/>
                <w:szCs w:val="20"/>
              </w:rPr>
              <w:t>SM7. Buprenorphine (Suboxone) - oral</w:t>
            </w:r>
          </w:p>
        </w:tc>
        <w:tc>
          <w:tcPr>
            <w:tcW w:w="1345" w:type="dxa"/>
          </w:tcPr>
          <w:p w14:paraId="6F4732B0" w14:textId="371795D4" w:rsidR="7A86B27E" w:rsidRDefault="7A86B27E" w:rsidP="00EB3008">
            <w:pPr>
              <w:jc w:val="center"/>
              <w:rPr>
                <w:rFonts w:eastAsiaTheme="minorEastAsia"/>
                <w:sz w:val="20"/>
                <w:szCs w:val="20"/>
              </w:rPr>
            </w:pPr>
            <w:r w:rsidRPr="7A86B27E">
              <w:rPr>
                <w:rFonts w:eastAsiaTheme="minorEastAsia"/>
                <w:sz w:val="20"/>
                <w:szCs w:val="20"/>
              </w:rPr>
              <w:t>1</w:t>
            </w:r>
          </w:p>
        </w:tc>
        <w:tc>
          <w:tcPr>
            <w:tcW w:w="635" w:type="dxa"/>
          </w:tcPr>
          <w:p w14:paraId="7D91F8FD" w14:textId="6C008CE6" w:rsidR="7A86B27E" w:rsidRDefault="7A86B27E" w:rsidP="00EB3008">
            <w:pPr>
              <w:jc w:val="center"/>
              <w:rPr>
                <w:rFonts w:eastAsiaTheme="minorEastAsia"/>
                <w:sz w:val="20"/>
                <w:szCs w:val="20"/>
              </w:rPr>
            </w:pPr>
            <w:r w:rsidRPr="7A86B27E">
              <w:rPr>
                <w:rFonts w:eastAsiaTheme="minorEastAsia"/>
                <w:sz w:val="20"/>
                <w:szCs w:val="20"/>
              </w:rPr>
              <w:t>2</w:t>
            </w:r>
          </w:p>
        </w:tc>
        <w:tc>
          <w:tcPr>
            <w:tcW w:w="525" w:type="dxa"/>
          </w:tcPr>
          <w:p w14:paraId="4479FBD8" w14:textId="29BA6667" w:rsidR="7A86B27E" w:rsidRDefault="7A86B27E" w:rsidP="00EB3008">
            <w:pPr>
              <w:jc w:val="center"/>
              <w:rPr>
                <w:rFonts w:eastAsiaTheme="minorEastAsia"/>
                <w:sz w:val="20"/>
                <w:szCs w:val="20"/>
              </w:rPr>
            </w:pPr>
            <w:r w:rsidRPr="7A86B27E">
              <w:rPr>
                <w:rFonts w:eastAsiaTheme="minorEastAsia"/>
                <w:sz w:val="20"/>
                <w:szCs w:val="20"/>
              </w:rPr>
              <w:t>3</w:t>
            </w:r>
          </w:p>
        </w:tc>
        <w:tc>
          <w:tcPr>
            <w:tcW w:w="660" w:type="dxa"/>
          </w:tcPr>
          <w:p w14:paraId="758D02BA" w14:textId="1EAAF561" w:rsidR="7A86B27E" w:rsidRDefault="7A86B27E" w:rsidP="00EB3008">
            <w:pPr>
              <w:jc w:val="center"/>
              <w:rPr>
                <w:rFonts w:eastAsiaTheme="minorEastAsia"/>
                <w:sz w:val="20"/>
                <w:szCs w:val="20"/>
              </w:rPr>
            </w:pPr>
            <w:r w:rsidRPr="7A86B27E">
              <w:rPr>
                <w:rFonts w:eastAsiaTheme="minorEastAsia"/>
                <w:sz w:val="20"/>
                <w:szCs w:val="20"/>
              </w:rPr>
              <w:t>4</w:t>
            </w:r>
          </w:p>
        </w:tc>
        <w:tc>
          <w:tcPr>
            <w:tcW w:w="630" w:type="dxa"/>
          </w:tcPr>
          <w:p w14:paraId="68D2DF31" w14:textId="17F0460C" w:rsidR="7A86B27E" w:rsidRDefault="7A86B27E" w:rsidP="00EB3008">
            <w:pPr>
              <w:jc w:val="center"/>
              <w:rPr>
                <w:rFonts w:eastAsiaTheme="minorEastAsia"/>
                <w:sz w:val="20"/>
                <w:szCs w:val="20"/>
              </w:rPr>
            </w:pPr>
            <w:r w:rsidRPr="7A86B27E">
              <w:rPr>
                <w:rFonts w:eastAsiaTheme="minorEastAsia"/>
                <w:sz w:val="20"/>
                <w:szCs w:val="20"/>
              </w:rPr>
              <w:t>5</w:t>
            </w:r>
          </w:p>
        </w:tc>
        <w:tc>
          <w:tcPr>
            <w:tcW w:w="810" w:type="dxa"/>
          </w:tcPr>
          <w:p w14:paraId="7D486024" w14:textId="026E9C16" w:rsidR="7A86B27E" w:rsidRDefault="7A86B27E" w:rsidP="00EB3008">
            <w:pPr>
              <w:jc w:val="center"/>
              <w:rPr>
                <w:rFonts w:eastAsiaTheme="minorEastAsia"/>
                <w:sz w:val="20"/>
                <w:szCs w:val="20"/>
              </w:rPr>
            </w:pPr>
            <w:r w:rsidRPr="7A86B27E">
              <w:rPr>
                <w:rFonts w:eastAsiaTheme="minorEastAsia"/>
                <w:sz w:val="20"/>
                <w:szCs w:val="20"/>
              </w:rPr>
              <w:t>6</w:t>
            </w:r>
          </w:p>
        </w:tc>
        <w:tc>
          <w:tcPr>
            <w:tcW w:w="1170" w:type="dxa"/>
          </w:tcPr>
          <w:p w14:paraId="4FDE2C1D" w14:textId="46906379" w:rsidR="7A86B27E" w:rsidRDefault="7A86B27E" w:rsidP="00EB3008">
            <w:pPr>
              <w:jc w:val="center"/>
              <w:rPr>
                <w:rFonts w:eastAsiaTheme="minorEastAsia"/>
                <w:sz w:val="20"/>
                <w:szCs w:val="20"/>
              </w:rPr>
            </w:pPr>
            <w:r w:rsidRPr="7A86B27E">
              <w:rPr>
                <w:rFonts w:eastAsiaTheme="minorEastAsia"/>
                <w:sz w:val="20"/>
                <w:szCs w:val="20"/>
              </w:rPr>
              <w:t>7</w:t>
            </w:r>
          </w:p>
        </w:tc>
      </w:tr>
      <w:tr w:rsidR="7A86B27E" w14:paraId="2AEB64E7" w14:textId="6E83759D" w:rsidTr="003A1238">
        <w:tc>
          <w:tcPr>
            <w:tcW w:w="3690" w:type="dxa"/>
          </w:tcPr>
          <w:p w14:paraId="5680CB95" w14:textId="1D92C723" w:rsidR="7A86B27E" w:rsidRDefault="7A86B27E" w:rsidP="00EB3008">
            <w:pPr>
              <w:rPr>
                <w:rFonts w:eastAsiaTheme="minorEastAsia"/>
                <w:sz w:val="20"/>
                <w:szCs w:val="20"/>
              </w:rPr>
            </w:pPr>
            <w:r w:rsidRPr="7A86B27E">
              <w:rPr>
                <w:rFonts w:eastAsiaTheme="minorEastAsia"/>
                <w:sz w:val="20"/>
                <w:szCs w:val="20"/>
              </w:rPr>
              <w:t>SM8. Buprenorphine (Sublocade) - monthly injection</w:t>
            </w:r>
          </w:p>
        </w:tc>
        <w:tc>
          <w:tcPr>
            <w:tcW w:w="1345" w:type="dxa"/>
          </w:tcPr>
          <w:p w14:paraId="70411E5D" w14:textId="2C9F4515" w:rsidR="7A86B27E" w:rsidRDefault="7A86B27E" w:rsidP="00EB3008">
            <w:pPr>
              <w:jc w:val="center"/>
              <w:rPr>
                <w:rFonts w:eastAsiaTheme="minorEastAsia"/>
                <w:sz w:val="20"/>
                <w:szCs w:val="20"/>
              </w:rPr>
            </w:pPr>
            <w:r w:rsidRPr="7A86B27E">
              <w:rPr>
                <w:rFonts w:eastAsiaTheme="minorEastAsia"/>
                <w:sz w:val="20"/>
                <w:szCs w:val="20"/>
              </w:rPr>
              <w:t>1</w:t>
            </w:r>
          </w:p>
        </w:tc>
        <w:tc>
          <w:tcPr>
            <w:tcW w:w="635" w:type="dxa"/>
          </w:tcPr>
          <w:p w14:paraId="7430835E" w14:textId="65A7ACBA" w:rsidR="7A86B27E" w:rsidRDefault="7A86B27E" w:rsidP="00EB3008">
            <w:pPr>
              <w:jc w:val="center"/>
              <w:rPr>
                <w:rFonts w:eastAsiaTheme="minorEastAsia"/>
                <w:sz w:val="20"/>
                <w:szCs w:val="20"/>
              </w:rPr>
            </w:pPr>
            <w:r w:rsidRPr="7A86B27E">
              <w:rPr>
                <w:rFonts w:eastAsiaTheme="minorEastAsia"/>
                <w:sz w:val="20"/>
                <w:szCs w:val="20"/>
              </w:rPr>
              <w:t>2</w:t>
            </w:r>
          </w:p>
        </w:tc>
        <w:tc>
          <w:tcPr>
            <w:tcW w:w="525" w:type="dxa"/>
          </w:tcPr>
          <w:p w14:paraId="164BB8A1" w14:textId="75613365" w:rsidR="7A86B27E" w:rsidRDefault="7A86B27E" w:rsidP="00EB3008">
            <w:pPr>
              <w:jc w:val="center"/>
              <w:rPr>
                <w:rFonts w:eastAsiaTheme="minorEastAsia"/>
                <w:sz w:val="20"/>
                <w:szCs w:val="20"/>
              </w:rPr>
            </w:pPr>
            <w:r w:rsidRPr="7A86B27E">
              <w:rPr>
                <w:rFonts w:eastAsiaTheme="minorEastAsia"/>
                <w:sz w:val="20"/>
                <w:szCs w:val="20"/>
              </w:rPr>
              <w:t>3</w:t>
            </w:r>
          </w:p>
        </w:tc>
        <w:tc>
          <w:tcPr>
            <w:tcW w:w="660" w:type="dxa"/>
          </w:tcPr>
          <w:p w14:paraId="3B793C81" w14:textId="1BAD7975" w:rsidR="7A86B27E" w:rsidRDefault="7A86B27E" w:rsidP="00EB3008">
            <w:pPr>
              <w:jc w:val="center"/>
              <w:rPr>
                <w:rFonts w:eastAsiaTheme="minorEastAsia"/>
                <w:sz w:val="20"/>
                <w:szCs w:val="20"/>
              </w:rPr>
            </w:pPr>
            <w:r w:rsidRPr="7A86B27E">
              <w:rPr>
                <w:rFonts w:eastAsiaTheme="minorEastAsia"/>
                <w:sz w:val="20"/>
                <w:szCs w:val="20"/>
              </w:rPr>
              <w:t>4</w:t>
            </w:r>
          </w:p>
        </w:tc>
        <w:tc>
          <w:tcPr>
            <w:tcW w:w="630" w:type="dxa"/>
          </w:tcPr>
          <w:p w14:paraId="25C896E0" w14:textId="0744F5AD" w:rsidR="7A86B27E" w:rsidRDefault="7A86B27E" w:rsidP="00EB3008">
            <w:pPr>
              <w:jc w:val="center"/>
              <w:rPr>
                <w:rFonts w:eastAsiaTheme="minorEastAsia"/>
                <w:sz w:val="20"/>
                <w:szCs w:val="20"/>
              </w:rPr>
            </w:pPr>
            <w:r w:rsidRPr="7A86B27E">
              <w:rPr>
                <w:rFonts w:eastAsiaTheme="minorEastAsia"/>
                <w:sz w:val="20"/>
                <w:szCs w:val="20"/>
              </w:rPr>
              <w:t>5</w:t>
            </w:r>
          </w:p>
        </w:tc>
        <w:tc>
          <w:tcPr>
            <w:tcW w:w="810" w:type="dxa"/>
          </w:tcPr>
          <w:p w14:paraId="755F247A" w14:textId="1EFA86E7" w:rsidR="7A86B27E" w:rsidRDefault="7A86B27E" w:rsidP="00EB3008">
            <w:pPr>
              <w:jc w:val="center"/>
              <w:rPr>
                <w:rFonts w:eastAsiaTheme="minorEastAsia"/>
                <w:sz w:val="20"/>
                <w:szCs w:val="20"/>
              </w:rPr>
            </w:pPr>
            <w:r w:rsidRPr="7A86B27E">
              <w:rPr>
                <w:rFonts w:eastAsiaTheme="minorEastAsia"/>
                <w:sz w:val="20"/>
                <w:szCs w:val="20"/>
              </w:rPr>
              <w:t>6</w:t>
            </w:r>
          </w:p>
        </w:tc>
        <w:tc>
          <w:tcPr>
            <w:tcW w:w="1170" w:type="dxa"/>
          </w:tcPr>
          <w:p w14:paraId="4E4848BF" w14:textId="43A00F9B" w:rsidR="7A86B27E" w:rsidRDefault="7A86B27E" w:rsidP="00EB3008">
            <w:pPr>
              <w:jc w:val="center"/>
              <w:rPr>
                <w:rFonts w:eastAsiaTheme="minorEastAsia"/>
                <w:sz w:val="20"/>
                <w:szCs w:val="20"/>
              </w:rPr>
            </w:pPr>
            <w:r w:rsidRPr="7A86B27E">
              <w:rPr>
                <w:rFonts w:eastAsiaTheme="minorEastAsia"/>
                <w:sz w:val="20"/>
                <w:szCs w:val="20"/>
              </w:rPr>
              <w:t>7</w:t>
            </w:r>
          </w:p>
        </w:tc>
      </w:tr>
      <w:tr w:rsidR="7A86B27E" w14:paraId="6B136DCC" w14:textId="7DA8B2E0" w:rsidTr="003A1238">
        <w:tc>
          <w:tcPr>
            <w:tcW w:w="3690" w:type="dxa"/>
          </w:tcPr>
          <w:p w14:paraId="078710AE" w14:textId="7CDDED4B" w:rsidR="7A86B27E" w:rsidRDefault="7A86B27E" w:rsidP="00EB3008">
            <w:pPr>
              <w:rPr>
                <w:rFonts w:eastAsiaTheme="minorEastAsia"/>
                <w:sz w:val="20"/>
                <w:szCs w:val="20"/>
              </w:rPr>
            </w:pPr>
            <w:r w:rsidRPr="7A86B27E">
              <w:rPr>
                <w:rFonts w:eastAsiaTheme="minorEastAsia"/>
                <w:sz w:val="20"/>
                <w:szCs w:val="20"/>
              </w:rPr>
              <w:t xml:space="preserve">SM9. Naltrexone – oral </w:t>
            </w:r>
          </w:p>
        </w:tc>
        <w:tc>
          <w:tcPr>
            <w:tcW w:w="1345" w:type="dxa"/>
          </w:tcPr>
          <w:p w14:paraId="2022A968" w14:textId="3DD11287" w:rsidR="7A86B27E" w:rsidRDefault="7A86B27E" w:rsidP="00EB3008">
            <w:pPr>
              <w:jc w:val="center"/>
              <w:rPr>
                <w:rFonts w:eastAsiaTheme="minorEastAsia"/>
                <w:sz w:val="20"/>
                <w:szCs w:val="20"/>
              </w:rPr>
            </w:pPr>
            <w:r w:rsidRPr="7A86B27E">
              <w:rPr>
                <w:rFonts w:eastAsiaTheme="minorEastAsia"/>
                <w:sz w:val="20"/>
                <w:szCs w:val="20"/>
              </w:rPr>
              <w:t>1</w:t>
            </w:r>
          </w:p>
        </w:tc>
        <w:tc>
          <w:tcPr>
            <w:tcW w:w="635" w:type="dxa"/>
          </w:tcPr>
          <w:p w14:paraId="47E94A3C" w14:textId="2ECD4A99" w:rsidR="7A86B27E" w:rsidRDefault="7A86B27E" w:rsidP="00EB3008">
            <w:pPr>
              <w:jc w:val="center"/>
              <w:rPr>
                <w:rFonts w:eastAsiaTheme="minorEastAsia"/>
                <w:sz w:val="20"/>
                <w:szCs w:val="20"/>
              </w:rPr>
            </w:pPr>
            <w:r w:rsidRPr="7A86B27E">
              <w:rPr>
                <w:rFonts w:eastAsiaTheme="minorEastAsia"/>
                <w:sz w:val="20"/>
                <w:szCs w:val="20"/>
              </w:rPr>
              <w:t>2</w:t>
            </w:r>
          </w:p>
        </w:tc>
        <w:tc>
          <w:tcPr>
            <w:tcW w:w="525" w:type="dxa"/>
          </w:tcPr>
          <w:p w14:paraId="00DA0789" w14:textId="4758755E" w:rsidR="7A86B27E" w:rsidRDefault="7A86B27E" w:rsidP="00EB3008">
            <w:pPr>
              <w:jc w:val="center"/>
              <w:rPr>
                <w:rFonts w:eastAsiaTheme="minorEastAsia"/>
                <w:sz w:val="20"/>
                <w:szCs w:val="20"/>
              </w:rPr>
            </w:pPr>
            <w:r w:rsidRPr="7A86B27E">
              <w:rPr>
                <w:rFonts w:eastAsiaTheme="minorEastAsia"/>
                <w:sz w:val="20"/>
                <w:szCs w:val="20"/>
              </w:rPr>
              <w:t>3</w:t>
            </w:r>
          </w:p>
        </w:tc>
        <w:tc>
          <w:tcPr>
            <w:tcW w:w="660" w:type="dxa"/>
          </w:tcPr>
          <w:p w14:paraId="1998DB3D" w14:textId="13A8F04C" w:rsidR="7A86B27E" w:rsidRDefault="7A86B27E" w:rsidP="00EB3008">
            <w:pPr>
              <w:jc w:val="center"/>
              <w:rPr>
                <w:rFonts w:eastAsiaTheme="minorEastAsia"/>
                <w:sz w:val="20"/>
                <w:szCs w:val="20"/>
              </w:rPr>
            </w:pPr>
            <w:r w:rsidRPr="7A86B27E">
              <w:rPr>
                <w:rFonts w:eastAsiaTheme="minorEastAsia"/>
                <w:sz w:val="20"/>
                <w:szCs w:val="20"/>
              </w:rPr>
              <w:t>4</w:t>
            </w:r>
          </w:p>
        </w:tc>
        <w:tc>
          <w:tcPr>
            <w:tcW w:w="630" w:type="dxa"/>
          </w:tcPr>
          <w:p w14:paraId="19034DFE" w14:textId="40E93353" w:rsidR="7A86B27E" w:rsidRDefault="7A86B27E" w:rsidP="00EB3008">
            <w:pPr>
              <w:jc w:val="center"/>
              <w:rPr>
                <w:rFonts w:eastAsiaTheme="minorEastAsia"/>
                <w:sz w:val="20"/>
                <w:szCs w:val="20"/>
              </w:rPr>
            </w:pPr>
            <w:r w:rsidRPr="7A86B27E">
              <w:rPr>
                <w:rFonts w:eastAsiaTheme="minorEastAsia"/>
                <w:sz w:val="20"/>
                <w:szCs w:val="20"/>
              </w:rPr>
              <w:t>5</w:t>
            </w:r>
          </w:p>
        </w:tc>
        <w:tc>
          <w:tcPr>
            <w:tcW w:w="810" w:type="dxa"/>
          </w:tcPr>
          <w:p w14:paraId="0085F6F5" w14:textId="647C807C" w:rsidR="7A86B27E" w:rsidRDefault="7A86B27E" w:rsidP="00EB3008">
            <w:pPr>
              <w:jc w:val="center"/>
              <w:rPr>
                <w:rFonts w:eastAsiaTheme="minorEastAsia"/>
                <w:sz w:val="20"/>
                <w:szCs w:val="20"/>
              </w:rPr>
            </w:pPr>
            <w:r w:rsidRPr="7A86B27E">
              <w:rPr>
                <w:rFonts w:eastAsiaTheme="minorEastAsia"/>
                <w:sz w:val="20"/>
                <w:szCs w:val="20"/>
              </w:rPr>
              <w:t>6</w:t>
            </w:r>
          </w:p>
        </w:tc>
        <w:tc>
          <w:tcPr>
            <w:tcW w:w="1170" w:type="dxa"/>
          </w:tcPr>
          <w:p w14:paraId="627DE0A0" w14:textId="72FA0BEF" w:rsidR="7A86B27E" w:rsidRDefault="7A86B27E" w:rsidP="00EB3008">
            <w:pPr>
              <w:jc w:val="center"/>
              <w:rPr>
                <w:rFonts w:eastAsiaTheme="minorEastAsia"/>
                <w:sz w:val="20"/>
                <w:szCs w:val="20"/>
              </w:rPr>
            </w:pPr>
            <w:r w:rsidRPr="7A86B27E">
              <w:rPr>
                <w:rFonts w:eastAsiaTheme="minorEastAsia"/>
                <w:sz w:val="20"/>
                <w:szCs w:val="20"/>
              </w:rPr>
              <w:t>7</w:t>
            </w:r>
          </w:p>
        </w:tc>
      </w:tr>
      <w:tr w:rsidR="7A86B27E" w14:paraId="3A49BA39" w14:textId="3BD7BDBE" w:rsidTr="003A1238">
        <w:tc>
          <w:tcPr>
            <w:tcW w:w="3690" w:type="dxa"/>
          </w:tcPr>
          <w:p w14:paraId="7CAF183E" w14:textId="6834E5B7" w:rsidR="7A86B27E" w:rsidRDefault="7A86B27E" w:rsidP="00EB3008">
            <w:pPr>
              <w:rPr>
                <w:rFonts w:eastAsiaTheme="minorEastAsia"/>
                <w:sz w:val="20"/>
                <w:szCs w:val="20"/>
              </w:rPr>
            </w:pPr>
            <w:r w:rsidRPr="7A86B27E">
              <w:rPr>
                <w:rFonts w:eastAsiaTheme="minorEastAsia"/>
                <w:sz w:val="20"/>
                <w:szCs w:val="20"/>
              </w:rPr>
              <w:lastRenderedPageBreak/>
              <w:t>SM10. Naltrexone (Vivitrol) - monthly injection</w:t>
            </w:r>
          </w:p>
        </w:tc>
        <w:tc>
          <w:tcPr>
            <w:tcW w:w="1345" w:type="dxa"/>
          </w:tcPr>
          <w:p w14:paraId="244226BB" w14:textId="31B0BD2C" w:rsidR="7A86B27E" w:rsidRDefault="7A86B27E" w:rsidP="00EB3008">
            <w:pPr>
              <w:jc w:val="center"/>
              <w:rPr>
                <w:rFonts w:eastAsiaTheme="minorEastAsia"/>
                <w:sz w:val="20"/>
                <w:szCs w:val="20"/>
              </w:rPr>
            </w:pPr>
            <w:r w:rsidRPr="7A86B27E">
              <w:rPr>
                <w:rFonts w:eastAsiaTheme="minorEastAsia"/>
                <w:sz w:val="20"/>
                <w:szCs w:val="20"/>
              </w:rPr>
              <w:t>1</w:t>
            </w:r>
          </w:p>
        </w:tc>
        <w:tc>
          <w:tcPr>
            <w:tcW w:w="635" w:type="dxa"/>
          </w:tcPr>
          <w:p w14:paraId="3527E1F3" w14:textId="52DD6A07" w:rsidR="7A86B27E" w:rsidRDefault="7A86B27E" w:rsidP="00EB3008">
            <w:pPr>
              <w:jc w:val="center"/>
              <w:rPr>
                <w:rFonts w:eastAsiaTheme="minorEastAsia"/>
                <w:sz w:val="20"/>
                <w:szCs w:val="20"/>
              </w:rPr>
            </w:pPr>
            <w:r w:rsidRPr="7A86B27E">
              <w:rPr>
                <w:rFonts w:eastAsiaTheme="minorEastAsia"/>
                <w:sz w:val="20"/>
                <w:szCs w:val="20"/>
              </w:rPr>
              <w:t>2</w:t>
            </w:r>
          </w:p>
        </w:tc>
        <w:tc>
          <w:tcPr>
            <w:tcW w:w="525" w:type="dxa"/>
          </w:tcPr>
          <w:p w14:paraId="4303111B" w14:textId="1C356B79" w:rsidR="7A86B27E" w:rsidRDefault="7A86B27E" w:rsidP="00EB3008">
            <w:pPr>
              <w:jc w:val="center"/>
              <w:rPr>
                <w:rFonts w:eastAsiaTheme="minorEastAsia"/>
                <w:sz w:val="20"/>
                <w:szCs w:val="20"/>
              </w:rPr>
            </w:pPr>
            <w:r w:rsidRPr="7A86B27E">
              <w:rPr>
                <w:rFonts w:eastAsiaTheme="minorEastAsia"/>
                <w:sz w:val="20"/>
                <w:szCs w:val="20"/>
              </w:rPr>
              <w:t>3</w:t>
            </w:r>
          </w:p>
        </w:tc>
        <w:tc>
          <w:tcPr>
            <w:tcW w:w="660" w:type="dxa"/>
          </w:tcPr>
          <w:p w14:paraId="216AA600" w14:textId="788D8210" w:rsidR="7A86B27E" w:rsidRDefault="7A86B27E" w:rsidP="00EB3008">
            <w:pPr>
              <w:jc w:val="center"/>
              <w:rPr>
                <w:rFonts w:eastAsiaTheme="minorEastAsia"/>
                <w:sz w:val="20"/>
                <w:szCs w:val="20"/>
              </w:rPr>
            </w:pPr>
            <w:r w:rsidRPr="7A86B27E">
              <w:rPr>
                <w:rFonts w:eastAsiaTheme="minorEastAsia"/>
                <w:sz w:val="20"/>
                <w:szCs w:val="20"/>
              </w:rPr>
              <w:t>4</w:t>
            </w:r>
          </w:p>
        </w:tc>
        <w:tc>
          <w:tcPr>
            <w:tcW w:w="630" w:type="dxa"/>
          </w:tcPr>
          <w:p w14:paraId="55F32611" w14:textId="57FB1E78" w:rsidR="7A86B27E" w:rsidRDefault="7A86B27E" w:rsidP="00EB3008">
            <w:pPr>
              <w:jc w:val="center"/>
              <w:rPr>
                <w:rFonts w:eastAsiaTheme="minorEastAsia"/>
                <w:sz w:val="20"/>
                <w:szCs w:val="20"/>
              </w:rPr>
            </w:pPr>
            <w:r w:rsidRPr="7A86B27E">
              <w:rPr>
                <w:rFonts w:eastAsiaTheme="minorEastAsia"/>
                <w:sz w:val="20"/>
                <w:szCs w:val="20"/>
              </w:rPr>
              <w:t>5</w:t>
            </w:r>
          </w:p>
        </w:tc>
        <w:tc>
          <w:tcPr>
            <w:tcW w:w="810" w:type="dxa"/>
          </w:tcPr>
          <w:p w14:paraId="388D6601" w14:textId="685E5388" w:rsidR="7A86B27E" w:rsidRDefault="7A86B27E" w:rsidP="00EB3008">
            <w:pPr>
              <w:jc w:val="center"/>
              <w:rPr>
                <w:rFonts w:eastAsiaTheme="minorEastAsia"/>
                <w:sz w:val="20"/>
                <w:szCs w:val="20"/>
              </w:rPr>
            </w:pPr>
            <w:r w:rsidRPr="7A86B27E">
              <w:rPr>
                <w:rFonts w:eastAsiaTheme="minorEastAsia"/>
                <w:sz w:val="20"/>
                <w:szCs w:val="20"/>
              </w:rPr>
              <w:t>6</w:t>
            </w:r>
          </w:p>
        </w:tc>
        <w:tc>
          <w:tcPr>
            <w:tcW w:w="1170" w:type="dxa"/>
          </w:tcPr>
          <w:p w14:paraId="380AC1D2" w14:textId="6A7F972E" w:rsidR="7A86B27E" w:rsidRDefault="7A86B27E" w:rsidP="00EB3008">
            <w:pPr>
              <w:jc w:val="center"/>
              <w:rPr>
                <w:rFonts w:eastAsiaTheme="minorEastAsia"/>
                <w:sz w:val="20"/>
                <w:szCs w:val="20"/>
              </w:rPr>
            </w:pPr>
            <w:r w:rsidRPr="7A86B27E">
              <w:rPr>
                <w:rFonts w:eastAsiaTheme="minorEastAsia"/>
                <w:sz w:val="20"/>
                <w:szCs w:val="20"/>
              </w:rPr>
              <w:t>7</w:t>
            </w:r>
          </w:p>
        </w:tc>
      </w:tr>
    </w:tbl>
    <w:p w14:paraId="64BB7145" w14:textId="5E96E96E" w:rsidR="7A86B27E" w:rsidRDefault="7A86B27E" w:rsidP="00EB3008"/>
    <w:p w14:paraId="62C92080" w14:textId="0B0B21B2" w:rsidR="7A86B27E" w:rsidRDefault="002B2AA5" w:rsidP="00EB3008">
      <w:pPr>
        <w:rPr>
          <w:highlight w:val="yellow"/>
        </w:rPr>
      </w:pPr>
      <w:r>
        <w:rPr>
          <w:highlight w:val="yellow"/>
        </w:rPr>
        <w:t xml:space="preserve">[Optional set]  </w:t>
      </w:r>
      <w:r w:rsidR="7A86B27E" w:rsidRPr="7A86B27E">
        <w:rPr>
          <w:highlight w:val="yellow"/>
        </w:rPr>
        <w:t>To what extent have you received specific training about the following medications for opioid use disorder?</w:t>
      </w:r>
      <w:r w:rsidR="7A86B27E">
        <w:t xml:space="preserve">  </w:t>
      </w:r>
    </w:p>
    <w:tbl>
      <w:tblPr>
        <w:tblStyle w:val="TableGrid"/>
        <w:tblW w:w="0" w:type="auto"/>
        <w:tblLayout w:type="fixed"/>
        <w:tblLook w:val="06A0" w:firstRow="1" w:lastRow="0" w:firstColumn="1" w:lastColumn="0" w:noHBand="1" w:noVBand="1"/>
      </w:tblPr>
      <w:tblGrid>
        <w:gridCol w:w="3945"/>
        <w:gridCol w:w="960"/>
        <w:gridCol w:w="615"/>
        <w:gridCol w:w="675"/>
        <w:gridCol w:w="555"/>
        <w:gridCol w:w="585"/>
        <w:gridCol w:w="645"/>
        <w:gridCol w:w="1125"/>
      </w:tblGrid>
      <w:tr w:rsidR="7A86B27E" w14:paraId="57A55B43" w14:textId="079DBEDF" w:rsidTr="002B2AA5">
        <w:tc>
          <w:tcPr>
            <w:tcW w:w="3945" w:type="dxa"/>
            <w:shd w:val="clear" w:color="auto" w:fill="FFFF00"/>
          </w:tcPr>
          <w:p w14:paraId="40A88ED6" w14:textId="45186AB4" w:rsidR="7A86B27E" w:rsidRDefault="7A86B27E" w:rsidP="00EB3008">
            <w:pPr>
              <w:rPr>
                <w:rFonts w:eastAsiaTheme="minorEastAsia"/>
                <w:color w:val="FFFFFF" w:themeColor="background1"/>
                <w:sz w:val="20"/>
                <w:szCs w:val="20"/>
                <w:highlight w:val="yellow"/>
              </w:rPr>
            </w:pPr>
          </w:p>
        </w:tc>
        <w:tc>
          <w:tcPr>
            <w:tcW w:w="960" w:type="dxa"/>
            <w:shd w:val="clear" w:color="auto" w:fill="FFFF00"/>
          </w:tcPr>
          <w:p w14:paraId="69DBD538" w14:textId="3C5E205A" w:rsidR="7A86B27E" w:rsidRDefault="7A86B27E" w:rsidP="00EB3008">
            <w:pPr>
              <w:spacing w:line="259" w:lineRule="auto"/>
              <w:jc w:val="center"/>
              <w:rPr>
                <w:rFonts w:eastAsiaTheme="minorEastAsia"/>
                <w:sz w:val="20"/>
                <w:szCs w:val="20"/>
                <w:highlight w:val="yellow"/>
              </w:rPr>
            </w:pPr>
            <w:r w:rsidRPr="7A86B27E">
              <w:rPr>
                <w:rFonts w:eastAsiaTheme="minorEastAsia"/>
                <w:sz w:val="20"/>
                <w:szCs w:val="20"/>
                <w:highlight w:val="yellow"/>
              </w:rPr>
              <w:t>No Training</w:t>
            </w:r>
          </w:p>
        </w:tc>
        <w:tc>
          <w:tcPr>
            <w:tcW w:w="615" w:type="dxa"/>
            <w:shd w:val="clear" w:color="auto" w:fill="FFFF00"/>
          </w:tcPr>
          <w:p w14:paraId="44BA212C" w14:textId="020BE202" w:rsidR="7A86B27E" w:rsidRDefault="7A86B27E" w:rsidP="00EB3008">
            <w:pPr>
              <w:rPr>
                <w:rFonts w:eastAsiaTheme="minorEastAsia"/>
                <w:sz w:val="20"/>
                <w:szCs w:val="20"/>
                <w:highlight w:val="yellow"/>
              </w:rPr>
            </w:pPr>
          </w:p>
        </w:tc>
        <w:tc>
          <w:tcPr>
            <w:tcW w:w="675" w:type="dxa"/>
            <w:shd w:val="clear" w:color="auto" w:fill="FFFF00"/>
          </w:tcPr>
          <w:p w14:paraId="165AA14E" w14:textId="1CEA1AE1" w:rsidR="7A86B27E" w:rsidRDefault="7A86B27E" w:rsidP="00EB3008">
            <w:pPr>
              <w:rPr>
                <w:rFonts w:eastAsiaTheme="minorEastAsia"/>
                <w:sz w:val="20"/>
                <w:szCs w:val="20"/>
                <w:highlight w:val="yellow"/>
              </w:rPr>
            </w:pPr>
          </w:p>
        </w:tc>
        <w:tc>
          <w:tcPr>
            <w:tcW w:w="555" w:type="dxa"/>
            <w:shd w:val="clear" w:color="auto" w:fill="FFFF00"/>
          </w:tcPr>
          <w:p w14:paraId="39A82274" w14:textId="5C15ED66" w:rsidR="7A86B27E" w:rsidRDefault="7A86B27E" w:rsidP="00EB3008">
            <w:pPr>
              <w:rPr>
                <w:rFonts w:eastAsiaTheme="minorEastAsia"/>
                <w:sz w:val="20"/>
                <w:szCs w:val="20"/>
                <w:highlight w:val="yellow"/>
              </w:rPr>
            </w:pPr>
          </w:p>
        </w:tc>
        <w:tc>
          <w:tcPr>
            <w:tcW w:w="585" w:type="dxa"/>
            <w:shd w:val="clear" w:color="auto" w:fill="FFFF00"/>
          </w:tcPr>
          <w:p w14:paraId="631D9916" w14:textId="504153B8" w:rsidR="7A86B27E" w:rsidRDefault="7A86B27E" w:rsidP="00EB3008">
            <w:pPr>
              <w:rPr>
                <w:rFonts w:eastAsiaTheme="minorEastAsia"/>
                <w:sz w:val="20"/>
                <w:szCs w:val="20"/>
                <w:highlight w:val="yellow"/>
              </w:rPr>
            </w:pPr>
          </w:p>
        </w:tc>
        <w:tc>
          <w:tcPr>
            <w:tcW w:w="645" w:type="dxa"/>
            <w:shd w:val="clear" w:color="auto" w:fill="FFFF00"/>
          </w:tcPr>
          <w:p w14:paraId="04EB0251" w14:textId="7535A8BC" w:rsidR="7A86B27E" w:rsidRDefault="7A86B27E" w:rsidP="00EB3008">
            <w:pPr>
              <w:rPr>
                <w:rFonts w:eastAsiaTheme="minorEastAsia"/>
                <w:sz w:val="20"/>
                <w:szCs w:val="20"/>
                <w:highlight w:val="yellow"/>
              </w:rPr>
            </w:pPr>
          </w:p>
        </w:tc>
        <w:tc>
          <w:tcPr>
            <w:tcW w:w="1125" w:type="dxa"/>
            <w:shd w:val="clear" w:color="auto" w:fill="FFFF00"/>
          </w:tcPr>
          <w:p w14:paraId="79D43F8D" w14:textId="10C8EFA1" w:rsidR="7A86B27E" w:rsidRDefault="7A86B27E" w:rsidP="00EB3008">
            <w:pPr>
              <w:spacing w:line="259" w:lineRule="auto"/>
              <w:jc w:val="center"/>
            </w:pPr>
            <w:r w:rsidRPr="7A86B27E">
              <w:rPr>
                <w:rFonts w:eastAsiaTheme="minorEastAsia"/>
                <w:sz w:val="20"/>
                <w:szCs w:val="20"/>
                <w:highlight w:val="yellow"/>
              </w:rPr>
              <w:t>Extensive Training</w:t>
            </w:r>
          </w:p>
        </w:tc>
      </w:tr>
      <w:tr w:rsidR="7A86B27E" w14:paraId="1083A2C4" w14:textId="5D4E1A21" w:rsidTr="002B2AA5">
        <w:tc>
          <w:tcPr>
            <w:tcW w:w="3945" w:type="dxa"/>
            <w:shd w:val="clear" w:color="auto" w:fill="FFFF00"/>
          </w:tcPr>
          <w:p w14:paraId="7A4E6585" w14:textId="03E7F2EF" w:rsidR="7A86B27E" w:rsidRDefault="7A86B27E" w:rsidP="00EB3008">
            <w:pPr>
              <w:rPr>
                <w:rFonts w:eastAsiaTheme="minorEastAsia"/>
                <w:sz w:val="20"/>
                <w:szCs w:val="20"/>
                <w:highlight w:val="yellow"/>
              </w:rPr>
            </w:pPr>
            <w:r w:rsidRPr="7A86B27E">
              <w:rPr>
                <w:rFonts w:eastAsiaTheme="minorEastAsia"/>
                <w:sz w:val="20"/>
                <w:szCs w:val="20"/>
                <w:highlight w:val="yellow"/>
              </w:rPr>
              <w:t>SM11. Methadone</w:t>
            </w:r>
          </w:p>
        </w:tc>
        <w:tc>
          <w:tcPr>
            <w:tcW w:w="960" w:type="dxa"/>
            <w:shd w:val="clear" w:color="auto" w:fill="FFFF00"/>
          </w:tcPr>
          <w:p w14:paraId="436CEC9C" w14:textId="0B035E10"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1</w:t>
            </w:r>
          </w:p>
        </w:tc>
        <w:tc>
          <w:tcPr>
            <w:tcW w:w="615" w:type="dxa"/>
            <w:shd w:val="clear" w:color="auto" w:fill="FFFF00"/>
          </w:tcPr>
          <w:p w14:paraId="323CBD36" w14:textId="73153761"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2</w:t>
            </w:r>
          </w:p>
        </w:tc>
        <w:tc>
          <w:tcPr>
            <w:tcW w:w="675" w:type="dxa"/>
            <w:shd w:val="clear" w:color="auto" w:fill="FFFF00"/>
          </w:tcPr>
          <w:p w14:paraId="24FFD1F7" w14:textId="144B27C1"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3</w:t>
            </w:r>
          </w:p>
        </w:tc>
        <w:tc>
          <w:tcPr>
            <w:tcW w:w="555" w:type="dxa"/>
            <w:shd w:val="clear" w:color="auto" w:fill="FFFF00"/>
          </w:tcPr>
          <w:p w14:paraId="0AB83459" w14:textId="2D8013CF"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4</w:t>
            </w:r>
          </w:p>
        </w:tc>
        <w:tc>
          <w:tcPr>
            <w:tcW w:w="585" w:type="dxa"/>
            <w:shd w:val="clear" w:color="auto" w:fill="FFFF00"/>
          </w:tcPr>
          <w:p w14:paraId="7C8FBDDC" w14:textId="70976BD9"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5</w:t>
            </w:r>
          </w:p>
        </w:tc>
        <w:tc>
          <w:tcPr>
            <w:tcW w:w="645" w:type="dxa"/>
            <w:shd w:val="clear" w:color="auto" w:fill="FFFF00"/>
          </w:tcPr>
          <w:p w14:paraId="3B10F1CE" w14:textId="3ED08621"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6</w:t>
            </w:r>
          </w:p>
        </w:tc>
        <w:tc>
          <w:tcPr>
            <w:tcW w:w="1125" w:type="dxa"/>
            <w:shd w:val="clear" w:color="auto" w:fill="FFFF00"/>
          </w:tcPr>
          <w:p w14:paraId="2FCE4B62" w14:textId="50C62A35"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7</w:t>
            </w:r>
          </w:p>
        </w:tc>
      </w:tr>
      <w:tr w:rsidR="7A86B27E" w14:paraId="3A4274AF" w14:textId="66BD7210" w:rsidTr="002B2AA5">
        <w:tc>
          <w:tcPr>
            <w:tcW w:w="3945" w:type="dxa"/>
            <w:shd w:val="clear" w:color="auto" w:fill="FFFF00"/>
          </w:tcPr>
          <w:p w14:paraId="6C87FF95" w14:textId="688B85B1" w:rsidR="7A86B27E" w:rsidRDefault="7A86B27E" w:rsidP="00EB3008">
            <w:pPr>
              <w:rPr>
                <w:rFonts w:eastAsiaTheme="minorEastAsia"/>
                <w:sz w:val="20"/>
                <w:szCs w:val="20"/>
                <w:highlight w:val="yellow"/>
              </w:rPr>
            </w:pPr>
            <w:r w:rsidRPr="7A86B27E">
              <w:rPr>
                <w:rFonts w:eastAsiaTheme="minorEastAsia"/>
                <w:sz w:val="20"/>
                <w:szCs w:val="20"/>
                <w:highlight w:val="yellow"/>
              </w:rPr>
              <w:t>SM12. Buprenorphine (Suboxone) - oral</w:t>
            </w:r>
          </w:p>
        </w:tc>
        <w:tc>
          <w:tcPr>
            <w:tcW w:w="960" w:type="dxa"/>
            <w:shd w:val="clear" w:color="auto" w:fill="FFFF00"/>
          </w:tcPr>
          <w:p w14:paraId="33B0093A" w14:textId="24A40980"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1</w:t>
            </w:r>
          </w:p>
        </w:tc>
        <w:tc>
          <w:tcPr>
            <w:tcW w:w="615" w:type="dxa"/>
            <w:shd w:val="clear" w:color="auto" w:fill="FFFF00"/>
          </w:tcPr>
          <w:p w14:paraId="2337C7F0" w14:textId="48A86A77"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2</w:t>
            </w:r>
          </w:p>
        </w:tc>
        <w:tc>
          <w:tcPr>
            <w:tcW w:w="675" w:type="dxa"/>
            <w:shd w:val="clear" w:color="auto" w:fill="FFFF00"/>
          </w:tcPr>
          <w:p w14:paraId="03D6553F" w14:textId="7BA97156"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3</w:t>
            </w:r>
          </w:p>
        </w:tc>
        <w:tc>
          <w:tcPr>
            <w:tcW w:w="555" w:type="dxa"/>
            <w:shd w:val="clear" w:color="auto" w:fill="FFFF00"/>
          </w:tcPr>
          <w:p w14:paraId="2C7E67A0" w14:textId="4B3AFE89"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4</w:t>
            </w:r>
          </w:p>
        </w:tc>
        <w:tc>
          <w:tcPr>
            <w:tcW w:w="585" w:type="dxa"/>
            <w:shd w:val="clear" w:color="auto" w:fill="FFFF00"/>
          </w:tcPr>
          <w:p w14:paraId="4CBD8BC2" w14:textId="0C5973A6"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5</w:t>
            </w:r>
          </w:p>
        </w:tc>
        <w:tc>
          <w:tcPr>
            <w:tcW w:w="645" w:type="dxa"/>
            <w:shd w:val="clear" w:color="auto" w:fill="FFFF00"/>
          </w:tcPr>
          <w:p w14:paraId="22818276" w14:textId="1460E0DC"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6</w:t>
            </w:r>
          </w:p>
        </w:tc>
        <w:tc>
          <w:tcPr>
            <w:tcW w:w="1125" w:type="dxa"/>
            <w:shd w:val="clear" w:color="auto" w:fill="FFFF00"/>
          </w:tcPr>
          <w:p w14:paraId="12AA2404" w14:textId="66124A68"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7</w:t>
            </w:r>
          </w:p>
        </w:tc>
      </w:tr>
      <w:tr w:rsidR="7A86B27E" w14:paraId="5E668132" w14:textId="3ED0B38A" w:rsidTr="002B2AA5">
        <w:tc>
          <w:tcPr>
            <w:tcW w:w="3945" w:type="dxa"/>
            <w:shd w:val="clear" w:color="auto" w:fill="FFFF00"/>
          </w:tcPr>
          <w:p w14:paraId="38552BA4" w14:textId="4B76205F" w:rsidR="7A86B27E" w:rsidRDefault="7A86B27E" w:rsidP="00EB3008">
            <w:pPr>
              <w:rPr>
                <w:rFonts w:eastAsiaTheme="minorEastAsia"/>
                <w:sz w:val="20"/>
                <w:szCs w:val="20"/>
                <w:highlight w:val="yellow"/>
              </w:rPr>
            </w:pPr>
            <w:r w:rsidRPr="7A86B27E">
              <w:rPr>
                <w:rFonts w:eastAsiaTheme="minorEastAsia"/>
                <w:sz w:val="20"/>
                <w:szCs w:val="20"/>
                <w:highlight w:val="yellow"/>
              </w:rPr>
              <w:t>SM13. Buprenorphine (Sublocade) - monthly injection</w:t>
            </w:r>
          </w:p>
        </w:tc>
        <w:tc>
          <w:tcPr>
            <w:tcW w:w="960" w:type="dxa"/>
            <w:shd w:val="clear" w:color="auto" w:fill="FFFF00"/>
          </w:tcPr>
          <w:p w14:paraId="0B0DE631" w14:textId="4E273148"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1</w:t>
            </w:r>
          </w:p>
        </w:tc>
        <w:tc>
          <w:tcPr>
            <w:tcW w:w="615" w:type="dxa"/>
            <w:shd w:val="clear" w:color="auto" w:fill="FFFF00"/>
          </w:tcPr>
          <w:p w14:paraId="5F7DBD43" w14:textId="505533A7"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2</w:t>
            </w:r>
          </w:p>
        </w:tc>
        <w:tc>
          <w:tcPr>
            <w:tcW w:w="675" w:type="dxa"/>
            <w:shd w:val="clear" w:color="auto" w:fill="FFFF00"/>
          </w:tcPr>
          <w:p w14:paraId="2A0FE3D0" w14:textId="1E60EFE2"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3</w:t>
            </w:r>
          </w:p>
        </w:tc>
        <w:tc>
          <w:tcPr>
            <w:tcW w:w="555" w:type="dxa"/>
            <w:shd w:val="clear" w:color="auto" w:fill="FFFF00"/>
          </w:tcPr>
          <w:p w14:paraId="30C1DED6" w14:textId="22053DB6"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4</w:t>
            </w:r>
          </w:p>
        </w:tc>
        <w:tc>
          <w:tcPr>
            <w:tcW w:w="585" w:type="dxa"/>
            <w:shd w:val="clear" w:color="auto" w:fill="FFFF00"/>
          </w:tcPr>
          <w:p w14:paraId="4393A287" w14:textId="042E748F"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5</w:t>
            </w:r>
          </w:p>
        </w:tc>
        <w:tc>
          <w:tcPr>
            <w:tcW w:w="645" w:type="dxa"/>
            <w:shd w:val="clear" w:color="auto" w:fill="FFFF00"/>
          </w:tcPr>
          <w:p w14:paraId="63EDD765" w14:textId="28BCAA4E"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6</w:t>
            </w:r>
          </w:p>
        </w:tc>
        <w:tc>
          <w:tcPr>
            <w:tcW w:w="1125" w:type="dxa"/>
            <w:shd w:val="clear" w:color="auto" w:fill="FFFF00"/>
          </w:tcPr>
          <w:p w14:paraId="0C77CDD9" w14:textId="2F9694A1"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7</w:t>
            </w:r>
          </w:p>
        </w:tc>
      </w:tr>
      <w:tr w:rsidR="7A86B27E" w14:paraId="45888240" w14:textId="70551351" w:rsidTr="002B2AA5">
        <w:tc>
          <w:tcPr>
            <w:tcW w:w="3945" w:type="dxa"/>
            <w:shd w:val="clear" w:color="auto" w:fill="FFFF00"/>
          </w:tcPr>
          <w:p w14:paraId="5BF0FBB5" w14:textId="1941760C" w:rsidR="7A86B27E" w:rsidRDefault="7A86B27E" w:rsidP="00EB3008">
            <w:pPr>
              <w:rPr>
                <w:rFonts w:eastAsiaTheme="minorEastAsia"/>
                <w:sz w:val="20"/>
                <w:szCs w:val="20"/>
                <w:highlight w:val="yellow"/>
              </w:rPr>
            </w:pPr>
            <w:r w:rsidRPr="7A86B27E">
              <w:rPr>
                <w:rFonts w:eastAsiaTheme="minorEastAsia"/>
                <w:sz w:val="20"/>
                <w:szCs w:val="20"/>
                <w:highlight w:val="yellow"/>
              </w:rPr>
              <w:t>SM14. Naltrexone – oral</w:t>
            </w:r>
            <w:r w:rsidRPr="7A86B27E">
              <w:rPr>
                <w:rFonts w:eastAsiaTheme="minorEastAsia"/>
                <w:sz w:val="20"/>
                <w:szCs w:val="20"/>
              </w:rPr>
              <w:t xml:space="preserve"> </w:t>
            </w:r>
          </w:p>
        </w:tc>
        <w:tc>
          <w:tcPr>
            <w:tcW w:w="960" w:type="dxa"/>
            <w:shd w:val="clear" w:color="auto" w:fill="FFFF00"/>
          </w:tcPr>
          <w:p w14:paraId="24DD3A74" w14:textId="47F4363E"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1</w:t>
            </w:r>
          </w:p>
        </w:tc>
        <w:tc>
          <w:tcPr>
            <w:tcW w:w="615" w:type="dxa"/>
            <w:shd w:val="clear" w:color="auto" w:fill="FFFF00"/>
          </w:tcPr>
          <w:p w14:paraId="7CB1CCC5" w14:textId="5100311C"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2</w:t>
            </w:r>
          </w:p>
        </w:tc>
        <w:tc>
          <w:tcPr>
            <w:tcW w:w="675" w:type="dxa"/>
            <w:shd w:val="clear" w:color="auto" w:fill="FFFF00"/>
          </w:tcPr>
          <w:p w14:paraId="0AFD033A" w14:textId="46A47F61"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3</w:t>
            </w:r>
          </w:p>
        </w:tc>
        <w:tc>
          <w:tcPr>
            <w:tcW w:w="555" w:type="dxa"/>
            <w:shd w:val="clear" w:color="auto" w:fill="FFFF00"/>
          </w:tcPr>
          <w:p w14:paraId="56220786" w14:textId="2F0CBA06"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4</w:t>
            </w:r>
          </w:p>
        </w:tc>
        <w:tc>
          <w:tcPr>
            <w:tcW w:w="585" w:type="dxa"/>
            <w:shd w:val="clear" w:color="auto" w:fill="FFFF00"/>
          </w:tcPr>
          <w:p w14:paraId="0B9FB483" w14:textId="155261B3"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5</w:t>
            </w:r>
          </w:p>
        </w:tc>
        <w:tc>
          <w:tcPr>
            <w:tcW w:w="645" w:type="dxa"/>
            <w:shd w:val="clear" w:color="auto" w:fill="FFFF00"/>
          </w:tcPr>
          <w:p w14:paraId="59B67132" w14:textId="457FB3F7"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6</w:t>
            </w:r>
          </w:p>
        </w:tc>
        <w:tc>
          <w:tcPr>
            <w:tcW w:w="1125" w:type="dxa"/>
            <w:shd w:val="clear" w:color="auto" w:fill="FFFF00"/>
          </w:tcPr>
          <w:p w14:paraId="46F5CF38" w14:textId="48B20420"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7</w:t>
            </w:r>
          </w:p>
        </w:tc>
      </w:tr>
      <w:tr w:rsidR="7A86B27E" w14:paraId="2ED74205" w14:textId="3CFCCADA" w:rsidTr="002B2AA5">
        <w:tc>
          <w:tcPr>
            <w:tcW w:w="3945" w:type="dxa"/>
            <w:shd w:val="clear" w:color="auto" w:fill="FFFF00"/>
          </w:tcPr>
          <w:p w14:paraId="70729F70" w14:textId="065F024D" w:rsidR="7A86B27E" w:rsidRDefault="7A86B27E" w:rsidP="00EB3008">
            <w:pPr>
              <w:rPr>
                <w:rFonts w:eastAsiaTheme="minorEastAsia"/>
                <w:sz w:val="20"/>
                <w:szCs w:val="20"/>
                <w:highlight w:val="yellow"/>
              </w:rPr>
            </w:pPr>
            <w:r w:rsidRPr="7A86B27E">
              <w:rPr>
                <w:rFonts w:eastAsiaTheme="minorEastAsia"/>
                <w:sz w:val="20"/>
                <w:szCs w:val="20"/>
                <w:highlight w:val="yellow"/>
              </w:rPr>
              <w:t>SM15. Naltrexone (Vivitrol) - monthly injection</w:t>
            </w:r>
          </w:p>
        </w:tc>
        <w:tc>
          <w:tcPr>
            <w:tcW w:w="960" w:type="dxa"/>
            <w:shd w:val="clear" w:color="auto" w:fill="FFFF00"/>
          </w:tcPr>
          <w:p w14:paraId="329BD689" w14:textId="2FF87DD9"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1</w:t>
            </w:r>
          </w:p>
        </w:tc>
        <w:tc>
          <w:tcPr>
            <w:tcW w:w="615" w:type="dxa"/>
            <w:shd w:val="clear" w:color="auto" w:fill="FFFF00"/>
          </w:tcPr>
          <w:p w14:paraId="05635203" w14:textId="1341997A"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2</w:t>
            </w:r>
          </w:p>
        </w:tc>
        <w:tc>
          <w:tcPr>
            <w:tcW w:w="675" w:type="dxa"/>
            <w:shd w:val="clear" w:color="auto" w:fill="FFFF00"/>
          </w:tcPr>
          <w:p w14:paraId="7A771DCF" w14:textId="42C5AC8A"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3</w:t>
            </w:r>
          </w:p>
        </w:tc>
        <w:tc>
          <w:tcPr>
            <w:tcW w:w="555" w:type="dxa"/>
            <w:shd w:val="clear" w:color="auto" w:fill="FFFF00"/>
          </w:tcPr>
          <w:p w14:paraId="046E4ACD" w14:textId="2171FAF1"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4</w:t>
            </w:r>
          </w:p>
        </w:tc>
        <w:tc>
          <w:tcPr>
            <w:tcW w:w="585" w:type="dxa"/>
            <w:shd w:val="clear" w:color="auto" w:fill="FFFF00"/>
          </w:tcPr>
          <w:p w14:paraId="2BEEE49C" w14:textId="2BB374A0"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5</w:t>
            </w:r>
          </w:p>
        </w:tc>
        <w:tc>
          <w:tcPr>
            <w:tcW w:w="645" w:type="dxa"/>
            <w:shd w:val="clear" w:color="auto" w:fill="FFFF00"/>
          </w:tcPr>
          <w:p w14:paraId="3D9A46C9" w14:textId="46F5D5D5"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6</w:t>
            </w:r>
          </w:p>
        </w:tc>
        <w:tc>
          <w:tcPr>
            <w:tcW w:w="1125" w:type="dxa"/>
            <w:shd w:val="clear" w:color="auto" w:fill="FFFF00"/>
          </w:tcPr>
          <w:p w14:paraId="71AF9FF7" w14:textId="42BBE2E9" w:rsidR="7A86B27E" w:rsidRDefault="7A86B27E" w:rsidP="00EB3008">
            <w:pPr>
              <w:jc w:val="center"/>
              <w:rPr>
                <w:rFonts w:eastAsiaTheme="minorEastAsia"/>
                <w:sz w:val="20"/>
                <w:szCs w:val="20"/>
                <w:highlight w:val="yellow"/>
              </w:rPr>
            </w:pPr>
            <w:r w:rsidRPr="7A86B27E">
              <w:rPr>
                <w:rFonts w:eastAsiaTheme="minorEastAsia"/>
                <w:sz w:val="20"/>
                <w:szCs w:val="20"/>
                <w:highlight w:val="yellow"/>
              </w:rPr>
              <w:t>7</w:t>
            </w:r>
          </w:p>
        </w:tc>
      </w:tr>
    </w:tbl>
    <w:p w14:paraId="521A9C58" w14:textId="48FEEE9A" w:rsidR="7A86B27E" w:rsidRDefault="7A86B27E" w:rsidP="00EB3008"/>
    <w:p w14:paraId="6D5293C1" w14:textId="65085EE5" w:rsidR="7A86B27E" w:rsidRPr="003A1238" w:rsidRDefault="7A86B27E" w:rsidP="00EB3008">
      <w:pPr>
        <w:pStyle w:val="Heading1"/>
        <w:rPr>
          <w:color w:val="0070C0"/>
          <w:sz w:val="24"/>
          <w:szCs w:val="24"/>
        </w:rPr>
      </w:pPr>
      <w:r w:rsidRPr="003A1238">
        <w:rPr>
          <w:color w:val="0070C0"/>
        </w:rPr>
        <w:t xml:space="preserve">IMPLEMENTATION OUTCOME MEASURES </w:t>
      </w:r>
      <w:r w:rsidRPr="003A1238">
        <w:rPr>
          <w:color w:val="0070C0"/>
          <w:sz w:val="24"/>
          <w:szCs w:val="24"/>
        </w:rPr>
        <w:t>[baseline and end of project]</w:t>
      </w:r>
    </w:p>
    <w:p w14:paraId="4E01032F" w14:textId="31E45822" w:rsidR="7A86B27E" w:rsidRPr="003A1238" w:rsidRDefault="003A1238" w:rsidP="00EB3008">
      <w:pPr>
        <w:rPr>
          <w:rFonts w:ascii="Calibri" w:eastAsia="Calibri" w:hAnsi="Calibri" w:cs="Calibri"/>
          <w:i/>
          <w:iCs/>
          <w:color w:val="000000" w:themeColor="text1"/>
        </w:rPr>
      </w:pPr>
      <w:r w:rsidRPr="003A1238">
        <w:rPr>
          <w:rFonts w:ascii="Calibri" w:eastAsia="Calibri" w:hAnsi="Calibri" w:cs="Calibri"/>
          <w:i/>
          <w:iCs/>
          <w:color w:val="000000" w:themeColor="text1"/>
        </w:rPr>
        <w:t xml:space="preserve">Instructions:  </w:t>
      </w:r>
      <w:r w:rsidR="7A86B27E" w:rsidRPr="003A1238">
        <w:rPr>
          <w:rFonts w:ascii="Calibri" w:eastAsia="Calibri" w:hAnsi="Calibri" w:cs="Calibri"/>
          <w:i/>
          <w:iCs/>
          <w:color w:val="000000" w:themeColor="text1"/>
        </w:rPr>
        <w:t>Hubs using this measure should substitute a short-hand name for their intervention/program into each item, in place of “[intervention].”  If necessary, define the intervention at the beginning of this section.  (For example, something like, “This agency is involved in a study that is testing whether peer navigators are effective at linking justice-involved clients with healthcare services in the community.  A peer navigator is [brief definition].”)</w:t>
      </w:r>
    </w:p>
    <w:tbl>
      <w:tblPr>
        <w:tblStyle w:val="TableGrid"/>
        <w:tblW w:w="0" w:type="auto"/>
        <w:tblLayout w:type="fixed"/>
        <w:tblLook w:val="06A0" w:firstRow="1" w:lastRow="0" w:firstColumn="1" w:lastColumn="0" w:noHBand="1" w:noVBand="1"/>
      </w:tblPr>
      <w:tblGrid>
        <w:gridCol w:w="4515"/>
        <w:gridCol w:w="1170"/>
        <w:gridCol w:w="945"/>
        <w:gridCol w:w="855"/>
        <w:gridCol w:w="840"/>
        <w:gridCol w:w="1155"/>
      </w:tblGrid>
      <w:tr w:rsidR="7A86B27E" w14:paraId="51CAA6CB" w14:textId="65125819" w:rsidTr="7A86B27E">
        <w:tc>
          <w:tcPr>
            <w:tcW w:w="4515" w:type="dxa"/>
          </w:tcPr>
          <w:p w14:paraId="35CA1C39" w14:textId="2015D01E" w:rsidR="7A86B27E" w:rsidRDefault="7A86B27E" w:rsidP="00EB3008">
            <w:pPr>
              <w:rPr>
                <w:rFonts w:eastAsiaTheme="minorEastAsia"/>
                <w:sz w:val="20"/>
                <w:szCs w:val="20"/>
              </w:rPr>
            </w:pPr>
          </w:p>
        </w:tc>
        <w:tc>
          <w:tcPr>
            <w:tcW w:w="1170" w:type="dxa"/>
          </w:tcPr>
          <w:p w14:paraId="06D7A6B5" w14:textId="7CC6A864" w:rsidR="7A86B27E" w:rsidRDefault="7A86B27E" w:rsidP="00EB3008">
            <w:pPr>
              <w:jc w:val="center"/>
              <w:rPr>
                <w:rFonts w:eastAsiaTheme="minorEastAsia"/>
                <w:sz w:val="20"/>
                <w:szCs w:val="20"/>
              </w:rPr>
            </w:pPr>
            <w:r w:rsidRPr="7A86B27E">
              <w:rPr>
                <w:rFonts w:eastAsiaTheme="minorEastAsia"/>
                <w:sz w:val="20"/>
                <w:szCs w:val="20"/>
              </w:rPr>
              <w:t>Completely disagree</w:t>
            </w:r>
          </w:p>
        </w:tc>
        <w:tc>
          <w:tcPr>
            <w:tcW w:w="945" w:type="dxa"/>
          </w:tcPr>
          <w:p w14:paraId="2C029DE8" w14:textId="1770533D" w:rsidR="7A86B27E" w:rsidRDefault="7A86B27E" w:rsidP="00EB3008">
            <w:pPr>
              <w:jc w:val="center"/>
              <w:rPr>
                <w:rFonts w:eastAsiaTheme="minorEastAsia"/>
                <w:sz w:val="20"/>
                <w:szCs w:val="20"/>
              </w:rPr>
            </w:pPr>
            <w:r w:rsidRPr="7A86B27E">
              <w:rPr>
                <w:rFonts w:eastAsiaTheme="minorEastAsia"/>
                <w:sz w:val="20"/>
                <w:szCs w:val="20"/>
              </w:rPr>
              <w:t>Disagree</w:t>
            </w:r>
          </w:p>
        </w:tc>
        <w:tc>
          <w:tcPr>
            <w:tcW w:w="855" w:type="dxa"/>
          </w:tcPr>
          <w:p w14:paraId="2D30191F" w14:textId="75141B3E" w:rsidR="7A86B27E" w:rsidRDefault="7A86B27E" w:rsidP="00EB3008">
            <w:pPr>
              <w:jc w:val="center"/>
              <w:rPr>
                <w:rFonts w:eastAsiaTheme="minorEastAsia"/>
                <w:sz w:val="20"/>
                <w:szCs w:val="20"/>
              </w:rPr>
            </w:pPr>
            <w:r w:rsidRPr="7A86B27E">
              <w:rPr>
                <w:rFonts w:eastAsiaTheme="minorEastAsia"/>
                <w:sz w:val="20"/>
                <w:szCs w:val="20"/>
              </w:rPr>
              <w:t>Neither agree nor disagree</w:t>
            </w:r>
          </w:p>
        </w:tc>
        <w:tc>
          <w:tcPr>
            <w:tcW w:w="840" w:type="dxa"/>
          </w:tcPr>
          <w:p w14:paraId="6834D509" w14:textId="27806E27" w:rsidR="7A86B27E" w:rsidRDefault="7A86B27E" w:rsidP="00EB3008">
            <w:pPr>
              <w:jc w:val="center"/>
              <w:rPr>
                <w:rFonts w:eastAsiaTheme="minorEastAsia"/>
                <w:sz w:val="20"/>
                <w:szCs w:val="20"/>
              </w:rPr>
            </w:pPr>
            <w:r w:rsidRPr="7A86B27E">
              <w:rPr>
                <w:rFonts w:eastAsiaTheme="minorEastAsia"/>
                <w:sz w:val="20"/>
                <w:szCs w:val="20"/>
              </w:rPr>
              <w:t>Agree</w:t>
            </w:r>
          </w:p>
        </w:tc>
        <w:tc>
          <w:tcPr>
            <w:tcW w:w="1155" w:type="dxa"/>
          </w:tcPr>
          <w:p w14:paraId="52A4E128" w14:textId="1A08F7AD" w:rsidR="7A86B27E" w:rsidRDefault="7A86B27E" w:rsidP="00EB3008">
            <w:pPr>
              <w:jc w:val="center"/>
              <w:rPr>
                <w:rFonts w:eastAsiaTheme="minorEastAsia"/>
                <w:sz w:val="20"/>
                <w:szCs w:val="20"/>
              </w:rPr>
            </w:pPr>
            <w:r w:rsidRPr="7A86B27E">
              <w:rPr>
                <w:rFonts w:eastAsiaTheme="minorEastAsia"/>
                <w:sz w:val="20"/>
                <w:szCs w:val="20"/>
              </w:rPr>
              <w:t>Completely agree</w:t>
            </w:r>
          </w:p>
        </w:tc>
      </w:tr>
      <w:tr w:rsidR="7A86B27E" w14:paraId="7AC54610" w14:textId="7051AFD3" w:rsidTr="7A86B27E">
        <w:tc>
          <w:tcPr>
            <w:tcW w:w="4515" w:type="dxa"/>
          </w:tcPr>
          <w:p w14:paraId="24A7B88C" w14:textId="7AC3BEBD" w:rsidR="7A86B27E" w:rsidRDefault="7A86B27E" w:rsidP="00EB3008">
            <w:pPr>
              <w:rPr>
                <w:rFonts w:eastAsiaTheme="minorEastAsia"/>
                <w:sz w:val="20"/>
                <w:szCs w:val="20"/>
              </w:rPr>
            </w:pPr>
            <w:r w:rsidRPr="7A86B27E">
              <w:rPr>
                <w:rFonts w:eastAsiaTheme="minorEastAsia"/>
                <w:sz w:val="20"/>
                <w:szCs w:val="20"/>
              </w:rPr>
              <w:t>IM1. [Intervention] seems fitting.</w:t>
            </w:r>
          </w:p>
        </w:tc>
        <w:tc>
          <w:tcPr>
            <w:tcW w:w="1170" w:type="dxa"/>
          </w:tcPr>
          <w:p w14:paraId="19EAA5BD" w14:textId="45EB15AB"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032B6255" w14:textId="4CBA8699"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0FBA8B95" w14:textId="378579B0"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41C3CFDC" w14:textId="319755C5"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790675AF" w14:textId="58A941E4"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549272AA" w14:textId="2D074B30" w:rsidTr="7A86B27E">
        <w:tc>
          <w:tcPr>
            <w:tcW w:w="4515" w:type="dxa"/>
          </w:tcPr>
          <w:p w14:paraId="0401C24E" w14:textId="29D8E88C" w:rsidR="7A86B27E" w:rsidRDefault="7A86B27E" w:rsidP="00EB3008">
            <w:pPr>
              <w:rPr>
                <w:rFonts w:eastAsiaTheme="minorEastAsia"/>
                <w:sz w:val="20"/>
                <w:szCs w:val="20"/>
              </w:rPr>
            </w:pPr>
            <w:r w:rsidRPr="7A86B27E">
              <w:rPr>
                <w:rFonts w:eastAsiaTheme="minorEastAsia"/>
                <w:sz w:val="20"/>
                <w:szCs w:val="20"/>
              </w:rPr>
              <w:t>IM2. [Intervention] seems suitable.</w:t>
            </w:r>
          </w:p>
        </w:tc>
        <w:tc>
          <w:tcPr>
            <w:tcW w:w="1170" w:type="dxa"/>
          </w:tcPr>
          <w:p w14:paraId="7C4B1C0E" w14:textId="10EA82F0"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48F120AB" w14:textId="1DF08203"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5DBDC007" w14:textId="721F9F20"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36313FE6" w14:textId="27D2AA1D"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444A0CB4" w14:textId="1B126DB4"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53B8C552" w14:textId="19BE8ABF" w:rsidTr="7A86B27E">
        <w:tc>
          <w:tcPr>
            <w:tcW w:w="4515" w:type="dxa"/>
          </w:tcPr>
          <w:p w14:paraId="23DB6ED2" w14:textId="4E0B4755" w:rsidR="7A86B27E" w:rsidRDefault="7A86B27E" w:rsidP="00EB3008">
            <w:pPr>
              <w:rPr>
                <w:rFonts w:eastAsiaTheme="minorEastAsia"/>
                <w:sz w:val="20"/>
                <w:szCs w:val="20"/>
              </w:rPr>
            </w:pPr>
            <w:r w:rsidRPr="7A86B27E">
              <w:rPr>
                <w:rFonts w:eastAsiaTheme="minorEastAsia"/>
                <w:sz w:val="20"/>
                <w:szCs w:val="20"/>
              </w:rPr>
              <w:t>IM3. [Intervention] seems applicable.</w:t>
            </w:r>
          </w:p>
        </w:tc>
        <w:tc>
          <w:tcPr>
            <w:tcW w:w="1170" w:type="dxa"/>
          </w:tcPr>
          <w:p w14:paraId="0E02F420" w14:textId="53A739E2"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57AC0278" w14:textId="18716029"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642C54B8" w14:textId="4326F7D4"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1A69C2FC" w14:textId="6128D3F6"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1EF0FD52" w14:textId="39AF6B92"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54423DE8" w14:textId="364A7D85" w:rsidTr="7A86B27E">
        <w:tc>
          <w:tcPr>
            <w:tcW w:w="4515" w:type="dxa"/>
          </w:tcPr>
          <w:p w14:paraId="0E086276" w14:textId="7465ED9E" w:rsidR="7A86B27E" w:rsidRDefault="7A86B27E" w:rsidP="00EB3008">
            <w:pPr>
              <w:rPr>
                <w:rFonts w:eastAsiaTheme="minorEastAsia"/>
                <w:sz w:val="20"/>
                <w:szCs w:val="20"/>
              </w:rPr>
            </w:pPr>
            <w:r w:rsidRPr="7A86B27E">
              <w:rPr>
                <w:rFonts w:eastAsiaTheme="minorEastAsia"/>
                <w:sz w:val="20"/>
                <w:szCs w:val="20"/>
              </w:rPr>
              <w:t>IM4. [Intervention] seems like a good match.</w:t>
            </w:r>
          </w:p>
        </w:tc>
        <w:tc>
          <w:tcPr>
            <w:tcW w:w="1170" w:type="dxa"/>
          </w:tcPr>
          <w:p w14:paraId="3E0FD86F" w14:textId="5E8F8600"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1FBB61D6" w14:textId="088913CE"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7D00D6B3" w14:textId="02ECBE82"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4A7B465E" w14:textId="141E4032"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73A28FA8" w14:textId="531A62BB"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37A2AD88" w14:textId="0DAFE50E" w:rsidTr="7A86B27E">
        <w:tc>
          <w:tcPr>
            <w:tcW w:w="4515" w:type="dxa"/>
          </w:tcPr>
          <w:p w14:paraId="1FFFFE58" w14:textId="34B005DE" w:rsidR="7A86B27E" w:rsidRDefault="7A86B27E" w:rsidP="00EB3008">
            <w:pPr>
              <w:rPr>
                <w:rFonts w:eastAsiaTheme="minorEastAsia"/>
                <w:sz w:val="20"/>
                <w:szCs w:val="20"/>
              </w:rPr>
            </w:pPr>
            <w:r w:rsidRPr="7A86B27E">
              <w:rPr>
                <w:rFonts w:eastAsiaTheme="minorEastAsia"/>
                <w:sz w:val="20"/>
                <w:szCs w:val="20"/>
              </w:rPr>
              <w:t>IM5. [Intervention] seems implementable.</w:t>
            </w:r>
          </w:p>
        </w:tc>
        <w:tc>
          <w:tcPr>
            <w:tcW w:w="1170" w:type="dxa"/>
          </w:tcPr>
          <w:p w14:paraId="4C224463" w14:textId="614A73CB"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35E12A48" w14:textId="11F5544F"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66818A68" w14:textId="7B9B5A34"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3E673A4F" w14:textId="6B9B61E8"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58C6B596" w14:textId="21E9495B"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62400E59" w14:textId="61536B25" w:rsidTr="7A86B27E">
        <w:tc>
          <w:tcPr>
            <w:tcW w:w="4515" w:type="dxa"/>
          </w:tcPr>
          <w:p w14:paraId="3334AA78" w14:textId="1721988F" w:rsidR="7A86B27E" w:rsidRDefault="7A86B27E" w:rsidP="00EB3008">
            <w:pPr>
              <w:rPr>
                <w:rFonts w:eastAsiaTheme="minorEastAsia"/>
                <w:sz w:val="20"/>
                <w:szCs w:val="20"/>
              </w:rPr>
            </w:pPr>
            <w:r w:rsidRPr="7A86B27E">
              <w:rPr>
                <w:rFonts w:eastAsiaTheme="minorEastAsia"/>
                <w:sz w:val="20"/>
                <w:szCs w:val="20"/>
              </w:rPr>
              <w:t>IM6. [Intervention] seems possible.</w:t>
            </w:r>
          </w:p>
        </w:tc>
        <w:tc>
          <w:tcPr>
            <w:tcW w:w="1170" w:type="dxa"/>
          </w:tcPr>
          <w:p w14:paraId="7110E534" w14:textId="65A58068"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6A5056AD" w14:textId="2DDCDBFC"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10544889" w14:textId="712F0E50"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5DC52FFD" w14:textId="32C50EB2"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22D4EC92" w14:textId="210BEB6D"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6611CE37" w14:textId="79899EEA" w:rsidTr="7A86B27E">
        <w:tc>
          <w:tcPr>
            <w:tcW w:w="4515" w:type="dxa"/>
          </w:tcPr>
          <w:p w14:paraId="3C154185" w14:textId="029B4050" w:rsidR="7A86B27E" w:rsidRDefault="7A86B27E" w:rsidP="00EB3008">
            <w:pPr>
              <w:rPr>
                <w:rFonts w:eastAsiaTheme="minorEastAsia"/>
                <w:sz w:val="20"/>
                <w:szCs w:val="20"/>
              </w:rPr>
            </w:pPr>
            <w:r w:rsidRPr="7A86B27E">
              <w:rPr>
                <w:rFonts w:eastAsiaTheme="minorEastAsia"/>
                <w:sz w:val="20"/>
                <w:szCs w:val="20"/>
              </w:rPr>
              <w:t>IM7. [Intervention] seems doable.</w:t>
            </w:r>
          </w:p>
        </w:tc>
        <w:tc>
          <w:tcPr>
            <w:tcW w:w="1170" w:type="dxa"/>
          </w:tcPr>
          <w:p w14:paraId="1D927027" w14:textId="07EE6958"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74125699" w14:textId="612BE0BB"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587FCB79" w14:textId="5A4F3C55"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2E5C0B27" w14:textId="6DC96107"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73EF17E2" w14:textId="40E05780"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11DD065E" w14:textId="1CE4D980" w:rsidTr="7A86B27E">
        <w:tc>
          <w:tcPr>
            <w:tcW w:w="4515" w:type="dxa"/>
          </w:tcPr>
          <w:p w14:paraId="0B6849E6" w14:textId="2F9AC835" w:rsidR="7A86B27E" w:rsidRDefault="7A86B27E" w:rsidP="00EB3008">
            <w:pPr>
              <w:rPr>
                <w:rFonts w:eastAsiaTheme="minorEastAsia"/>
                <w:sz w:val="20"/>
                <w:szCs w:val="20"/>
              </w:rPr>
            </w:pPr>
            <w:r w:rsidRPr="7A86B27E">
              <w:rPr>
                <w:rFonts w:eastAsiaTheme="minorEastAsia"/>
                <w:sz w:val="20"/>
                <w:szCs w:val="20"/>
              </w:rPr>
              <w:t>IM8. [Intervention] seems easy to use.</w:t>
            </w:r>
          </w:p>
        </w:tc>
        <w:tc>
          <w:tcPr>
            <w:tcW w:w="1170" w:type="dxa"/>
          </w:tcPr>
          <w:p w14:paraId="1C1E68BA" w14:textId="6598F545"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60C19848" w14:textId="61EBD4FC"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2CDAAB4D" w14:textId="2BB34B08"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174C1F14" w14:textId="2692C2AF"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193D5C1A" w14:textId="2275D122"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511F8A4A" w14:textId="57637158" w:rsidTr="7A86B27E">
        <w:tc>
          <w:tcPr>
            <w:tcW w:w="4515" w:type="dxa"/>
          </w:tcPr>
          <w:p w14:paraId="60DF6BC9" w14:textId="3BF687A8" w:rsidR="7A86B27E" w:rsidRDefault="7A86B27E" w:rsidP="00EB3008">
            <w:pPr>
              <w:rPr>
                <w:rFonts w:eastAsiaTheme="minorEastAsia"/>
                <w:sz w:val="20"/>
                <w:szCs w:val="20"/>
              </w:rPr>
            </w:pPr>
            <w:r w:rsidRPr="7A86B27E">
              <w:rPr>
                <w:rFonts w:eastAsiaTheme="minorEastAsia"/>
                <w:sz w:val="20"/>
                <w:szCs w:val="20"/>
              </w:rPr>
              <w:t>IM9. [Intervention] meets my approval.</w:t>
            </w:r>
          </w:p>
        </w:tc>
        <w:tc>
          <w:tcPr>
            <w:tcW w:w="1170" w:type="dxa"/>
          </w:tcPr>
          <w:p w14:paraId="0629D5DB" w14:textId="6BDB4CA8"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48674853" w14:textId="69D3783C"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14D35DEC" w14:textId="7353FBB2"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76838C7D" w14:textId="2E41E6B1"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06181445" w14:textId="5ED61EAB"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6E1F4D05" w14:textId="31DCC4C6" w:rsidTr="7A86B27E">
        <w:tc>
          <w:tcPr>
            <w:tcW w:w="4515" w:type="dxa"/>
          </w:tcPr>
          <w:p w14:paraId="214DDCA0" w14:textId="270D79A8" w:rsidR="7A86B27E" w:rsidRDefault="7A86B27E" w:rsidP="00EB3008">
            <w:pPr>
              <w:rPr>
                <w:rFonts w:eastAsiaTheme="minorEastAsia"/>
                <w:sz w:val="20"/>
                <w:szCs w:val="20"/>
              </w:rPr>
            </w:pPr>
            <w:r w:rsidRPr="7A86B27E">
              <w:rPr>
                <w:rFonts w:eastAsiaTheme="minorEastAsia"/>
                <w:sz w:val="20"/>
                <w:szCs w:val="20"/>
              </w:rPr>
              <w:t>IM10. [Intervention] is appealing to me.</w:t>
            </w:r>
          </w:p>
        </w:tc>
        <w:tc>
          <w:tcPr>
            <w:tcW w:w="1170" w:type="dxa"/>
          </w:tcPr>
          <w:p w14:paraId="1AD11219" w14:textId="7F94CE23"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2CD29D2F" w14:textId="601B6B40"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67CD464D" w14:textId="53C4C303"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19017E99" w14:textId="705680E5"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2C0BD13A" w14:textId="10D40BFE"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7C28594D" w14:textId="4FF2C1E8" w:rsidTr="7A86B27E">
        <w:tc>
          <w:tcPr>
            <w:tcW w:w="4515" w:type="dxa"/>
          </w:tcPr>
          <w:p w14:paraId="755B5C73" w14:textId="269E60AC" w:rsidR="7A86B27E" w:rsidRDefault="7A86B27E" w:rsidP="00EB3008">
            <w:pPr>
              <w:rPr>
                <w:rFonts w:eastAsiaTheme="minorEastAsia"/>
                <w:sz w:val="20"/>
                <w:szCs w:val="20"/>
              </w:rPr>
            </w:pPr>
            <w:r w:rsidRPr="7A86B27E">
              <w:rPr>
                <w:rFonts w:eastAsiaTheme="minorEastAsia"/>
                <w:sz w:val="20"/>
                <w:szCs w:val="20"/>
              </w:rPr>
              <w:t>IM11. I like [Intervention].</w:t>
            </w:r>
          </w:p>
        </w:tc>
        <w:tc>
          <w:tcPr>
            <w:tcW w:w="1170" w:type="dxa"/>
          </w:tcPr>
          <w:p w14:paraId="51DEE3DE" w14:textId="12E1446A"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21F93AC2" w14:textId="118E512B"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59158747" w14:textId="14BF7BB8"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64B327EA" w14:textId="6175CEC0"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5124E915" w14:textId="5AE64BB2" w:rsidR="7A86B27E" w:rsidRDefault="7A86B27E" w:rsidP="00EB3008">
            <w:pPr>
              <w:jc w:val="center"/>
              <w:rPr>
                <w:rFonts w:eastAsiaTheme="minorEastAsia"/>
                <w:sz w:val="20"/>
                <w:szCs w:val="20"/>
              </w:rPr>
            </w:pPr>
            <w:r w:rsidRPr="7A86B27E">
              <w:rPr>
                <w:rFonts w:eastAsiaTheme="minorEastAsia"/>
                <w:sz w:val="20"/>
                <w:szCs w:val="20"/>
              </w:rPr>
              <w:t>5</w:t>
            </w:r>
          </w:p>
        </w:tc>
      </w:tr>
      <w:tr w:rsidR="7A86B27E" w14:paraId="0BDE3AD2" w14:textId="578B3CA9" w:rsidTr="7A86B27E">
        <w:tc>
          <w:tcPr>
            <w:tcW w:w="4515" w:type="dxa"/>
          </w:tcPr>
          <w:p w14:paraId="7F783DD9" w14:textId="0A4D0169" w:rsidR="7A86B27E" w:rsidRDefault="7A86B27E" w:rsidP="00EB3008">
            <w:pPr>
              <w:rPr>
                <w:rFonts w:eastAsiaTheme="minorEastAsia"/>
                <w:sz w:val="20"/>
                <w:szCs w:val="20"/>
              </w:rPr>
            </w:pPr>
            <w:r w:rsidRPr="7A86B27E">
              <w:rPr>
                <w:rFonts w:eastAsiaTheme="minorEastAsia"/>
                <w:sz w:val="20"/>
                <w:szCs w:val="20"/>
              </w:rPr>
              <w:t>IM12. I welcome [Intervention].</w:t>
            </w:r>
          </w:p>
        </w:tc>
        <w:tc>
          <w:tcPr>
            <w:tcW w:w="1170" w:type="dxa"/>
          </w:tcPr>
          <w:p w14:paraId="47B5D197" w14:textId="5D76124D" w:rsidR="7A86B27E" w:rsidRDefault="7A86B27E" w:rsidP="00EB3008">
            <w:pPr>
              <w:jc w:val="center"/>
              <w:rPr>
                <w:rFonts w:eastAsiaTheme="minorEastAsia"/>
                <w:sz w:val="20"/>
                <w:szCs w:val="20"/>
              </w:rPr>
            </w:pPr>
            <w:r w:rsidRPr="7A86B27E">
              <w:rPr>
                <w:rFonts w:eastAsiaTheme="minorEastAsia"/>
                <w:sz w:val="20"/>
                <w:szCs w:val="20"/>
              </w:rPr>
              <w:t>1</w:t>
            </w:r>
          </w:p>
        </w:tc>
        <w:tc>
          <w:tcPr>
            <w:tcW w:w="945" w:type="dxa"/>
          </w:tcPr>
          <w:p w14:paraId="2BE52EC1" w14:textId="0F221A6F" w:rsidR="7A86B27E" w:rsidRDefault="7A86B27E" w:rsidP="00EB3008">
            <w:pPr>
              <w:jc w:val="center"/>
              <w:rPr>
                <w:rFonts w:eastAsiaTheme="minorEastAsia"/>
                <w:sz w:val="20"/>
                <w:szCs w:val="20"/>
              </w:rPr>
            </w:pPr>
            <w:r w:rsidRPr="7A86B27E">
              <w:rPr>
                <w:rFonts w:eastAsiaTheme="minorEastAsia"/>
                <w:sz w:val="20"/>
                <w:szCs w:val="20"/>
              </w:rPr>
              <w:t>2</w:t>
            </w:r>
          </w:p>
        </w:tc>
        <w:tc>
          <w:tcPr>
            <w:tcW w:w="855" w:type="dxa"/>
          </w:tcPr>
          <w:p w14:paraId="3BB411A3" w14:textId="43CBBC42" w:rsidR="7A86B27E" w:rsidRDefault="7A86B27E" w:rsidP="00EB3008">
            <w:pPr>
              <w:jc w:val="center"/>
              <w:rPr>
                <w:rFonts w:eastAsiaTheme="minorEastAsia"/>
                <w:sz w:val="20"/>
                <w:szCs w:val="20"/>
              </w:rPr>
            </w:pPr>
            <w:r w:rsidRPr="7A86B27E">
              <w:rPr>
                <w:rFonts w:eastAsiaTheme="minorEastAsia"/>
                <w:sz w:val="20"/>
                <w:szCs w:val="20"/>
              </w:rPr>
              <w:t>3</w:t>
            </w:r>
          </w:p>
        </w:tc>
        <w:tc>
          <w:tcPr>
            <w:tcW w:w="840" w:type="dxa"/>
          </w:tcPr>
          <w:p w14:paraId="59ADE6B0" w14:textId="3AA70F74" w:rsidR="7A86B27E" w:rsidRDefault="7A86B27E" w:rsidP="00EB3008">
            <w:pPr>
              <w:jc w:val="center"/>
              <w:rPr>
                <w:rFonts w:eastAsiaTheme="minorEastAsia"/>
                <w:sz w:val="20"/>
                <w:szCs w:val="20"/>
              </w:rPr>
            </w:pPr>
            <w:r w:rsidRPr="7A86B27E">
              <w:rPr>
                <w:rFonts w:eastAsiaTheme="minorEastAsia"/>
                <w:sz w:val="20"/>
                <w:szCs w:val="20"/>
              </w:rPr>
              <w:t>4</w:t>
            </w:r>
          </w:p>
        </w:tc>
        <w:tc>
          <w:tcPr>
            <w:tcW w:w="1155" w:type="dxa"/>
          </w:tcPr>
          <w:p w14:paraId="6EB24316" w14:textId="045BF9CF" w:rsidR="7A86B27E" w:rsidRDefault="7A86B27E" w:rsidP="00EB3008">
            <w:pPr>
              <w:jc w:val="center"/>
              <w:rPr>
                <w:rFonts w:eastAsiaTheme="minorEastAsia"/>
                <w:sz w:val="20"/>
                <w:szCs w:val="20"/>
              </w:rPr>
            </w:pPr>
            <w:r w:rsidRPr="7A86B27E">
              <w:rPr>
                <w:rFonts w:eastAsiaTheme="minorEastAsia"/>
                <w:sz w:val="20"/>
                <w:szCs w:val="20"/>
              </w:rPr>
              <w:t>5</w:t>
            </w:r>
          </w:p>
        </w:tc>
      </w:tr>
    </w:tbl>
    <w:p w14:paraId="6A28003C" w14:textId="13A2FDA8" w:rsidR="003A1238" w:rsidRDefault="003A1238" w:rsidP="00F374C9"/>
    <w:p w14:paraId="2B9FA826" w14:textId="21734C0B" w:rsidR="003A1238" w:rsidRDefault="003A1238" w:rsidP="00F374C9"/>
    <w:sectPr w:rsidR="003A1238">
      <w:pgSz w:w="12240" w:h="15840"/>
      <w:pgMar w:top="1440" w:right="1440" w:bottom="1440" w:left="1440" w:header="720" w:footer="720"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8AFBBCE" w16cex:dateUtc="2020-02-18T15:37:43.67Z"/>
  <w16cex:commentExtensible w16cex:durableId="6185E849" w16cex:dateUtc="2020-02-18T15:40:35.962Z"/>
  <w16cex:commentExtensible w16cex:durableId="664F2D23" w16cex:dateUtc="2020-02-18T15:44:14.789Z"/>
  <w16cex:commentExtensible w16cex:durableId="0C79DCA3" w16cex:dateUtc="2020-03-02T20:27:29.947Z"/>
  <w16cex:commentExtensible w16cex:durableId="10F2AFC2" w16cex:dateUtc="2020-03-02T20:49:08.911Z"/>
  <w16cex:commentExtensible w16cex:durableId="1DEE37BF" w16cex:dateUtc="2020-03-02T20:50:15.169Z"/>
</w16cex:commentsExtensible>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439B6F" w14:textId="77777777" w:rsidR="001C34EB" w:rsidRDefault="001C34EB" w:rsidP="00F31909">
      <w:pPr>
        <w:spacing w:after="0" w:line="240" w:lineRule="auto"/>
      </w:pPr>
      <w:r>
        <w:separator/>
      </w:r>
    </w:p>
  </w:endnote>
  <w:endnote w:type="continuationSeparator" w:id="0">
    <w:p w14:paraId="46EA9FEC" w14:textId="77777777" w:rsidR="001C34EB" w:rsidRDefault="001C34EB" w:rsidP="00F3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9C40D" w14:textId="58FC8C67" w:rsidR="001C34EB" w:rsidRDefault="001C34EB" w:rsidP="00932283">
    <w:pPr>
      <w:pStyle w:val="Footer"/>
      <w:ind w:left="720"/>
      <w:jc w:val="center"/>
    </w:pPr>
    <w:r>
      <w:tab/>
    </w:r>
    <w:r>
      <w:tab/>
    </w:r>
    <w:sdt>
      <w:sdtPr>
        <w:id w:val="-211328025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3784A">
          <w:rPr>
            <w:noProof/>
          </w:rPr>
          <w:t>2</w:t>
        </w:r>
        <w:r>
          <w:rPr>
            <w:noProof/>
          </w:rPr>
          <w:fldChar w:fldCharType="end"/>
        </w:r>
      </w:sdtContent>
    </w:sdt>
  </w:p>
  <w:p w14:paraId="44168EB2" w14:textId="77777777" w:rsidR="001C34EB" w:rsidRDefault="001C3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11E066" w14:textId="77777777" w:rsidR="001C34EB" w:rsidRDefault="001C34EB" w:rsidP="00F31909">
      <w:pPr>
        <w:spacing w:after="0" w:line="240" w:lineRule="auto"/>
      </w:pPr>
      <w:r>
        <w:separator/>
      </w:r>
    </w:p>
  </w:footnote>
  <w:footnote w:type="continuationSeparator" w:id="0">
    <w:p w14:paraId="6526C27B" w14:textId="77777777" w:rsidR="001C34EB" w:rsidRDefault="001C34EB" w:rsidP="00F31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D45FE"/>
    <w:multiLevelType w:val="hybridMultilevel"/>
    <w:tmpl w:val="95148A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40A78CD"/>
    <w:multiLevelType w:val="hybridMultilevel"/>
    <w:tmpl w:val="2B941782"/>
    <w:lvl w:ilvl="0" w:tplc="9CE0A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27619D"/>
    <w:multiLevelType w:val="hybridMultilevel"/>
    <w:tmpl w:val="F458701E"/>
    <w:lvl w:ilvl="0" w:tplc="AB88350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9C37C5C"/>
    <w:multiLevelType w:val="hybridMultilevel"/>
    <w:tmpl w:val="0C44D46A"/>
    <w:lvl w:ilvl="0" w:tplc="14623C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45757"/>
    <w:multiLevelType w:val="hybridMultilevel"/>
    <w:tmpl w:val="F7867E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44A29"/>
    <w:multiLevelType w:val="multilevel"/>
    <w:tmpl w:val="76C4D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A5F3D7C"/>
    <w:multiLevelType w:val="hybridMultilevel"/>
    <w:tmpl w:val="4DC88B40"/>
    <w:lvl w:ilvl="0" w:tplc="E484603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84A4F"/>
    <w:multiLevelType w:val="hybridMultilevel"/>
    <w:tmpl w:val="35CE9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060EC"/>
    <w:multiLevelType w:val="hybridMultilevel"/>
    <w:tmpl w:val="F7867E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285D69"/>
    <w:multiLevelType w:val="hybridMultilevel"/>
    <w:tmpl w:val="92B0EF00"/>
    <w:lvl w:ilvl="0" w:tplc="9DD8E12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5F0D48"/>
    <w:multiLevelType w:val="hybridMultilevel"/>
    <w:tmpl w:val="E5906920"/>
    <w:lvl w:ilvl="0" w:tplc="5442D4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E5A5A26"/>
    <w:multiLevelType w:val="hybridMultilevel"/>
    <w:tmpl w:val="DF463EDE"/>
    <w:lvl w:ilvl="0" w:tplc="9E36033A">
      <w:start w:val="6"/>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E016CFE"/>
    <w:multiLevelType w:val="hybridMultilevel"/>
    <w:tmpl w:val="929CE6DC"/>
    <w:lvl w:ilvl="0" w:tplc="9CE0A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26B4E2B"/>
    <w:multiLevelType w:val="hybridMultilevel"/>
    <w:tmpl w:val="359037F8"/>
    <w:lvl w:ilvl="0" w:tplc="FAB239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285607"/>
    <w:multiLevelType w:val="hybridMultilevel"/>
    <w:tmpl w:val="C4D4884A"/>
    <w:lvl w:ilvl="0" w:tplc="23840AA8">
      <w:start w:val="1"/>
      <w:numFmt w:val="upperLetter"/>
      <w:lvlText w:val="%1."/>
      <w:lvlJc w:val="left"/>
      <w:pPr>
        <w:ind w:left="450" w:hanging="360"/>
      </w:pPr>
      <w:rPr>
        <w:b/>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num w:numId="1">
    <w:abstractNumId w:val="9"/>
  </w:num>
  <w:num w:numId="2">
    <w:abstractNumId w:val="3"/>
  </w:num>
  <w:num w:numId="3">
    <w:abstractNumId w:val="11"/>
  </w:num>
  <w:num w:numId="4">
    <w:abstractNumId w:val="7"/>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8"/>
  </w:num>
  <w:num w:numId="8">
    <w:abstractNumId w:val="4"/>
  </w:num>
  <w:num w:numId="9">
    <w:abstractNumId w:val="13"/>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E86"/>
    <w:rsid w:val="0000071F"/>
    <w:rsid w:val="000049F3"/>
    <w:rsid w:val="00010823"/>
    <w:rsid w:val="0001373F"/>
    <w:rsid w:val="000148D8"/>
    <w:rsid w:val="000150D5"/>
    <w:rsid w:val="00027EB1"/>
    <w:rsid w:val="00033A20"/>
    <w:rsid w:val="0003644A"/>
    <w:rsid w:val="000470B1"/>
    <w:rsid w:val="0005095D"/>
    <w:rsid w:val="00057871"/>
    <w:rsid w:val="00063372"/>
    <w:rsid w:val="00071FED"/>
    <w:rsid w:val="00076C63"/>
    <w:rsid w:val="00093628"/>
    <w:rsid w:val="00097250"/>
    <w:rsid w:val="000D159A"/>
    <w:rsid w:val="001002D7"/>
    <w:rsid w:val="00140659"/>
    <w:rsid w:val="00146729"/>
    <w:rsid w:val="00161C6C"/>
    <w:rsid w:val="00164549"/>
    <w:rsid w:val="00170DB6"/>
    <w:rsid w:val="00184BB4"/>
    <w:rsid w:val="001873FC"/>
    <w:rsid w:val="00193304"/>
    <w:rsid w:val="00195F42"/>
    <w:rsid w:val="001A0765"/>
    <w:rsid w:val="001B05E0"/>
    <w:rsid w:val="001B0609"/>
    <w:rsid w:val="001C0117"/>
    <w:rsid w:val="001C34EB"/>
    <w:rsid w:val="001D72FF"/>
    <w:rsid w:val="001E2562"/>
    <w:rsid w:val="00202470"/>
    <w:rsid w:val="00212428"/>
    <w:rsid w:val="0021540B"/>
    <w:rsid w:val="00216C2E"/>
    <w:rsid w:val="0022051E"/>
    <w:rsid w:val="00241F5E"/>
    <w:rsid w:val="002433D6"/>
    <w:rsid w:val="0024496F"/>
    <w:rsid w:val="002553B0"/>
    <w:rsid w:val="00277E5E"/>
    <w:rsid w:val="002809B6"/>
    <w:rsid w:val="0028125F"/>
    <w:rsid w:val="00295DCA"/>
    <w:rsid w:val="002A05A7"/>
    <w:rsid w:val="002A1DB4"/>
    <w:rsid w:val="002B2AA5"/>
    <w:rsid w:val="002C6BDE"/>
    <w:rsid w:val="002D3ED4"/>
    <w:rsid w:val="00305200"/>
    <w:rsid w:val="003079CD"/>
    <w:rsid w:val="0032506E"/>
    <w:rsid w:val="00334E4C"/>
    <w:rsid w:val="003364AA"/>
    <w:rsid w:val="00340B70"/>
    <w:rsid w:val="00347FB0"/>
    <w:rsid w:val="00351D44"/>
    <w:rsid w:val="00352BF4"/>
    <w:rsid w:val="00353034"/>
    <w:rsid w:val="00354C42"/>
    <w:rsid w:val="003572E7"/>
    <w:rsid w:val="00375FAA"/>
    <w:rsid w:val="003838C2"/>
    <w:rsid w:val="003A0E11"/>
    <w:rsid w:val="003A1238"/>
    <w:rsid w:val="003B38CB"/>
    <w:rsid w:val="003C0378"/>
    <w:rsid w:val="003C3618"/>
    <w:rsid w:val="003E03EC"/>
    <w:rsid w:val="003E056F"/>
    <w:rsid w:val="004003B9"/>
    <w:rsid w:val="00400528"/>
    <w:rsid w:val="0040669A"/>
    <w:rsid w:val="004114C9"/>
    <w:rsid w:val="00451FA3"/>
    <w:rsid w:val="004574B3"/>
    <w:rsid w:val="00473D3F"/>
    <w:rsid w:val="00481F05"/>
    <w:rsid w:val="00483B1D"/>
    <w:rsid w:val="00484E39"/>
    <w:rsid w:val="004A23AD"/>
    <w:rsid w:val="004D7465"/>
    <w:rsid w:val="004F12FF"/>
    <w:rsid w:val="005123F2"/>
    <w:rsid w:val="00514A43"/>
    <w:rsid w:val="0053127F"/>
    <w:rsid w:val="0054470F"/>
    <w:rsid w:val="00547662"/>
    <w:rsid w:val="005679A7"/>
    <w:rsid w:val="005968D8"/>
    <w:rsid w:val="005A0585"/>
    <w:rsid w:val="005A63F0"/>
    <w:rsid w:val="005B4798"/>
    <w:rsid w:val="005C63C6"/>
    <w:rsid w:val="005D1BA3"/>
    <w:rsid w:val="005F6712"/>
    <w:rsid w:val="00604F28"/>
    <w:rsid w:val="00610FDF"/>
    <w:rsid w:val="00621AEC"/>
    <w:rsid w:val="006502E8"/>
    <w:rsid w:val="00660718"/>
    <w:rsid w:val="00670A90"/>
    <w:rsid w:val="00672E3B"/>
    <w:rsid w:val="006B10B8"/>
    <w:rsid w:val="006B27F6"/>
    <w:rsid w:val="006B2B63"/>
    <w:rsid w:val="006B4CCF"/>
    <w:rsid w:val="006E5E86"/>
    <w:rsid w:val="006E615D"/>
    <w:rsid w:val="006F7726"/>
    <w:rsid w:val="007000C1"/>
    <w:rsid w:val="00704590"/>
    <w:rsid w:val="00707CFF"/>
    <w:rsid w:val="00712536"/>
    <w:rsid w:val="00712A65"/>
    <w:rsid w:val="007351F8"/>
    <w:rsid w:val="00754F19"/>
    <w:rsid w:val="00760555"/>
    <w:rsid w:val="00777230"/>
    <w:rsid w:val="0079255A"/>
    <w:rsid w:val="007A1A99"/>
    <w:rsid w:val="007B4859"/>
    <w:rsid w:val="007C131C"/>
    <w:rsid w:val="007C6D88"/>
    <w:rsid w:val="007D1422"/>
    <w:rsid w:val="00821D8A"/>
    <w:rsid w:val="00825A45"/>
    <w:rsid w:val="008435BC"/>
    <w:rsid w:val="00877DDA"/>
    <w:rsid w:val="008906A1"/>
    <w:rsid w:val="00893904"/>
    <w:rsid w:val="00897A2B"/>
    <w:rsid w:val="008C300A"/>
    <w:rsid w:val="008D6C5C"/>
    <w:rsid w:val="008E09D1"/>
    <w:rsid w:val="008E19A5"/>
    <w:rsid w:val="008E55FF"/>
    <w:rsid w:val="008E734E"/>
    <w:rsid w:val="008F0324"/>
    <w:rsid w:val="00923F91"/>
    <w:rsid w:val="00927680"/>
    <w:rsid w:val="00932283"/>
    <w:rsid w:val="0093586C"/>
    <w:rsid w:val="0094457B"/>
    <w:rsid w:val="009474FD"/>
    <w:rsid w:val="0095318E"/>
    <w:rsid w:val="00953483"/>
    <w:rsid w:val="009647CC"/>
    <w:rsid w:val="00971AF8"/>
    <w:rsid w:val="0097755A"/>
    <w:rsid w:val="009854A1"/>
    <w:rsid w:val="009B0B39"/>
    <w:rsid w:val="009F6B7B"/>
    <w:rsid w:val="00A006F3"/>
    <w:rsid w:val="00A035C5"/>
    <w:rsid w:val="00A1411C"/>
    <w:rsid w:val="00A2779E"/>
    <w:rsid w:val="00A32C55"/>
    <w:rsid w:val="00A36CEE"/>
    <w:rsid w:val="00A40011"/>
    <w:rsid w:val="00A43980"/>
    <w:rsid w:val="00A569EC"/>
    <w:rsid w:val="00B0033A"/>
    <w:rsid w:val="00B24CB9"/>
    <w:rsid w:val="00B27CCF"/>
    <w:rsid w:val="00B34C9A"/>
    <w:rsid w:val="00B47EE1"/>
    <w:rsid w:val="00B77CA1"/>
    <w:rsid w:val="00B84A89"/>
    <w:rsid w:val="00B94DF9"/>
    <w:rsid w:val="00B95168"/>
    <w:rsid w:val="00BA15C0"/>
    <w:rsid w:val="00BA3E3F"/>
    <w:rsid w:val="00BA5537"/>
    <w:rsid w:val="00BB0317"/>
    <w:rsid w:val="00BB6809"/>
    <w:rsid w:val="00BD1633"/>
    <w:rsid w:val="00BE431C"/>
    <w:rsid w:val="00BE4B83"/>
    <w:rsid w:val="00BE510F"/>
    <w:rsid w:val="00BF3340"/>
    <w:rsid w:val="00C06E16"/>
    <w:rsid w:val="00C16475"/>
    <w:rsid w:val="00C20ABB"/>
    <w:rsid w:val="00C243C6"/>
    <w:rsid w:val="00C32FE2"/>
    <w:rsid w:val="00C36B13"/>
    <w:rsid w:val="00C63A69"/>
    <w:rsid w:val="00C706E6"/>
    <w:rsid w:val="00C709DB"/>
    <w:rsid w:val="00C75402"/>
    <w:rsid w:val="00C7701D"/>
    <w:rsid w:val="00C83A5D"/>
    <w:rsid w:val="00C8686A"/>
    <w:rsid w:val="00CA166D"/>
    <w:rsid w:val="00CA2502"/>
    <w:rsid w:val="00CA7F11"/>
    <w:rsid w:val="00CB187B"/>
    <w:rsid w:val="00CB7688"/>
    <w:rsid w:val="00CC2741"/>
    <w:rsid w:val="00CC7787"/>
    <w:rsid w:val="00CD565C"/>
    <w:rsid w:val="00CF3A04"/>
    <w:rsid w:val="00D251CC"/>
    <w:rsid w:val="00D4278F"/>
    <w:rsid w:val="00D473B0"/>
    <w:rsid w:val="00D55D99"/>
    <w:rsid w:val="00D57196"/>
    <w:rsid w:val="00D70750"/>
    <w:rsid w:val="00D70B74"/>
    <w:rsid w:val="00D71320"/>
    <w:rsid w:val="00D94A37"/>
    <w:rsid w:val="00DA246E"/>
    <w:rsid w:val="00DA2817"/>
    <w:rsid w:val="00DC659E"/>
    <w:rsid w:val="00DD095C"/>
    <w:rsid w:val="00DE03A6"/>
    <w:rsid w:val="00DF33D2"/>
    <w:rsid w:val="00DF4974"/>
    <w:rsid w:val="00E0252B"/>
    <w:rsid w:val="00E051F0"/>
    <w:rsid w:val="00E11771"/>
    <w:rsid w:val="00E12151"/>
    <w:rsid w:val="00E20CE6"/>
    <w:rsid w:val="00E256B7"/>
    <w:rsid w:val="00E3195B"/>
    <w:rsid w:val="00E33EF1"/>
    <w:rsid w:val="00E3784A"/>
    <w:rsid w:val="00E37CC4"/>
    <w:rsid w:val="00E537A5"/>
    <w:rsid w:val="00E6063C"/>
    <w:rsid w:val="00E6159C"/>
    <w:rsid w:val="00E6425A"/>
    <w:rsid w:val="00E8126A"/>
    <w:rsid w:val="00E8409E"/>
    <w:rsid w:val="00E93A8B"/>
    <w:rsid w:val="00E95E34"/>
    <w:rsid w:val="00EA1D6E"/>
    <w:rsid w:val="00EA3AF7"/>
    <w:rsid w:val="00EB3008"/>
    <w:rsid w:val="00EE2B08"/>
    <w:rsid w:val="00EE33E5"/>
    <w:rsid w:val="00EF1A77"/>
    <w:rsid w:val="00EF35F8"/>
    <w:rsid w:val="00EF3B47"/>
    <w:rsid w:val="00F10844"/>
    <w:rsid w:val="00F23005"/>
    <w:rsid w:val="00F23FAD"/>
    <w:rsid w:val="00F31909"/>
    <w:rsid w:val="00F31921"/>
    <w:rsid w:val="00F374C9"/>
    <w:rsid w:val="00F41CFE"/>
    <w:rsid w:val="00F44B29"/>
    <w:rsid w:val="00F544F0"/>
    <w:rsid w:val="00F5582A"/>
    <w:rsid w:val="00F635C4"/>
    <w:rsid w:val="00F67AB6"/>
    <w:rsid w:val="00F74CFC"/>
    <w:rsid w:val="00F8331D"/>
    <w:rsid w:val="00FB5DB5"/>
    <w:rsid w:val="00FB6D14"/>
    <w:rsid w:val="00FD3F72"/>
    <w:rsid w:val="00FE434A"/>
    <w:rsid w:val="00FE5DCF"/>
    <w:rsid w:val="00FE656D"/>
    <w:rsid w:val="00FE6E87"/>
    <w:rsid w:val="00FF46A6"/>
    <w:rsid w:val="013E375C"/>
    <w:rsid w:val="3C772E85"/>
    <w:rsid w:val="4D5F78BC"/>
    <w:rsid w:val="5D6E1475"/>
    <w:rsid w:val="72BD699F"/>
    <w:rsid w:val="78B6DAE0"/>
    <w:rsid w:val="7A86B27E"/>
    <w:rsid w:val="7F03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FCDD"/>
  <w15:chartTrackingRefBased/>
  <w15:docId w15:val="{3951F158-AEA1-4684-B698-09676E4F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33E5"/>
    <w:pPr>
      <w:keepNext/>
      <w:keepLines/>
      <w:spacing w:before="240" w:after="0"/>
      <w:outlineLvl w:val="0"/>
    </w:pPr>
    <w:rPr>
      <w:rFonts w:asciiTheme="majorHAnsi" w:eastAsiaTheme="majorEastAsia" w:hAnsiTheme="majorHAnsi"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EE33E5"/>
    <w:pPr>
      <w:spacing w:after="0" w:line="240" w:lineRule="auto"/>
      <w:outlineLvl w:val="1"/>
    </w:pPr>
    <w:rPr>
      <w:rFonts w:ascii="Calibri" w:eastAsia="Times New Roman" w:hAnsi="Calibri" w:cs="Calibr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3E5"/>
    <w:rPr>
      <w:rFonts w:asciiTheme="majorHAnsi" w:eastAsiaTheme="majorEastAsia" w:hAnsiTheme="majorHAnsi" w:cstheme="majorBidi"/>
      <w:b/>
      <w:color w:val="1F4E79" w:themeColor="accent1" w:themeShade="80"/>
      <w:sz w:val="32"/>
      <w:szCs w:val="32"/>
    </w:rPr>
  </w:style>
  <w:style w:type="character" w:customStyle="1" w:styleId="Heading2Char">
    <w:name w:val="Heading 2 Char"/>
    <w:basedOn w:val="DefaultParagraphFont"/>
    <w:link w:val="Heading2"/>
    <w:uiPriority w:val="9"/>
    <w:rsid w:val="00EE33E5"/>
    <w:rPr>
      <w:rFonts w:ascii="Calibri" w:eastAsia="Times New Roman" w:hAnsi="Calibri" w:cs="Calibri"/>
      <w:b/>
      <w:sz w:val="24"/>
    </w:rPr>
  </w:style>
  <w:style w:type="paragraph" w:styleId="BalloonText">
    <w:name w:val="Balloon Text"/>
    <w:basedOn w:val="Normal"/>
    <w:link w:val="BalloonTextChar"/>
    <w:uiPriority w:val="99"/>
    <w:semiHidden/>
    <w:unhideWhenUsed/>
    <w:rsid w:val="00EE33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3E5"/>
    <w:rPr>
      <w:rFonts w:ascii="Segoe UI" w:hAnsi="Segoe UI" w:cs="Segoe UI"/>
      <w:sz w:val="18"/>
      <w:szCs w:val="18"/>
    </w:rPr>
  </w:style>
  <w:style w:type="character" w:styleId="CommentReference">
    <w:name w:val="annotation reference"/>
    <w:basedOn w:val="DefaultParagraphFont"/>
    <w:uiPriority w:val="99"/>
    <w:semiHidden/>
    <w:unhideWhenUsed/>
    <w:rsid w:val="0003644A"/>
    <w:rPr>
      <w:sz w:val="16"/>
      <w:szCs w:val="16"/>
    </w:rPr>
  </w:style>
  <w:style w:type="paragraph" w:styleId="CommentText">
    <w:name w:val="annotation text"/>
    <w:basedOn w:val="Normal"/>
    <w:link w:val="CommentTextChar"/>
    <w:uiPriority w:val="99"/>
    <w:unhideWhenUsed/>
    <w:rsid w:val="0003644A"/>
    <w:pPr>
      <w:spacing w:line="240" w:lineRule="auto"/>
    </w:pPr>
    <w:rPr>
      <w:sz w:val="20"/>
      <w:szCs w:val="20"/>
    </w:rPr>
  </w:style>
  <w:style w:type="character" w:customStyle="1" w:styleId="CommentTextChar">
    <w:name w:val="Comment Text Char"/>
    <w:basedOn w:val="DefaultParagraphFont"/>
    <w:link w:val="CommentText"/>
    <w:uiPriority w:val="99"/>
    <w:rsid w:val="0003644A"/>
    <w:rPr>
      <w:sz w:val="20"/>
      <w:szCs w:val="20"/>
    </w:rPr>
  </w:style>
  <w:style w:type="paragraph" w:styleId="CommentSubject">
    <w:name w:val="annotation subject"/>
    <w:basedOn w:val="CommentText"/>
    <w:next w:val="CommentText"/>
    <w:link w:val="CommentSubjectChar"/>
    <w:uiPriority w:val="99"/>
    <w:semiHidden/>
    <w:unhideWhenUsed/>
    <w:rsid w:val="0003644A"/>
    <w:rPr>
      <w:b/>
      <w:bCs/>
    </w:rPr>
  </w:style>
  <w:style w:type="character" w:customStyle="1" w:styleId="CommentSubjectChar">
    <w:name w:val="Comment Subject Char"/>
    <w:basedOn w:val="CommentTextChar"/>
    <w:link w:val="CommentSubject"/>
    <w:uiPriority w:val="99"/>
    <w:semiHidden/>
    <w:rsid w:val="0003644A"/>
    <w:rPr>
      <w:b/>
      <w:bCs/>
      <w:sz w:val="20"/>
      <w:szCs w:val="20"/>
    </w:rPr>
  </w:style>
  <w:style w:type="table" w:styleId="TableGrid">
    <w:name w:val="Table Grid"/>
    <w:basedOn w:val="TableNormal"/>
    <w:uiPriority w:val="39"/>
    <w:rsid w:val="002D3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95D"/>
    <w:pPr>
      <w:ind w:left="720"/>
      <w:contextualSpacing/>
    </w:pPr>
  </w:style>
  <w:style w:type="paragraph" w:styleId="EndnoteText">
    <w:name w:val="endnote text"/>
    <w:basedOn w:val="Normal"/>
    <w:link w:val="EndnoteTextChar"/>
    <w:uiPriority w:val="99"/>
    <w:semiHidden/>
    <w:unhideWhenUsed/>
    <w:rsid w:val="00F319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1909"/>
    <w:rPr>
      <w:sz w:val="20"/>
      <w:szCs w:val="20"/>
    </w:rPr>
  </w:style>
  <w:style w:type="character" w:styleId="EndnoteReference">
    <w:name w:val="endnote reference"/>
    <w:basedOn w:val="DefaultParagraphFont"/>
    <w:uiPriority w:val="99"/>
    <w:semiHidden/>
    <w:unhideWhenUsed/>
    <w:rsid w:val="00F31909"/>
    <w:rPr>
      <w:vertAlign w:val="superscript"/>
    </w:rPr>
  </w:style>
  <w:style w:type="paragraph" w:styleId="Revision">
    <w:name w:val="Revision"/>
    <w:hidden/>
    <w:uiPriority w:val="99"/>
    <w:semiHidden/>
    <w:rsid w:val="00010823"/>
    <w:pPr>
      <w:spacing w:after="0" w:line="240" w:lineRule="auto"/>
    </w:pPr>
  </w:style>
  <w:style w:type="character" w:styleId="Hyperlink">
    <w:name w:val="Hyperlink"/>
    <w:basedOn w:val="DefaultParagraphFont"/>
    <w:uiPriority w:val="99"/>
    <w:unhideWhenUsed/>
    <w:rsid w:val="00E33EF1"/>
    <w:rPr>
      <w:color w:val="0000FF"/>
      <w:u w:val="single"/>
    </w:rPr>
  </w:style>
  <w:style w:type="paragraph" w:styleId="Header">
    <w:name w:val="header"/>
    <w:basedOn w:val="Normal"/>
    <w:link w:val="HeaderChar"/>
    <w:uiPriority w:val="99"/>
    <w:unhideWhenUsed/>
    <w:rsid w:val="00932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283"/>
  </w:style>
  <w:style w:type="paragraph" w:styleId="Footer">
    <w:name w:val="footer"/>
    <w:basedOn w:val="Normal"/>
    <w:link w:val="FooterChar"/>
    <w:uiPriority w:val="99"/>
    <w:unhideWhenUsed/>
    <w:rsid w:val="00932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2805">
      <w:bodyDiv w:val="1"/>
      <w:marLeft w:val="0"/>
      <w:marRight w:val="0"/>
      <w:marTop w:val="0"/>
      <w:marBottom w:val="0"/>
      <w:divBdr>
        <w:top w:val="none" w:sz="0" w:space="0" w:color="auto"/>
        <w:left w:val="none" w:sz="0" w:space="0" w:color="auto"/>
        <w:bottom w:val="none" w:sz="0" w:space="0" w:color="auto"/>
        <w:right w:val="none" w:sz="0" w:space="0" w:color="auto"/>
      </w:divBdr>
    </w:div>
    <w:div w:id="63451201">
      <w:bodyDiv w:val="1"/>
      <w:marLeft w:val="0"/>
      <w:marRight w:val="0"/>
      <w:marTop w:val="0"/>
      <w:marBottom w:val="0"/>
      <w:divBdr>
        <w:top w:val="none" w:sz="0" w:space="0" w:color="auto"/>
        <w:left w:val="none" w:sz="0" w:space="0" w:color="auto"/>
        <w:bottom w:val="none" w:sz="0" w:space="0" w:color="auto"/>
        <w:right w:val="none" w:sz="0" w:space="0" w:color="auto"/>
      </w:divBdr>
    </w:div>
    <w:div w:id="115606307">
      <w:bodyDiv w:val="1"/>
      <w:marLeft w:val="0"/>
      <w:marRight w:val="0"/>
      <w:marTop w:val="0"/>
      <w:marBottom w:val="0"/>
      <w:divBdr>
        <w:top w:val="none" w:sz="0" w:space="0" w:color="auto"/>
        <w:left w:val="none" w:sz="0" w:space="0" w:color="auto"/>
        <w:bottom w:val="none" w:sz="0" w:space="0" w:color="auto"/>
        <w:right w:val="none" w:sz="0" w:space="0" w:color="auto"/>
      </w:divBdr>
    </w:div>
    <w:div w:id="126559019">
      <w:bodyDiv w:val="1"/>
      <w:marLeft w:val="0"/>
      <w:marRight w:val="0"/>
      <w:marTop w:val="0"/>
      <w:marBottom w:val="0"/>
      <w:divBdr>
        <w:top w:val="none" w:sz="0" w:space="0" w:color="auto"/>
        <w:left w:val="none" w:sz="0" w:space="0" w:color="auto"/>
        <w:bottom w:val="none" w:sz="0" w:space="0" w:color="auto"/>
        <w:right w:val="none" w:sz="0" w:space="0" w:color="auto"/>
      </w:divBdr>
    </w:div>
    <w:div w:id="165289929">
      <w:bodyDiv w:val="1"/>
      <w:marLeft w:val="0"/>
      <w:marRight w:val="0"/>
      <w:marTop w:val="0"/>
      <w:marBottom w:val="0"/>
      <w:divBdr>
        <w:top w:val="none" w:sz="0" w:space="0" w:color="auto"/>
        <w:left w:val="none" w:sz="0" w:space="0" w:color="auto"/>
        <w:bottom w:val="none" w:sz="0" w:space="0" w:color="auto"/>
        <w:right w:val="none" w:sz="0" w:space="0" w:color="auto"/>
      </w:divBdr>
    </w:div>
    <w:div w:id="207843886">
      <w:bodyDiv w:val="1"/>
      <w:marLeft w:val="0"/>
      <w:marRight w:val="0"/>
      <w:marTop w:val="0"/>
      <w:marBottom w:val="0"/>
      <w:divBdr>
        <w:top w:val="none" w:sz="0" w:space="0" w:color="auto"/>
        <w:left w:val="none" w:sz="0" w:space="0" w:color="auto"/>
        <w:bottom w:val="none" w:sz="0" w:space="0" w:color="auto"/>
        <w:right w:val="none" w:sz="0" w:space="0" w:color="auto"/>
      </w:divBdr>
    </w:div>
    <w:div w:id="219825931">
      <w:bodyDiv w:val="1"/>
      <w:marLeft w:val="0"/>
      <w:marRight w:val="0"/>
      <w:marTop w:val="0"/>
      <w:marBottom w:val="0"/>
      <w:divBdr>
        <w:top w:val="none" w:sz="0" w:space="0" w:color="auto"/>
        <w:left w:val="none" w:sz="0" w:space="0" w:color="auto"/>
        <w:bottom w:val="none" w:sz="0" w:space="0" w:color="auto"/>
        <w:right w:val="none" w:sz="0" w:space="0" w:color="auto"/>
      </w:divBdr>
    </w:div>
    <w:div w:id="227305659">
      <w:bodyDiv w:val="1"/>
      <w:marLeft w:val="0"/>
      <w:marRight w:val="0"/>
      <w:marTop w:val="0"/>
      <w:marBottom w:val="0"/>
      <w:divBdr>
        <w:top w:val="none" w:sz="0" w:space="0" w:color="auto"/>
        <w:left w:val="none" w:sz="0" w:space="0" w:color="auto"/>
        <w:bottom w:val="none" w:sz="0" w:space="0" w:color="auto"/>
        <w:right w:val="none" w:sz="0" w:space="0" w:color="auto"/>
      </w:divBdr>
    </w:div>
    <w:div w:id="238488347">
      <w:bodyDiv w:val="1"/>
      <w:marLeft w:val="0"/>
      <w:marRight w:val="0"/>
      <w:marTop w:val="0"/>
      <w:marBottom w:val="0"/>
      <w:divBdr>
        <w:top w:val="none" w:sz="0" w:space="0" w:color="auto"/>
        <w:left w:val="none" w:sz="0" w:space="0" w:color="auto"/>
        <w:bottom w:val="none" w:sz="0" w:space="0" w:color="auto"/>
        <w:right w:val="none" w:sz="0" w:space="0" w:color="auto"/>
      </w:divBdr>
    </w:div>
    <w:div w:id="244921833">
      <w:bodyDiv w:val="1"/>
      <w:marLeft w:val="0"/>
      <w:marRight w:val="0"/>
      <w:marTop w:val="0"/>
      <w:marBottom w:val="0"/>
      <w:divBdr>
        <w:top w:val="none" w:sz="0" w:space="0" w:color="auto"/>
        <w:left w:val="none" w:sz="0" w:space="0" w:color="auto"/>
        <w:bottom w:val="none" w:sz="0" w:space="0" w:color="auto"/>
        <w:right w:val="none" w:sz="0" w:space="0" w:color="auto"/>
      </w:divBdr>
    </w:div>
    <w:div w:id="434138137">
      <w:bodyDiv w:val="1"/>
      <w:marLeft w:val="0"/>
      <w:marRight w:val="0"/>
      <w:marTop w:val="0"/>
      <w:marBottom w:val="0"/>
      <w:divBdr>
        <w:top w:val="none" w:sz="0" w:space="0" w:color="auto"/>
        <w:left w:val="none" w:sz="0" w:space="0" w:color="auto"/>
        <w:bottom w:val="none" w:sz="0" w:space="0" w:color="auto"/>
        <w:right w:val="none" w:sz="0" w:space="0" w:color="auto"/>
      </w:divBdr>
    </w:div>
    <w:div w:id="441657448">
      <w:bodyDiv w:val="1"/>
      <w:marLeft w:val="0"/>
      <w:marRight w:val="0"/>
      <w:marTop w:val="0"/>
      <w:marBottom w:val="0"/>
      <w:divBdr>
        <w:top w:val="none" w:sz="0" w:space="0" w:color="auto"/>
        <w:left w:val="none" w:sz="0" w:space="0" w:color="auto"/>
        <w:bottom w:val="none" w:sz="0" w:space="0" w:color="auto"/>
        <w:right w:val="none" w:sz="0" w:space="0" w:color="auto"/>
      </w:divBdr>
    </w:div>
    <w:div w:id="475227584">
      <w:bodyDiv w:val="1"/>
      <w:marLeft w:val="0"/>
      <w:marRight w:val="0"/>
      <w:marTop w:val="0"/>
      <w:marBottom w:val="0"/>
      <w:divBdr>
        <w:top w:val="none" w:sz="0" w:space="0" w:color="auto"/>
        <w:left w:val="none" w:sz="0" w:space="0" w:color="auto"/>
        <w:bottom w:val="none" w:sz="0" w:space="0" w:color="auto"/>
        <w:right w:val="none" w:sz="0" w:space="0" w:color="auto"/>
      </w:divBdr>
    </w:div>
    <w:div w:id="557205106">
      <w:bodyDiv w:val="1"/>
      <w:marLeft w:val="0"/>
      <w:marRight w:val="0"/>
      <w:marTop w:val="0"/>
      <w:marBottom w:val="0"/>
      <w:divBdr>
        <w:top w:val="none" w:sz="0" w:space="0" w:color="auto"/>
        <w:left w:val="none" w:sz="0" w:space="0" w:color="auto"/>
        <w:bottom w:val="none" w:sz="0" w:space="0" w:color="auto"/>
        <w:right w:val="none" w:sz="0" w:space="0" w:color="auto"/>
      </w:divBdr>
    </w:div>
    <w:div w:id="636685958">
      <w:bodyDiv w:val="1"/>
      <w:marLeft w:val="0"/>
      <w:marRight w:val="0"/>
      <w:marTop w:val="0"/>
      <w:marBottom w:val="0"/>
      <w:divBdr>
        <w:top w:val="none" w:sz="0" w:space="0" w:color="auto"/>
        <w:left w:val="none" w:sz="0" w:space="0" w:color="auto"/>
        <w:bottom w:val="none" w:sz="0" w:space="0" w:color="auto"/>
        <w:right w:val="none" w:sz="0" w:space="0" w:color="auto"/>
      </w:divBdr>
    </w:div>
    <w:div w:id="651830431">
      <w:bodyDiv w:val="1"/>
      <w:marLeft w:val="0"/>
      <w:marRight w:val="0"/>
      <w:marTop w:val="0"/>
      <w:marBottom w:val="0"/>
      <w:divBdr>
        <w:top w:val="none" w:sz="0" w:space="0" w:color="auto"/>
        <w:left w:val="none" w:sz="0" w:space="0" w:color="auto"/>
        <w:bottom w:val="none" w:sz="0" w:space="0" w:color="auto"/>
        <w:right w:val="none" w:sz="0" w:space="0" w:color="auto"/>
      </w:divBdr>
    </w:div>
    <w:div w:id="676738405">
      <w:bodyDiv w:val="1"/>
      <w:marLeft w:val="0"/>
      <w:marRight w:val="0"/>
      <w:marTop w:val="0"/>
      <w:marBottom w:val="0"/>
      <w:divBdr>
        <w:top w:val="none" w:sz="0" w:space="0" w:color="auto"/>
        <w:left w:val="none" w:sz="0" w:space="0" w:color="auto"/>
        <w:bottom w:val="none" w:sz="0" w:space="0" w:color="auto"/>
        <w:right w:val="none" w:sz="0" w:space="0" w:color="auto"/>
      </w:divBdr>
    </w:div>
    <w:div w:id="727728471">
      <w:bodyDiv w:val="1"/>
      <w:marLeft w:val="0"/>
      <w:marRight w:val="0"/>
      <w:marTop w:val="0"/>
      <w:marBottom w:val="0"/>
      <w:divBdr>
        <w:top w:val="none" w:sz="0" w:space="0" w:color="auto"/>
        <w:left w:val="none" w:sz="0" w:space="0" w:color="auto"/>
        <w:bottom w:val="none" w:sz="0" w:space="0" w:color="auto"/>
        <w:right w:val="none" w:sz="0" w:space="0" w:color="auto"/>
      </w:divBdr>
    </w:div>
    <w:div w:id="738674446">
      <w:bodyDiv w:val="1"/>
      <w:marLeft w:val="0"/>
      <w:marRight w:val="0"/>
      <w:marTop w:val="0"/>
      <w:marBottom w:val="0"/>
      <w:divBdr>
        <w:top w:val="none" w:sz="0" w:space="0" w:color="auto"/>
        <w:left w:val="none" w:sz="0" w:space="0" w:color="auto"/>
        <w:bottom w:val="none" w:sz="0" w:space="0" w:color="auto"/>
        <w:right w:val="none" w:sz="0" w:space="0" w:color="auto"/>
      </w:divBdr>
    </w:div>
    <w:div w:id="747535849">
      <w:bodyDiv w:val="1"/>
      <w:marLeft w:val="0"/>
      <w:marRight w:val="0"/>
      <w:marTop w:val="0"/>
      <w:marBottom w:val="0"/>
      <w:divBdr>
        <w:top w:val="none" w:sz="0" w:space="0" w:color="auto"/>
        <w:left w:val="none" w:sz="0" w:space="0" w:color="auto"/>
        <w:bottom w:val="none" w:sz="0" w:space="0" w:color="auto"/>
        <w:right w:val="none" w:sz="0" w:space="0" w:color="auto"/>
      </w:divBdr>
    </w:div>
    <w:div w:id="757869621">
      <w:bodyDiv w:val="1"/>
      <w:marLeft w:val="0"/>
      <w:marRight w:val="0"/>
      <w:marTop w:val="0"/>
      <w:marBottom w:val="0"/>
      <w:divBdr>
        <w:top w:val="none" w:sz="0" w:space="0" w:color="auto"/>
        <w:left w:val="none" w:sz="0" w:space="0" w:color="auto"/>
        <w:bottom w:val="none" w:sz="0" w:space="0" w:color="auto"/>
        <w:right w:val="none" w:sz="0" w:space="0" w:color="auto"/>
      </w:divBdr>
    </w:div>
    <w:div w:id="799540424">
      <w:bodyDiv w:val="1"/>
      <w:marLeft w:val="0"/>
      <w:marRight w:val="0"/>
      <w:marTop w:val="0"/>
      <w:marBottom w:val="0"/>
      <w:divBdr>
        <w:top w:val="none" w:sz="0" w:space="0" w:color="auto"/>
        <w:left w:val="none" w:sz="0" w:space="0" w:color="auto"/>
        <w:bottom w:val="none" w:sz="0" w:space="0" w:color="auto"/>
        <w:right w:val="none" w:sz="0" w:space="0" w:color="auto"/>
      </w:divBdr>
    </w:div>
    <w:div w:id="809710197">
      <w:bodyDiv w:val="1"/>
      <w:marLeft w:val="0"/>
      <w:marRight w:val="0"/>
      <w:marTop w:val="0"/>
      <w:marBottom w:val="0"/>
      <w:divBdr>
        <w:top w:val="none" w:sz="0" w:space="0" w:color="auto"/>
        <w:left w:val="none" w:sz="0" w:space="0" w:color="auto"/>
        <w:bottom w:val="none" w:sz="0" w:space="0" w:color="auto"/>
        <w:right w:val="none" w:sz="0" w:space="0" w:color="auto"/>
      </w:divBdr>
    </w:div>
    <w:div w:id="834339566">
      <w:bodyDiv w:val="1"/>
      <w:marLeft w:val="0"/>
      <w:marRight w:val="0"/>
      <w:marTop w:val="0"/>
      <w:marBottom w:val="0"/>
      <w:divBdr>
        <w:top w:val="none" w:sz="0" w:space="0" w:color="auto"/>
        <w:left w:val="none" w:sz="0" w:space="0" w:color="auto"/>
        <w:bottom w:val="none" w:sz="0" w:space="0" w:color="auto"/>
        <w:right w:val="none" w:sz="0" w:space="0" w:color="auto"/>
      </w:divBdr>
    </w:div>
    <w:div w:id="885488798">
      <w:bodyDiv w:val="1"/>
      <w:marLeft w:val="0"/>
      <w:marRight w:val="0"/>
      <w:marTop w:val="0"/>
      <w:marBottom w:val="0"/>
      <w:divBdr>
        <w:top w:val="none" w:sz="0" w:space="0" w:color="auto"/>
        <w:left w:val="none" w:sz="0" w:space="0" w:color="auto"/>
        <w:bottom w:val="none" w:sz="0" w:space="0" w:color="auto"/>
        <w:right w:val="none" w:sz="0" w:space="0" w:color="auto"/>
      </w:divBdr>
    </w:div>
    <w:div w:id="893348353">
      <w:bodyDiv w:val="1"/>
      <w:marLeft w:val="0"/>
      <w:marRight w:val="0"/>
      <w:marTop w:val="0"/>
      <w:marBottom w:val="0"/>
      <w:divBdr>
        <w:top w:val="none" w:sz="0" w:space="0" w:color="auto"/>
        <w:left w:val="none" w:sz="0" w:space="0" w:color="auto"/>
        <w:bottom w:val="none" w:sz="0" w:space="0" w:color="auto"/>
        <w:right w:val="none" w:sz="0" w:space="0" w:color="auto"/>
      </w:divBdr>
    </w:div>
    <w:div w:id="901136398">
      <w:bodyDiv w:val="1"/>
      <w:marLeft w:val="0"/>
      <w:marRight w:val="0"/>
      <w:marTop w:val="0"/>
      <w:marBottom w:val="0"/>
      <w:divBdr>
        <w:top w:val="none" w:sz="0" w:space="0" w:color="auto"/>
        <w:left w:val="none" w:sz="0" w:space="0" w:color="auto"/>
        <w:bottom w:val="none" w:sz="0" w:space="0" w:color="auto"/>
        <w:right w:val="none" w:sz="0" w:space="0" w:color="auto"/>
      </w:divBdr>
    </w:div>
    <w:div w:id="933127254">
      <w:bodyDiv w:val="1"/>
      <w:marLeft w:val="0"/>
      <w:marRight w:val="0"/>
      <w:marTop w:val="0"/>
      <w:marBottom w:val="0"/>
      <w:divBdr>
        <w:top w:val="none" w:sz="0" w:space="0" w:color="auto"/>
        <w:left w:val="none" w:sz="0" w:space="0" w:color="auto"/>
        <w:bottom w:val="none" w:sz="0" w:space="0" w:color="auto"/>
        <w:right w:val="none" w:sz="0" w:space="0" w:color="auto"/>
      </w:divBdr>
    </w:div>
    <w:div w:id="1094402405">
      <w:bodyDiv w:val="1"/>
      <w:marLeft w:val="0"/>
      <w:marRight w:val="0"/>
      <w:marTop w:val="0"/>
      <w:marBottom w:val="0"/>
      <w:divBdr>
        <w:top w:val="none" w:sz="0" w:space="0" w:color="auto"/>
        <w:left w:val="none" w:sz="0" w:space="0" w:color="auto"/>
        <w:bottom w:val="none" w:sz="0" w:space="0" w:color="auto"/>
        <w:right w:val="none" w:sz="0" w:space="0" w:color="auto"/>
      </w:divBdr>
    </w:div>
    <w:div w:id="1113666658">
      <w:bodyDiv w:val="1"/>
      <w:marLeft w:val="0"/>
      <w:marRight w:val="0"/>
      <w:marTop w:val="0"/>
      <w:marBottom w:val="0"/>
      <w:divBdr>
        <w:top w:val="none" w:sz="0" w:space="0" w:color="auto"/>
        <w:left w:val="none" w:sz="0" w:space="0" w:color="auto"/>
        <w:bottom w:val="none" w:sz="0" w:space="0" w:color="auto"/>
        <w:right w:val="none" w:sz="0" w:space="0" w:color="auto"/>
      </w:divBdr>
    </w:div>
    <w:div w:id="1125201512">
      <w:bodyDiv w:val="1"/>
      <w:marLeft w:val="0"/>
      <w:marRight w:val="0"/>
      <w:marTop w:val="0"/>
      <w:marBottom w:val="0"/>
      <w:divBdr>
        <w:top w:val="none" w:sz="0" w:space="0" w:color="auto"/>
        <w:left w:val="none" w:sz="0" w:space="0" w:color="auto"/>
        <w:bottom w:val="none" w:sz="0" w:space="0" w:color="auto"/>
        <w:right w:val="none" w:sz="0" w:space="0" w:color="auto"/>
      </w:divBdr>
    </w:div>
    <w:div w:id="1182932453">
      <w:bodyDiv w:val="1"/>
      <w:marLeft w:val="0"/>
      <w:marRight w:val="0"/>
      <w:marTop w:val="0"/>
      <w:marBottom w:val="0"/>
      <w:divBdr>
        <w:top w:val="none" w:sz="0" w:space="0" w:color="auto"/>
        <w:left w:val="none" w:sz="0" w:space="0" w:color="auto"/>
        <w:bottom w:val="none" w:sz="0" w:space="0" w:color="auto"/>
        <w:right w:val="none" w:sz="0" w:space="0" w:color="auto"/>
      </w:divBdr>
    </w:div>
    <w:div w:id="1188371702">
      <w:bodyDiv w:val="1"/>
      <w:marLeft w:val="0"/>
      <w:marRight w:val="0"/>
      <w:marTop w:val="0"/>
      <w:marBottom w:val="0"/>
      <w:divBdr>
        <w:top w:val="none" w:sz="0" w:space="0" w:color="auto"/>
        <w:left w:val="none" w:sz="0" w:space="0" w:color="auto"/>
        <w:bottom w:val="none" w:sz="0" w:space="0" w:color="auto"/>
        <w:right w:val="none" w:sz="0" w:space="0" w:color="auto"/>
      </w:divBdr>
    </w:div>
    <w:div w:id="1266185898">
      <w:bodyDiv w:val="1"/>
      <w:marLeft w:val="0"/>
      <w:marRight w:val="0"/>
      <w:marTop w:val="0"/>
      <w:marBottom w:val="0"/>
      <w:divBdr>
        <w:top w:val="none" w:sz="0" w:space="0" w:color="auto"/>
        <w:left w:val="none" w:sz="0" w:space="0" w:color="auto"/>
        <w:bottom w:val="none" w:sz="0" w:space="0" w:color="auto"/>
        <w:right w:val="none" w:sz="0" w:space="0" w:color="auto"/>
      </w:divBdr>
    </w:div>
    <w:div w:id="1296180029">
      <w:bodyDiv w:val="1"/>
      <w:marLeft w:val="0"/>
      <w:marRight w:val="0"/>
      <w:marTop w:val="0"/>
      <w:marBottom w:val="0"/>
      <w:divBdr>
        <w:top w:val="none" w:sz="0" w:space="0" w:color="auto"/>
        <w:left w:val="none" w:sz="0" w:space="0" w:color="auto"/>
        <w:bottom w:val="none" w:sz="0" w:space="0" w:color="auto"/>
        <w:right w:val="none" w:sz="0" w:space="0" w:color="auto"/>
      </w:divBdr>
    </w:div>
    <w:div w:id="1495485535">
      <w:bodyDiv w:val="1"/>
      <w:marLeft w:val="0"/>
      <w:marRight w:val="0"/>
      <w:marTop w:val="0"/>
      <w:marBottom w:val="0"/>
      <w:divBdr>
        <w:top w:val="none" w:sz="0" w:space="0" w:color="auto"/>
        <w:left w:val="none" w:sz="0" w:space="0" w:color="auto"/>
        <w:bottom w:val="none" w:sz="0" w:space="0" w:color="auto"/>
        <w:right w:val="none" w:sz="0" w:space="0" w:color="auto"/>
      </w:divBdr>
    </w:div>
    <w:div w:id="1588880703">
      <w:bodyDiv w:val="1"/>
      <w:marLeft w:val="0"/>
      <w:marRight w:val="0"/>
      <w:marTop w:val="0"/>
      <w:marBottom w:val="0"/>
      <w:divBdr>
        <w:top w:val="none" w:sz="0" w:space="0" w:color="auto"/>
        <w:left w:val="none" w:sz="0" w:space="0" w:color="auto"/>
        <w:bottom w:val="none" w:sz="0" w:space="0" w:color="auto"/>
        <w:right w:val="none" w:sz="0" w:space="0" w:color="auto"/>
      </w:divBdr>
    </w:div>
    <w:div w:id="1659069482">
      <w:bodyDiv w:val="1"/>
      <w:marLeft w:val="0"/>
      <w:marRight w:val="0"/>
      <w:marTop w:val="0"/>
      <w:marBottom w:val="0"/>
      <w:divBdr>
        <w:top w:val="none" w:sz="0" w:space="0" w:color="auto"/>
        <w:left w:val="none" w:sz="0" w:space="0" w:color="auto"/>
        <w:bottom w:val="none" w:sz="0" w:space="0" w:color="auto"/>
        <w:right w:val="none" w:sz="0" w:space="0" w:color="auto"/>
      </w:divBdr>
    </w:div>
    <w:div w:id="1660385795">
      <w:bodyDiv w:val="1"/>
      <w:marLeft w:val="0"/>
      <w:marRight w:val="0"/>
      <w:marTop w:val="0"/>
      <w:marBottom w:val="0"/>
      <w:divBdr>
        <w:top w:val="none" w:sz="0" w:space="0" w:color="auto"/>
        <w:left w:val="none" w:sz="0" w:space="0" w:color="auto"/>
        <w:bottom w:val="none" w:sz="0" w:space="0" w:color="auto"/>
        <w:right w:val="none" w:sz="0" w:space="0" w:color="auto"/>
      </w:divBdr>
    </w:div>
    <w:div w:id="1661494108">
      <w:bodyDiv w:val="1"/>
      <w:marLeft w:val="0"/>
      <w:marRight w:val="0"/>
      <w:marTop w:val="0"/>
      <w:marBottom w:val="0"/>
      <w:divBdr>
        <w:top w:val="none" w:sz="0" w:space="0" w:color="auto"/>
        <w:left w:val="none" w:sz="0" w:space="0" w:color="auto"/>
        <w:bottom w:val="none" w:sz="0" w:space="0" w:color="auto"/>
        <w:right w:val="none" w:sz="0" w:space="0" w:color="auto"/>
      </w:divBdr>
    </w:div>
    <w:div w:id="1687367561">
      <w:bodyDiv w:val="1"/>
      <w:marLeft w:val="0"/>
      <w:marRight w:val="0"/>
      <w:marTop w:val="0"/>
      <w:marBottom w:val="0"/>
      <w:divBdr>
        <w:top w:val="none" w:sz="0" w:space="0" w:color="auto"/>
        <w:left w:val="none" w:sz="0" w:space="0" w:color="auto"/>
        <w:bottom w:val="none" w:sz="0" w:space="0" w:color="auto"/>
        <w:right w:val="none" w:sz="0" w:space="0" w:color="auto"/>
      </w:divBdr>
    </w:div>
    <w:div w:id="1703480016">
      <w:bodyDiv w:val="1"/>
      <w:marLeft w:val="0"/>
      <w:marRight w:val="0"/>
      <w:marTop w:val="0"/>
      <w:marBottom w:val="0"/>
      <w:divBdr>
        <w:top w:val="none" w:sz="0" w:space="0" w:color="auto"/>
        <w:left w:val="none" w:sz="0" w:space="0" w:color="auto"/>
        <w:bottom w:val="none" w:sz="0" w:space="0" w:color="auto"/>
        <w:right w:val="none" w:sz="0" w:space="0" w:color="auto"/>
      </w:divBdr>
    </w:div>
    <w:div w:id="1732271479">
      <w:bodyDiv w:val="1"/>
      <w:marLeft w:val="0"/>
      <w:marRight w:val="0"/>
      <w:marTop w:val="0"/>
      <w:marBottom w:val="0"/>
      <w:divBdr>
        <w:top w:val="none" w:sz="0" w:space="0" w:color="auto"/>
        <w:left w:val="none" w:sz="0" w:space="0" w:color="auto"/>
        <w:bottom w:val="none" w:sz="0" w:space="0" w:color="auto"/>
        <w:right w:val="none" w:sz="0" w:space="0" w:color="auto"/>
      </w:divBdr>
    </w:div>
    <w:div w:id="1737043744">
      <w:bodyDiv w:val="1"/>
      <w:marLeft w:val="0"/>
      <w:marRight w:val="0"/>
      <w:marTop w:val="0"/>
      <w:marBottom w:val="0"/>
      <w:divBdr>
        <w:top w:val="none" w:sz="0" w:space="0" w:color="auto"/>
        <w:left w:val="none" w:sz="0" w:space="0" w:color="auto"/>
        <w:bottom w:val="none" w:sz="0" w:space="0" w:color="auto"/>
        <w:right w:val="none" w:sz="0" w:space="0" w:color="auto"/>
      </w:divBdr>
    </w:div>
    <w:div w:id="1780299615">
      <w:bodyDiv w:val="1"/>
      <w:marLeft w:val="0"/>
      <w:marRight w:val="0"/>
      <w:marTop w:val="0"/>
      <w:marBottom w:val="0"/>
      <w:divBdr>
        <w:top w:val="none" w:sz="0" w:space="0" w:color="auto"/>
        <w:left w:val="none" w:sz="0" w:space="0" w:color="auto"/>
        <w:bottom w:val="none" w:sz="0" w:space="0" w:color="auto"/>
        <w:right w:val="none" w:sz="0" w:space="0" w:color="auto"/>
      </w:divBdr>
    </w:div>
    <w:div w:id="1782451139">
      <w:bodyDiv w:val="1"/>
      <w:marLeft w:val="0"/>
      <w:marRight w:val="0"/>
      <w:marTop w:val="0"/>
      <w:marBottom w:val="0"/>
      <w:divBdr>
        <w:top w:val="none" w:sz="0" w:space="0" w:color="auto"/>
        <w:left w:val="none" w:sz="0" w:space="0" w:color="auto"/>
        <w:bottom w:val="none" w:sz="0" w:space="0" w:color="auto"/>
        <w:right w:val="none" w:sz="0" w:space="0" w:color="auto"/>
      </w:divBdr>
    </w:div>
    <w:div w:id="1819805150">
      <w:bodyDiv w:val="1"/>
      <w:marLeft w:val="0"/>
      <w:marRight w:val="0"/>
      <w:marTop w:val="0"/>
      <w:marBottom w:val="0"/>
      <w:divBdr>
        <w:top w:val="none" w:sz="0" w:space="0" w:color="auto"/>
        <w:left w:val="none" w:sz="0" w:space="0" w:color="auto"/>
        <w:bottom w:val="none" w:sz="0" w:space="0" w:color="auto"/>
        <w:right w:val="none" w:sz="0" w:space="0" w:color="auto"/>
      </w:divBdr>
    </w:div>
    <w:div w:id="1925413646">
      <w:bodyDiv w:val="1"/>
      <w:marLeft w:val="0"/>
      <w:marRight w:val="0"/>
      <w:marTop w:val="0"/>
      <w:marBottom w:val="0"/>
      <w:divBdr>
        <w:top w:val="none" w:sz="0" w:space="0" w:color="auto"/>
        <w:left w:val="none" w:sz="0" w:space="0" w:color="auto"/>
        <w:bottom w:val="none" w:sz="0" w:space="0" w:color="auto"/>
        <w:right w:val="none" w:sz="0" w:space="0" w:color="auto"/>
      </w:divBdr>
    </w:div>
    <w:div w:id="1943146513">
      <w:bodyDiv w:val="1"/>
      <w:marLeft w:val="0"/>
      <w:marRight w:val="0"/>
      <w:marTop w:val="0"/>
      <w:marBottom w:val="0"/>
      <w:divBdr>
        <w:top w:val="none" w:sz="0" w:space="0" w:color="auto"/>
        <w:left w:val="none" w:sz="0" w:space="0" w:color="auto"/>
        <w:bottom w:val="none" w:sz="0" w:space="0" w:color="auto"/>
        <w:right w:val="none" w:sz="0" w:space="0" w:color="auto"/>
      </w:divBdr>
    </w:div>
    <w:div w:id="1972396280">
      <w:bodyDiv w:val="1"/>
      <w:marLeft w:val="0"/>
      <w:marRight w:val="0"/>
      <w:marTop w:val="0"/>
      <w:marBottom w:val="0"/>
      <w:divBdr>
        <w:top w:val="none" w:sz="0" w:space="0" w:color="auto"/>
        <w:left w:val="none" w:sz="0" w:space="0" w:color="auto"/>
        <w:bottom w:val="none" w:sz="0" w:space="0" w:color="auto"/>
        <w:right w:val="none" w:sz="0" w:space="0" w:color="auto"/>
      </w:divBdr>
    </w:div>
    <w:div w:id="2028630892">
      <w:bodyDiv w:val="1"/>
      <w:marLeft w:val="0"/>
      <w:marRight w:val="0"/>
      <w:marTop w:val="0"/>
      <w:marBottom w:val="0"/>
      <w:divBdr>
        <w:top w:val="none" w:sz="0" w:space="0" w:color="auto"/>
        <w:left w:val="none" w:sz="0" w:space="0" w:color="auto"/>
        <w:bottom w:val="none" w:sz="0" w:space="0" w:color="auto"/>
        <w:right w:val="none" w:sz="0" w:space="0" w:color="auto"/>
      </w:divBdr>
    </w:div>
    <w:div w:id="2060855703">
      <w:bodyDiv w:val="1"/>
      <w:marLeft w:val="0"/>
      <w:marRight w:val="0"/>
      <w:marTop w:val="0"/>
      <w:marBottom w:val="0"/>
      <w:divBdr>
        <w:top w:val="none" w:sz="0" w:space="0" w:color="auto"/>
        <w:left w:val="none" w:sz="0" w:space="0" w:color="auto"/>
        <w:bottom w:val="none" w:sz="0" w:space="0" w:color="auto"/>
        <w:right w:val="none" w:sz="0" w:space="0" w:color="auto"/>
      </w:divBdr>
    </w:div>
    <w:div w:id="2102097170">
      <w:bodyDiv w:val="1"/>
      <w:marLeft w:val="0"/>
      <w:marRight w:val="0"/>
      <w:marTop w:val="0"/>
      <w:marBottom w:val="0"/>
      <w:divBdr>
        <w:top w:val="none" w:sz="0" w:space="0" w:color="auto"/>
        <w:left w:val="none" w:sz="0" w:space="0" w:color="auto"/>
        <w:bottom w:val="none" w:sz="0" w:space="0" w:color="auto"/>
        <w:right w:val="none" w:sz="0" w:space="0" w:color="auto"/>
      </w:divBdr>
    </w:div>
    <w:div w:id="2128236091">
      <w:bodyDiv w:val="1"/>
      <w:marLeft w:val="0"/>
      <w:marRight w:val="0"/>
      <w:marTop w:val="0"/>
      <w:marBottom w:val="0"/>
      <w:divBdr>
        <w:top w:val="none" w:sz="0" w:space="0" w:color="auto"/>
        <w:left w:val="none" w:sz="0" w:space="0" w:color="auto"/>
        <w:bottom w:val="none" w:sz="0" w:space="0" w:color="auto"/>
        <w:right w:val="none" w:sz="0" w:space="0" w:color="auto"/>
      </w:divBdr>
    </w:div>
    <w:div w:id="213694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59b6ee969d734760"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63FB8-120A-477F-84FC-035A28C0E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NORC @ the University of Chicago</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Welch</dc:creator>
  <cp:keywords/>
  <dc:description/>
  <cp:lastModifiedBy>Michael Dennis</cp:lastModifiedBy>
  <cp:revision>4</cp:revision>
  <dcterms:created xsi:type="dcterms:W3CDTF">2020-05-14T17:33:00Z</dcterms:created>
  <dcterms:modified xsi:type="dcterms:W3CDTF">2020-05-14T17:43:00Z</dcterms:modified>
</cp:coreProperties>
</file>