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568BB" w14:textId="77777777" w:rsidR="00932283" w:rsidRDefault="00932283" w:rsidP="00932283">
      <w:pPr>
        <w:jc w:val="center"/>
        <w:rPr>
          <w:b/>
          <w:sz w:val="52"/>
          <w:szCs w:val="52"/>
        </w:rPr>
      </w:pPr>
    </w:p>
    <w:p w14:paraId="658B1B56" w14:textId="733D078C" w:rsidR="00932283" w:rsidRDefault="00932283" w:rsidP="00932283">
      <w:pPr>
        <w:jc w:val="center"/>
        <w:rPr>
          <w:b/>
          <w:sz w:val="52"/>
          <w:szCs w:val="52"/>
        </w:rPr>
      </w:pPr>
    </w:p>
    <w:p w14:paraId="3154D0BB" w14:textId="7EB89830" w:rsidR="00932283" w:rsidRDefault="00932283" w:rsidP="00932283">
      <w:pPr>
        <w:jc w:val="center"/>
        <w:rPr>
          <w:b/>
          <w:sz w:val="52"/>
          <w:szCs w:val="52"/>
        </w:rPr>
      </w:pPr>
    </w:p>
    <w:p w14:paraId="3A4659C7" w14:textId="099831A7" w:rsidR="00932283" w:rsidRPr="00932283" w:rsidRDefault="00932283" w:rsidP="00932283">
      <w:pPr>
        <w:jc w:val="center"/>
        <w:rPr>
          <w:b/>
          <w:sz w:val="52"/>
          <w:szCs w:val="52"/>
        </w:rPr>
      </w:pPr>
      <w:r w:rsidRPr="00932283">
        <w:rPr>
          <w:b/>
          <w:sz w:val="52"/>
          <w:szCs w:val="52"/>
        </w:rPr>
        <w:t>JCOIN Common Measure Specifications</w:t>
      </w:r>
    </w:p>
    <w:p w14:paraId="5E15E009" w14:textId="4B333B89" w:rsidR="00932283" w:rsidRPr="00932283" w:rsidRDefault="00523EE8" w:rsidP="00932283">
      <w:pPr>
        <w:jc w:val="center"/>
        <w:rPr>
          <w:b/>
          <w:color w:val="0070C0"/>
          <w:sz w:val="52"/>
          <w:szCs w:val="52"/>
        </w:rPr>
      </w:pPr>
      <w:r>
        <w:rPr>
          <w:b/>
          <w:color w:val="0070C0"/>
          <w:sz w:val="52"/>
          <w:szCs w:val="52"/>
        </w:rPr>
        <w:t>Follow-up</w:t>
      </w:r>
      <w:r w:rsidR="00932283" w:rsidRPr="00932283">
        <w:rPr>
          <w:b/>
          <w:color w:val="0070C0"/>
          <w:sz w:val="52"/>
          <w:szCs w:val="52"/>
        </w:rPr>
        <w:t xml:space="preserve"> </w:t>
      </w:r>
      <w:r w:rsidR="00B85493">
        <w:rPr>
          <w:b/>
          <w:color w:val="0070C0"/>
          <w:sz w:val="52"/>
          <w:szCs w:val="52"/>
        </w:rPr>
        <w:t xml:space="preserve">Staff </w:t>
      </w:r>
      <w:r w:rsidR="00932283" w:rsidRPr="00932283">
        <w:rPr>
          <w:b/>
          <w:color w:val="0070C0"/>
          <w:sz w:val="52"/>
          <w:szCs w:val="52"/>
        </w:rPr>
        <w:t>Measures</w:t>
      </w:r>
    </w:p>
    <w:p w14:paraId="429E789A" w14:textId="7D40F3CC" w:rsidR="00932283" w:rsidRPr="00932283" w:rsidRDefault="00523EE8" w:rsidP="00932283">
      <w:pPr>
        <w:jc w:val="center"/>
        <w:rPr>
          <w:sz w:val="36"/>
          <w:szCs w:val="36"/>
        </w:rPr>
      </w:pPr>
      <w:r>
        <w:rPr>
          <w:sz w:val="36"/>
          <w:szCs w:val="36"/>
        </w:rPr>
        <w:t>Last revised</w:t>
      </w:r>
      <w:r w:rsidR="00932283" w:rsidRPr="00932283">
        <w:rPr>
          <w:sz w:val="36"/>
          <w:szCs w:val="36"/>
        </w:rPr>
        <w:t xml:space="preserve"> 3/</w:t>
      </w:r>
      <w:r w:rsidR="00523674">
        <w:rPr>
          <w:sz w:val="36"/>
          <w:szCs w:val="36"/>
        </w:rPr>
        <w:t>4</w:t>
      </w:r>
      <w:r w:rsidR="00932283" w:rsidRPr="00932283">
        <w:rPr>
          <w:sz w:val="36"/>
          <w:szCs w:val="36"/>
        </w:rPr>
        <w:t>/2020</w:t>
      </w:r>
    </w:p>
    <w:p w14:paraId="01AD30F3" w14:textId="77E3EC93" w:rsidR="00932283" w:rsidRPr="00932283" w:rsidRDefault="00932283">
      <w:pPr>
        <w:rPr>
          <w:rFonts w:asciiTheme="majorHAnsi" w:eastAsiaTheme="majorEastAsia" w:hAnsiTheme="majorHAnsi" w:cstheme="majorBidi"/>
          <w:b/>
          <w:color w:val="1F4E79" w:themeColor="accent1" w:themeShade="80"/>
          <w:sz w:val="52"/>
          <w:szCs w:val="52"/>
        </w:rPr>
      </w:pPr>
      <w:r>
        <w:rPr>
          <w:b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88F39DD" wp14:editId="597C42BC">
            <wp:simplePos x="0" y="0"/>
            <wp:positionH relativeFrom="column">
              <wp:posOffset>-335280</wp:posOffset>
            </wp:positionH>
            <wp:positionV relativeFrom="page">
              <wp:posOffset>8477885</wp:posOffset>
            </wp:positionV>
            <wp:extent cx="1668780" cy="1042670"/>
            <wp:effectExtent l="0" t="0" r="762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L JCOIN color 800x50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A0C9E" w14:textId="7A129547" w:rsidR="00FE656D" w:rsidRPr="007C6D88" w:rsidRDefault="007C6D88" w:rsidP="00EE33E5">
      <w:pPr>
        <w:pStyle w:val="Heading1"/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</w:pPr>
      <w:bookmarkStart w:id="0" w:name="_GoBack"/>
      <w:bookmarkEnd w:id="0"/>
      <w:r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>This document provides the specifications for core and optional JCOIN measures</w:t>
      </w:r>
      <w:r w:rsidR="00523EE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 xml:space="preserve"> to be administered at study follow-up intervals</w:t>
      </w:r>
      <w:r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 xml:space="preserve">.  </w:t>
      </w:r>
      <w:r w:rsidR="00FE656D"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 xml:space="preserve">Optional questions are highlighted in </w:t>
      </w:r>
      <w:r w:rsidR="00FE656D"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  <w:highlight w:val="yellow"/>
        </w:rPr>
        <w:t>yellow</w:t>
      </w:r>
      <w:r w:rsidR="006B4CCF"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>;</w:t>
      </w:r>
      <w:r w:rsidR="00FE656D"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 xml:space="preserve"> the rest are considered core items</w:t>
      </w:r>
      <w:r w:rsidR="00A40011"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 xml:space="preserve">.  </w:t>
      </w:r>
      <w:r w:rsidRPr="007C6D88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>Note that this document is a collection of measures; it is not a survey or an instrument.  JCOIN Research Hubs should integrate these measures into the other data collection processes for their study protocols.</w:t>
      </w:r>
      <w:r w:rsidR="00B85493">
        <w:rPr>
          <w:rFonts w:ascii="Calibri" w:eastAsia="Times New Roman" w:hAnsi="Calibri" w:cs="Calibri"/>
          <w:b w:val="0"/>
          <w:i/>
          <w:color w:val="000000"/>
          <w:sz w:val="24"/>
          <w:szCs w:val="24"/>
        </w:rPr>
        <w:t xml:space="preserve">  </w:t>
      </w:r>
      <w:r w:rsidR="00B85493" w:rsidRPr="00864975">
        <w:rPr>
          <w:rFonts w:ascii="Calibri" w:eastAsia="Times New Roman" w:hAnsi="Calibri" w:cs="Calibri"/>
          <w:i/>
          <w:color w:val="000000"/>
          <w:sz w:val="24"/>
          <w:szCs w:val="24"/>
        </w:rPr>
        <w:t>Separate documents cover baselin measures for staff and baseline/follow up measures for participants..</w:t>
      </w:r>
    </w:p>
    <w:p w14:paraId="31F00316" w14:textId="77777777" w:rsidR="00E4479E" w:rsidRDefault="00E4479E" w:rsidP="00B85493">
      <w:pPr>
        <w:pStyle w:val="Heading1"/>
        <w:rPr>
          <w:color w:val="0070C0"/>
          <w:sz w:val="36"/>
          <w:szCs w:val="36"/>
        </w:rPr>
      </w:pPr>
    </w:p>
    <w:p w14:paraId="2149682B" w14:textId="77777777" w:rsidR="00E4479E" w:rsidRDefault="00E4479E">
      <w:pPr>
        <w:rPr>
          <w:rFonts w:asciiTheme="majorHAnsi" w:eastAsiaTheme="majorEastAsia" w:hAnsiTheme="majorHAnsi" w:cstheme="majorBidi"/>
          <w:b/>
          <w:color w:val="0070C0"/>
          <w:sz w:val="32"/>
          <w:szCs w:val="32"/>
        </w:rPr>
      </w:pPr>
      <w:r>
        <w:rPr>
          <w:color w:val="0070C0"/>
        </w:rPr>
        <w:br w:type="page"/>
      </w:r>
    </w:p>
    <w:p w14:paraId="78DD8B7D" w14:textId="65E87124" w:rsidR="7A86B27E" w:rsidRPr="003A1238" w:rsidRDefault="33D93572" w:rsidP="00B85493">
      <w:pPr>
        <w:pStyle w:val="Heading1"/>
        <w:rPr>
          <w:color w:val="0070C0"/>
        </w:rPr>
      </w:pPr>
      <w:r w:rsidRPr="33D93572">
        <w:rPr>
          <w:color w:val="0070C0"/>
        </w:rPr>
        <w:lastRenderedPageBreak/>
        <w:t xml:space="preserve">STAFF ATTITUDES TOWARD MOUD </w:t>
      </w:r>
      <w:r w:rsidRPr="33D93572">
        <w:rPr>
          <w:color w:val="0070C0"/>
          <w:sz w:val="24"/>
          <w:szCs w:val="24"/>
        </w:rPr>
        <w:t xml:space="preserve">[at </w:t>
      </w:r>
      <w:r w:rsidRPr="009A2E28">
        <w:rPr>
          <w:color w:val="0070C0"/>
          <w:sz w:val="24"/>
          <w:szCs w:val="24"/>
          <w:u w:val="single"/>
        </w:rPr>
        <w:t>end</w:t>
      </w:r>
      <w:r w:rsidRPr="33D93572">
        <w:rPr>
          <w:color w:val="0070C0"/>
          <w:sz w:val="24"/>
          <w:szCs w:val="24"/>
        </w:rPr>
        <w:t xml:space="preserve"> o</w:t>
      </w:r>
      <w:r w:rsidR="009A2E28">
        <w:rPr>
          <w:color w:val="0070C0"/>
          <w:sz w:val="24"/>
          <w:szCs w:val="24"/>
        </w:rPr>
        <w:t>f project or logical end point</w:t>
      </w:r>
      <w:r w:rsidRPr="33D93572">
        <w:rPr>
          <w:color w:val="0070C0"/>
          <w:sz w:val="24"/>
          <w:szCs w:val="24"/>
        </w:rPr>
        <w:t>]</w:t>
      </w:r>
    </w:p>
    <w:p w14:paraId="58CB4AD1" w14:textId="67D69EB4" w:rsidR="7A86B27E" w:rsidRDefault="7A86B27E" w:rsidP="00B85493">
      <w:r>
        <w:t xml:space="preserve">Based on your knowledge and personal experience, to what extent do you consider each of the following medications for opioid use disorder to be </w:t>
      </w:r>
      <w:r w:rsidRPr="7A86B27E">
        <w:rPr>
          <w:u w:val="single"/>
        </w:rPr>
        <w:t>effective</w:t>
      </w:r>
      <w:r>
        <w:t xml:space="preserve"> with justice-involved populations?</w:t>
      </w:r>
    </w:p>
    <w:tbl>
      <w:tblPr>
        <w:tblStyle w:val="TableGrid"/>
        <w:tblW w:w="9450" w:type="dxa"/>
        <w:tblLayout w:type="fixed"/>
        <w:tblLook w:val="06A0" w:firstRow="1" w:lastRow="0" w:firstColumn="1" w:lastColumn="0" w:noHBand="1" w:noVBand="1"/>
      </w:tblPr>
      <w:tblGrid>
        <w:gridCol w:w="3690"/>
        <w:gridCol w:w="945"/>
        <w:gridCol w:w="720"/>
        <w:gridCol w:w="660"/>
        <w:gridCol w:w="600"/>
        <w:gridCol w:w="615"/>
        <w:gridCol w:w="570"/>
        <w:gridCol w:w="925"/>
        <w:gridCol w:w="725"/>
      </w:tblGrid>
      <w:tr w:rsidR="7A86B27E" w14:paraId="629AB4CD" w14:textId="3A290D20" w:rsidTr="003A1238">
        <w:tc>
          <w:tcPr>
            <w:tcW w:w="3690" w:type="dxa"/>
          </w:tcPr>
          <w:p w14:paraId="43F2666F" w14:textId="2F934CA3" w:rsidR="7A86B27E" w:rsidRDefault="7A86B27E" w:rsidP="00B85493">
            <w:pPr>
              <w:rPr>
                <w:rFonts w:eastAsiaTheme="minorEastAsi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945" w:type="dxa"/>
          </w:tcPr>
          <w:p w14:paraId="4F433BB8" w14:textId="4CEF2CE1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Not at all effective</w:t>
            </w:r>
          </w:p>
        </w:tc>
        <w:tc>
          <w:tcPr>
            <w:tcW w:w="720" w:type="dxa"/>
          </w:tcPr>
          <w:p w14:paraId="7D204E93" w14:textId="0E999646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660" w:type="dxa"/>
          </w:tcPr>
          <w:p w14:paraId="54252BD3" w14:textId="3526A970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600" w:type="dxa"/>
          </w:tcPr>
          <w:p w14:paraId="72479599" w14:textId="273EF565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615" w:type="dxa"/>
          </w:tcPr>
          <w:p w14:paraId="3AD5FA97" w14:textId="3558F703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570" w:type="dxa"/>
          </w:tcPr>
          <w:p w14:paraId="7A79B93B" w14:textId="31090755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925" w:type="dxa"/>
          </w:tcPr>
          <w:p w14:paraId="5A9336E5" w14:textId="7053D1A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Very Effective</w:t>
            </w:r>
          </w:p>
        </w:tc>
        <w:tc>
          <w:tcPr>
            <w:tcW w:w="725" w:type="dxa"/>
          </w:tcPr>
          <w:p w14:paraId="65434D2B" w14:textId="731CFD2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Don’t Know</w:t>
            </w:r>
          </w:p>
        </w:tc>
      </w:tr>
      <w:tr w:rsidR="7A86B27E" w14:paraId="18D9DA70" w14:textId="3439C986" w:rsidTr="003A1238">
        <w:tc>
          <w:tcPr>
            <w:tcW w:w="3690" w:type="dxa"/>
          </w:tcPr>
          <w:p w14:paraId="55C7BE3E" w14:textId="379272AB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SM1. Methadone</w:t>
            </w:r>
          </w:p>
        </w:tc>
        <w:tc>
          <w:tcPr>
            <w:tcW w:w="945" w:type="dxa"/>
          </w:tcPr>
          <w:p w14:paraId="5A1257B5" w14:textId="789290B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768E8F8F" w14:textId="45057C9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660" w:type="dxa"/>
          </w:tcPr>
          <w:p w14:paraId="145EA96E" w14:textId="5B20D28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00" w:type="dxa"/>
          </w:tcPr>
          <w:p w14:paraId="3FD20E92" w14:textId="3E73993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15" w:type="dxa"/>
          </w:tcPr>
          <w:p w14:paraId="03B427AE" w14:textId="06B62F4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57ABEED9" w14:textId="33783DA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925" w:type="dxa"/>
          </w:tcPr>
          <w:p w14:paraId="4BC0350D" w14:textId="48B0509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25" w:type="dxa"/>
          </w:tcPr>
          <w:p w14:paraId="275D81DA" w14:textId="3F261D2B" w:rsidR="7A86B27E" w:rsidRDefault="00825A45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-99</w:t>
            </w:r>
          </w:p>
        </w:tc>
      </w:tr>
      <w:tr w:rsidR="7A86B27E" w14:paraId="22B237CB" w14:textId="7E0932A5" w:rsidTr="003A1238">
        <w:tc>
          <w:tcPr>
            <w:tcW w:w="3690" w:type="dxa"/>
          </w:tcPr>
          <w:p w14:paraId="0FE6BCF0" w14:textId="76F9177B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SM2. Buprenorphine (Suboxone) - oral</w:t>
            </w:r>
          </w:p>
        </w:tc>
        <w:tc>
          <w:tcPr>
            <w:tcW w:w="945" w:type="dxa"/>
          </w:tcPr>
          <w:p w14:paraId="4AF4D2C5" w14:textId="1A0B695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1801D167" w14:textId="561DE50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660" w:type="dxa"/>
          </w:tcPr>
          <w:p w14:paraId="04554137" w14:textId="60F992E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00" w:type="dxa"/>
          </w:tcPr>
          <w:p w14:paraId="6B96CFD6" w14:textId="47F82EA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15" w:type="dxa"/>
          </w:tcPr>
          <w:p w14:paraId="3741C632" w14:textId="1D60823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5400AEEA" w14:textId="425E434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925" w:type="dxa"/>
          </w:tcPr>
          <w:p w14:paraId="7D529CF0" w14:textId="17A2598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25" w:type="dxa"/>
          </w:tcPr>
          <w:p w14:paraId="1C898B0E" w14:textId="14E3B0FA" w:rsidR="7A86B27E" w:rsidRDefault="00825A45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-99</w:t>
            </w:r>
          </w:p>
        </w:tc>
      </w:tr>
      <w:tr w:rsidR="7A86B27E" w14:paraId="10F7FBC8" w14:textId="4C1EDBE3" w:rsidTr="003A1238">
        <w:tc>
          <w:tcPr>
            <w:tcW w:w="3690" w:type="dxa"/>
          </w:tcPr>
          <w:p w14:paraId="37B8F79E" w14:textId="1D7CBD17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SM3. Buprenorphine (Sublocade) - monthly injection</w:t>
            </w:r>
          </w:p>
        </w:tc>
        <w:tc>
          <w:tcPr>
            <w:tcW w:w="945" w:type="dxa"/>
          </w:tcPr>
          <w:p w14:paraId="71C11A43" w14:textId="174F2F9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346032AA" w14:textId="6189233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660" w:type="dxa"/>
          </w:tcPr>
          <w:p w14:paraId="22B7B4BC" w14:textId="2164EAA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00" w:type="dxa"/>
          </w:tcPr>
          <w:p w14:paraId="34C4630E" w14:textId="00021CC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15" w:type="dxa"/>
          </w:tcPr>
          <w:p w14:paraId="37CEC9ED" w14:textId="681D5B8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3BF22822" w14:textId="207752C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925" w:type="dxa"/>
          </w:tcPr>
          <w:p w14:paraId="04283036" w14:textId="1184D15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25" w:type="dxa"/>
          </w:tcPr>
          <w:p w14:paraId="4CD52B1C" w14:textId="02748BAB" w:rsidR="7A86B27E" w:rsidRDefault="00825A45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-99</w:t>
            </w:r>
          </w:p>
        </w:tc>
      </w:tr>
      <w:tr w:rsidR="7A86B27E" w14:paraId="4743D07A" w14:textId="5E8A6F1A" w:rsidTr="003A1238">
        <w:tc>
          <w:tcPr>
            <w:tcW w:w="3690" w:type="dxa"/>
          </w:tcPr>
          <w:p w14:paraId="40454EE7" w14:textId="62C53D72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 xml:space="preserve">SM4. Naltrexone – oral </w:t>
            </w:r>
          </w:p>
        </w:tc>
        <w:tc>
          <w:tcPr>
            <w:tcW w:w="945" w:type="dxa"/>
          </w:tcPr>
          <w:p w14:paraId="4AB8C7E0" w14:textId="18331ACD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69B163B9" w14:textId="0C5E42A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660" w:type="dxa"/>
          </w:tcPr>
          <w:p w14:paraId="7E6FDC1C" w14:textId="74310CF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00" w:type="dxa"/>
          </w:tcPr>
          <w:p w14:paraId="5580B386" w14:textId="754D975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15" w:type="dxa"/>
          </w:tcPr>
          <w:p w14:paraId="2388F86A" w14:textId="74C3F1D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5C78BAC1" w14:textId="59D4346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925" w:type="dxa"/>
          </w:tcPr>
          <w:p w14:paraId="6F40E631" w14:textId="28338C1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25" w:type="dxa"/>
          </w:tcPr>
          <w:p w14:paraId="08882CA6" w14:textId="181E5408" w:rsidR="7A86B27E" w:rsidRDefault="00825A45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-99</w:t>
            </w:r>
          </w:p>
        </w:tc>
      </w:tr>
      <w:tr w:rsidR="7A86B27E" w14:paraId="236A16D8" w14:textId="0C975F34" w:rsidTr="003A1238">
        <w:tc>
          <w:tcPr>
            <w:tcW w:w="3690" w:type="dxa"/>
          </w:tcPr>
          <w:p w14:paraId="4DA533C5" w14:textId="688B9C49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SM5. Naltrexone (Vivitrol) - monthly injection</w:t>
            </w:r>
          </w:p>
        </w:tc>
        <w:tc>
          <w:tcPr>
            <w:tcW w:w="945" w:type="dxa"/>
          </w:tcPr>
          <w:p w14:paraId="30BA642E" w14:textId="0B66E0D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64C5F67E" w14:textId="2DFAB39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660" w:type="dxa"/>
          </w:tcPr>
          <w:p w14:paraId="583D7B0C" w14:textId="07ABC87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00" w:type="dxa"/>
          </w:tcPr>
          <w:p w14:paraId="759AD956" w14:textId="27661C8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15" w:type="dxa"/>
          </w:tcPr>
          <w:p w14:paraId="4930CEBD" w14:textId="70AA326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570" w:type="dxa"/>
          </w:tcPr>
          <w:p w14:paraId="17B1B6AD" w14:textId="1017EFA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925" w:type="dxa"/>
          </w:tcPr>
          <w:p w14:paraId="4CD1E588" w14:textId="409AFE1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725" w:type="dxa"/>
          </w:tcPr>
          <w:p w14:paraId="666F1482" w14:textId="79BAC152" w:rsidR="7A86B27E" w:rsidRDefault="00825A45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-99</w:t>
            </w:r>
          </w:p>
        </w:tc>
      </w:tr>
    </w:tbl>
    <w:p w14:paraId="504CF907" w14:textId="262BFD79" w:rsidR="7A86B27E" w:rsidRDefault="7A86B27E" w:rsidP="00B85493"/>
    <w:p w14:paraId="5071D4DC" w14:textId="531467E4" w:rsidR="7A86B27E" w:rsidRDefault="7A86B27E" w:rsidP="00B85493">
      <w:r>
        <w:t xml:space="preserve">In your opinion, how </w:t>
      </w:r>
      <w:r w:rsidRPr="7A86B27E">
        <w:rPr>
          <w:u w:val="single"/>
        </w:rPr>
        <w:t>acceptable</w:t>
      </w:r>
      <w:r>
        <w:t xml:space="preserve"> is each of the following medications for the treatment of opioid use disorder with justice-involved populations?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3690"/>
        <w:gridCol w:w="1345"/>
        <w:gridCol w:w="635"/>
        <w:gridCol w:w="525"/>
        <w:gridCol w:w="660"/>
        <w:gridCol w:w="630"/>
        <w:gridCol w:w="810"/>
        <w:gridCol w:w="1170"/>
      </w:tblGrid>
      <w:tr w:rsidR="7A86B27E" w14:paraId="2785F55F" w14:textId="5565D381" w:rsidTr="003A1238">
        <w:tc>
          <w:tcPr>
            <w:tcW w:w="3690" w:type="dxa"/>
          </w:tcPr>
          <w:p w14:paraId="20F3C92C" w14:textId="50E28AB7" w:rsidR="7A86B27E" w:rsidRDefault="7A86B27E" w:rsidP="00B85493">
            <w:pPr>
              <w:rPr>
                <w:rFonts w:eastAsiaTheme="minorEastAsi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EA24BFF" w14:textId="2CEFCBAB" w:rsidR="7A86B27E" w:rsidRDefault="7A86B27E" w:rsidP="00B85493">
            <w:pPr>
              <w:spacing w:line="259" w:lineRule="auto"/>
              <w:jc w:val="center"/>
            </w:pPr>
            <w:r w:rsidRPr="7A86B27E">
              <w:rPr>
                <w:rFonts w:eastAsiaTheme="minorEastAsia"/>
                <w:sz w:val="20"/>
                <w:szCs w:val="20"/>
              </w:rPr>
              <w:t>Completely Unacceptable</w:t>
            </w:r>
          </w:p>
        </w:tc>
        <w:tc>
          <w:tcPr>
            <w:tcW w:w="635" w:type="dxa"/>
          </w:tcPr>
          <w:p w14:paraId="67524567" w14:textId="06651B24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525" w:type="dxa"/>
          </w:tcPr>
          <w:p w14:paraId="64416EE2" w14:textId="6FCEFA82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660" w:type="dxa"/>
          </w:tcPr>
          <w:p w14:paraId="664970CA" w14:textId="726D4389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630" w:type="dxa"/>
          </w:tcPr>
          <w:p w14:paraId="276790F6" w14:textId="64C4D7C7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810" w:type="dxa"/>
          </w:tcPr>
          <w:p w14:paraId="298DABB7" w14:textId="6E96D49E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554C387" w14:textId="411B750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Very Acceptable</w:t>
            </w:r>
          </w:p>
        </w:tc>
      </w:tr>
      <w:tr w:rsidR="7A86B27E" w14:paraId="37EA4777" w14:textId="54CBA07E" w:rsidTr="003A1238">
        <w:tc>
          <w:tcPr>
            <w:tcW w:w="3690" w:type="dxa"/>
          </w:tcPr>
          <w:p w14:paraId="64F78698" w14:textId="62CAF30B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SM6. Methadone</w:t>
            </w:r>
          </w:p>
        </w:tc>
        <w:tc>
          <w:tcPr>
            <w:tcW w:w="1345" w:type="dxa"/>
          </w:tcPr>
          <w:p w14:paraId="4E81C649" w14:textId="4E941D2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35" w:type="dxa"/>
          </w:tcPr>
          <w:p w14:paraId="5672598F" w14:textId="7A9ADFB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525" w:type="dxa"/>
          </w:tcPr>
          <w:p w14:paraId="75CAD27D" w14:textId="54C0C76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60" w:type="dxa"/>
          </w:tcPr>
          <w:p w14:paraId="44AF76B8" w14:textId="7941D5C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14:paraId="1D211FFA" w14:textId="143219A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61201A51" w14:textId="3FB26CC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170" w:type="dxa"/>
          </w:tcPr>
          <w:p w14:paraId="5A0AC18E" w14:textId="4A59096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</w:tr>
      <w:tr w:rsidR="7A86B27E" w14:paraId="0513304C" w14:textId="4392FBB8" w:rsidTr="003A1238">
        <w:tc>
          <w:tcPr>
            <w:tcW w:w="3690" w:type="dxa"/>
          </w:tcPr>
          <w:p w14:paraId="46EFCED4" w14:textId="3CB63904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SM7. Buprenorphine (Suboxone) - oral</w:t>
            </w:r>
          </w:p>
        </w:tc>
        <w:tc>
          <w:tcPr>
            <w:tcW w:w="1345" w:type="dxa"/>
          </w:tcPr>
          <w:p w14:paraId="6F4732B0" w14:textId="263AADA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35" w:type="dxa"/>
          </w:tcPr>
          <w:p w14:paraId="7D91F8FD" w14:textId="2790796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525" w:type="dxa"/>
          </w:tcPr>
          <w:p w14:paraId="4479FBD8" w14:textId="044256E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60" w:type="dxa"/>
          </w:tcPr>
          <w:p w14:paraId="758D02BA" w14:textId="060F7DD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14:paraId="68D2DF31" w14:textId="15F1A3B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7D486024" w14:textId="05864FC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170" w:type="dxa"/>
          </w:tcPr>
          <w:p w14:paraId="4FDE2C1D" w14:textId="33E06BC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</w:tr>
      <w:tr w:rsidR="7A86B27E" w14:paraId="2AEB64E7" w14:textId="2F43D311" w:rsidTr="003A1238">
        <w:tc>
          <w:tcPr>
            <w:tcW w:w="3690" w:type="dxa"/>
          </w:tcPr>
          <w:p w14:paraId="5680CB95" w14:textId="504F31D7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SM8. Buprenorphine (Sublocade) - monthly injection</w:t>
            </w:r>
          </w:p>
        </w:tc>
        <w:tc>
          <w:tcPr>
            <w:tcW w:w="1345" w:type="dxa"/>
          </w:tcPr>
          <w:p w14:paraId="70411E5D" w14:textId="3F7C3B1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35" w:type="dxa"/>
          </w:tcPr>
          <w:p w14:paraId="7430835E" w14:textId="5118E72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525" w:type="dxa"/>
          </w:tcPr>
          <w:p w14:paraId="164BB8A1" w14:textId="09E41EA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60" w:type="dxa"/>
          </w:tcPr>
          <w:p w14:paraId="3B793C81" w14:textId="4090D8F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14:paraId="25C896E0" w14:textId="161B12B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755F247A" w14:textId="5FE5279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170" w:type="dxa"/>
          </w:tcPr>
          <w:p w14:paraId="4E4848BF" w14:textId="566301A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</w:tr>
      <w:tr w:rsidR="7A86B27E" w14:paraId="6B136DCC" w14:textId="2D6454FC" w:rsidTr="003A1238">
        <w:tc>
          <w:tcPr>
            <w:tcW w:w="3690" w:type="dxa"/>
          </w:tcPr>
          <w:p w14:paraId="078710AE" w14:textId="51086FB5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 xml:space="preserve">SM9. Naltrexone – oral </w:t>
            </w:r>
          </w:p>
        </w:tc>
        <w:tc>
          <w:tcPr>
            <w:tcW w:w="1345" w:type="dxa"/>
          </w:tcPr>
          <w:p w14:paraId="2022A968" w14:textId="1348085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35" w:type="dxa"/>
          </w:tcPr>
          <w:p w14:paraId="47E94A3C" w14:textId="1DB1DE3D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525" w:type="dxa"/>
          </w:tcPr>
          <w:p w14:paraId="00DA0789" w14:textId="77BBD7A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60" w:type="dxa"/>
          </w:tcPr>
          <w:p w14:paraId="1998DB3D" w14:textId="2A23E39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14:paraId="19034DFE" w14:textId="090828A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0085F6F5" w14:textId="1957BC0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170" w:type="dxa"/>
          </w:tcPr>
          <w:p w14:paraId="627DE0A0" w14:textId="7A9125C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</w:tr>
      <w:tr w:rsidR="7A86B27E" w14:paraId="3A49BA39" w14:textId="080B6297" w:rsidTr="003A1238">
        <w:tc>
          <w:tcPr>
            <w:tcW w:w="3690" w:type="dxa"/>
          </w:tcPr>
          <w:p w14:paraId="7CAF183E" w14:textId="604EF361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SM10. Naltrexone (Vivitrol) - monthly injection</w:t>
            </w:r>
          </w:p>
        </w:tc>
        <w:tc>
          <w:tcPr>
            <w:tcW w:w="1345" w:type="dxa"/>
          </w:tcPr>
          <w:p w14:paraId="244226BB" w14:textId="3A71836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635" w:type="dxa"/>
          </w:tcPr>
          <w:p w14:paraId="3527E1F3" w14:textId="2C98C65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525" w:type="dxa"/>
          </w:tcPr>
          <w:p w14:paraId="4303111B" w14:textId="3A26764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660" w:type="dxa"/>
          </w:tcPr>
          <w:p w14:paraId="216AA600" w14:textId="1DD01B9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14:paraId="55F32611" w14:textId="40DE79A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388D6601" w14:textId="7661E88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6</w:t>
            </w:r>
          </w:p>
        </w:tc>
        <w:tc>
          <w:tcPr>
            <w:tcW w:w="1170" w:type="dxa"/>
          </w:tcPr>
          <w:p w14:paraId="380AC1D2" w14:textId="390ECE4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7</w:t>
            </w:r>
          </w:p>
        </w:tc>
      </w:tr>
    </w:tbl>
    <w:p w14:paraId="64BB7145" w14:textId="37D1FF91" w:rsidR="7A86B27E" w:rsidRDefault="7A86B27E" w:rsidP="00B85493"/>
    <w:p w14:paraId="62C92080" w14:textId="5462222D" w:rsidR="7A86B27E" w:rsidRDefault="002B2AA5" w:rsidP="00B85493">
      <w:pPr>
        <w:rPr>
          <w:highlight w:val="yellow"/>
        </w:rPr>
      </w:pPr>
      <w:r>
        <w:rPr>
          <w:highlight w:val="yellow"/>
        </w:rPr>
        <w:t xml:space="preserve">[Optional set]  </w:t>
      </w:r>
      <w:r w:rsidR="7A86B27E" w:rsidRPr="7A86B27E">
        <w:rPr>
          <w:highlight w:val="yellow"/>
        </w:rPr>
        <w:t>To what extent have you received specific training about the following medications for opioid use disorder?</w:t>
      </w:r>
      <w:r w:rsidR="7A86B27E">
        <w:t xml:space="preserve">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45"/>
        <w:gridCol w:w="960"/>
        <w:gridCol w:w="615"/>
        <w:gridCol w:w="675"/>
        <w:gridCol w:w="555"/>
        <w:gridCol w:w="585"/>
        <w:gridCol w:w="645"/>
        <w:gridCol w:w="1125"/>
      </w:tblGrid>
      <w:tr w:rsidR="7A86B27E" w14:paraId="57A55B43" w14:textId="02653329" w:rsidTr="002B2AA5">
        <w:tc>
          <w:tcPr>
            <w:tcW w:w="3945" w:type="dxa"/>
            <w:shd w:val="clear" w:color="auto" w:fill="FFFF00"/>
          </w:tcPr>
          <w:p w14:paraId="40A88ED6" w14:textId="53C60212" w:rsidR="7A86B27E" w:rsidRDefault="7A86B27E" w:rsidP="00B85493">
            <w:pPr>
              <w:rPr>
                <w:rFonts w:eastAsiaTheme="minorEastAsia"/>
                <w:color w:val="FFFFFF" w:themeColor="background1"/>
                <w:sz w:val="20"/>
                <w:szCs w:val="20"/>
                <w:highlight w:val="yellow"/>
              </w:rPr>
            </w:pPr>
          </w:p>
        </w:tc>
        <w:tc>
          <w:tcPr>
            <w:tcW w:w="960" w:type="dxa"/>
            <w:shd w:val="clear" w:color="auto" w:fill="FFFF00"/>
          </w:tcPr>
          <w:p w14:paraId="69DBD538" w14:textId="342CD562" w:rsidR="7A86B27E" w:rsidRDefault="7A86B27E" w:rsidP="00B85493">
            <w:pPr>
              <w:spacing w:line="259" w:lineRule="auto"/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No Training</w:t>
            </w:r>
          </w:p>
        </w:tc>
        <w:tc>
          <w:tcPr>
            <w:tcW w:w="615" w:type="dxa"/>
            <w:shd w:val="clear" w:color="auto" w:fill="FFFF00"/>
          </w:tcPr>
          <w:p w14:paraId="44BA212C" w14:textId="3702E19A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</w:p>
        </w:tc>
        <w:tc>
          <w:tcPr>
            <w:tcW w:w="675" w:type="dxa"/>
            <w:shd w:val="clear" w:color="auto" w:fill="FFFF00"/>
          </w:tcPr>
          <w:p w14:paraId="165AA14E" w14:textId="049591FD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</w:p>
        </w:tc>
        <w:tc>
          <w:tcPr>
            <w:tcW w:w="555" w:type="dxa"/>
            <w:shd w:val="clear" w:color="auto" w:fill="FFFF00"/>
          </w:tcPr>
          <w:p w14:paraId="39A82274" w14:textId="790E3D7F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</w:p>
        </w:tc>
        <w:tc>
          <w:tcPr>
            <w:tcW w:w="585" w:type="dxa"/>
            <w:shd w:val="clear" w:color="auto" w:fill="FFFF00"/>
          </w:tcPr>
          <w:p w14:paraId="631D9916" w14:textId="325A1FE2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</w:p>
        </w:tc>
        <w:tc>
          <w:tcPr>
            <w:tcW w:w="645" w:type="dxa"/>
            <w:shd w:val="clear" w:color="auto" w:fill="FFFF00"/>
          </w:tcPr>
          <w:p w14:paraId="04EB0251" w14:textId="4685E68F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</w:p>
        </w:tc>
        <w:tc>
          <w:tcPr>
            <w:tcW w:w="1125" w:type="dxa"/>
            <w:shd w:val="clear" w:color="auto" w:fill="FFFF00"/>
          </w:tcPr>
          <w:p w14:paraId="79D43F8D" w14:textId="6348FED6" w:rsidR="7A86B27E" w:rsidRDefault="7A86B27E" w:rsidP="00B85493">
            <w:pPr>
              <w:spacing w:line="259" w:lineRule="auto"/>
              <w:jc w:val="center"/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Extensive Training</w:t>
            </w:r>
          </w:p>
        </w:tc>
      </w:tr>
      <w:tr w:rsidR="7A86B27E" w14:paraId="1083A2C4" w14:textId="440B8A79" w:rsidTr="002B2AA5">
        <w:tc>
          <w:tcPr>
            <w:tcW w:w="3945" w:type="dxa"/>
            <w:shd w:val="clear" w:color="auto" w:fill="FFFF00"/>
          </w:tcPr>
          <w:p w14:paraId="7A4E6585" w14:textId="5FD52B91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SM11. Methadone</w:t>
            </w:r>
          </w:p>
        </w:tc>
        <w:tc>
          <w:tcPr>
            <w:tcW w:w="960" w:type="dxa"/>
            <w:shd w:val="clear" w:color="auto" w:fill="FFFF00"/>
          </w:tcPr>
          <w:p w14:paraId="436CEC9C" w14:textId="4FABBF4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615" w:type="dxa"/>
            <w:shd w:val="clear" w:color="auto" w:fill="FFFF00"/>
          </w:tcPr>
          <w:p w14:paraId="323CBD36" w14:textId="2EEB317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675" w:type="dxa"/>
            <w:shd w:val="clear" w:color="auto" w:fill="FFFF00"/>
          </w:tcPr>
          <w:p w14:paraId="24FFD1F7" w14:textId="33F9041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55" w:type="dxa"/>
            <w:shd w:val="clear" w:color="auto" w:fill="FFFF00"/>
          </w:tcPr>
          <w:p w14:paraId="0AB83459" w14:textId="5FBF696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85" w:type="dxa"/>
            <w:shd w:val="clear" w:color="auto" w:fill="FFFF00"/>
          </w:tcPr>
          <w:p w14:paraId="7C8FBDDC" w14:textId="70A4AE8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645" w:type="dxa"/>
            <w:shd w:val="clear" w:color="auto" w:fill="FFFF00"/>
          </w:tcPr>
          <w:p w14:paraId="3B10F1CE" w14:textId="3532E5C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25" w:type="dxa"/>
            <w:shd w:val="clear" w:color="auto" w:fill="FFFF00"/>
          </w:tcPr>
          <w:p w14:paraId="2FCE4B62" w14:textId="6F3E4C8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7</w:t>
            </w:r>
          </w:p>
        </w:tc>
      </w:tr>
      <w:tr w:rsidR="7A86B27E" w14:paraId="3A4274AF" w14:textId="5DAEE78C" w:rsidTr="002B2AA5">
        <w:tc>
          <w:tcPr>
            <w:tcW w:w="3945" w:type="dxa"/>
            <w:shd w:val="clear" w:color="auto" w:fill="FFFF00"/>
          </w:tcPr>
          <w:p w14:paraId="6C87FF95" w14:textId="78325AAC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SM12. Buprenorphine (Suboxone) - oral</w:t>
            </w:r>
          </w:p>
        </w:tc>
        <w:tc>
          <w:tcPr>
            <w:tcW w:w="960" w:type="dxa"/>
            <w:shd w:val="clear" w:color="auto" w:fill="FFFF00"/>
          </w:tcPr>
          <w:p w14:paraId="33B0093A" w14:textId="6B510D0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615" w:type="dxa"/>
            <w:shd w:val="clear" w:color="auto" w:fill="FFFF00"/>
          </w:tcPr>
          <w:p w14:paraId="2337C7F0" w14:textId="68105BA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675" w:type="dxa"/>
            <w:shd w:val="clear" w:color="auto" w:fill="FFFF00"/>
          </w:tcPr>
          <w:p w14:paraId="03D6553F" w14:textId="4A13FBB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55" w:type="dxa"/>
            <w:shd w:val="clear" w:color="auto" w:fill="FFFF00"/>
          </w:tcPr>
          <w:p w14:paraId="2C7E67A0" w14:textId="4C8693F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85" w:type="dxa"/>
            <w:shd w:val="clear" w:color="auto" w:fill="FFFF00"/>
          </w:tcPr>
          <w:p w14:paraId="4CBD8BC2" w14:textId="2FB7C3E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645" w:type="dxa"/>
            <w:shd w:val="clear" w:color="auto" w:fill="FFFF00"/>
          </w:tcPr>
          <w:p w14:paraId="22818276" w14:textId="41F63BC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25" w:type="dxa"/>
            <w:shd w:val="clear" w:color="auto" w:fill="FFFF00"/>
          </w:tcPr>
          <w:p w14:paraId="12AA2404" w14:textId="3CF6A89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7</w:t>
            </w:r>
          </w:p>
        </w:tc>
      </w:tr>
      <w:tr w:rsidR="7A86B27E" w14:paraId="5E668132" w14:textId="5B2BDCF1" w:rsidTr="002B2AA5">
        <w:tc>
          <w:tcPr>
            <w:tcW w:w="3945" w:type="dxa"/>
            <w:shd w:val="clear" w:color="auto" w:fill="FFFF00"/>
          </w:tcPr>
          <w:p w14:paraId="38552BA4" w14:textId="68A48A00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SM13. Buprenorphine (Sublocade) - monthly injection</w:t>
            </w:r>
          </w:p>
        </w:tc>
        <w:tc>
          <w:tcPr>
            <w:tcW w:w="960" w:type="dxa"/>
            <w:shd w:val="clear" w:color="auto" w:fill="FFFF00"/>
          </w:tcPr>
          <w:p w14:paraId="0B0DE631" w14:textId="708D73D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615" w:type="dxa"/>
            <w:shd w:val="clear" w:color="auto" w:fill="FFFF00"/>
          </w:tcPr>
          <w:p w14:paraId="5F7DBD43" w14:textId="6701069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675" w:type="dxa"/>
            <w:shd w:val="clear" w:color="auto" w:fill="FFFF00"/>
          </w:tcPr>
          <w:p w14:paraId="2A0FE3D0" w14:textId="4706374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55" w:type="dxa"/>
            <w:shd w:val="clear" w:color="auto" w:fill="FFFF00"/>
          </w:tcPr>
          <w:p w14:paraId="30C1DED6" w14:textId="2FE301B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85" w:type="dxa"/>
            <w:shd w:val="clear" w:color="auto" w:fill="FFFF00"/>
          </w:tcPr>
          <w:p w14:paraId="4393A287" w14:textId="41CF51C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645" w:type="dxa"/>
            <w:shd w:val="clear" w:color="auto" w:fill="FFFF00"/>
          </w:tcPr>
          <w:p w14:paraId="63EDD765" w14:textId="00A6E33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25" w:type="dxa"/>
            <w:shd w:val="clear" w:color="auto" w:fill="FFFF00"/>
          </w:tcPr>
          <w:p w14:paraId="0C77CDD9" w14:textId="1601B93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7</w:t>
            </w:r>
          </w:p>
        </w:tc>
      </w:tr>
      <w:tr w:rsidR="7A86B27E" w14:paraId="45888240" w14:textId="7DB490D1" w:rsidTr="002B2AA5">
        <w:tc>
          <w:tcPr>
            <w:tcW w:w="3945" w:type="dxa"/>
            <w:shd w:val="clear" w:color="auto" w:fill="FFFF00"/>
          </w:tcPr>
          <w:p w14:paraId="5BF0FBB5" w14:textId="2302F9CA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SM14. Naltrexone – oral</w:t>
            </w:r>
            <w:r w:rsidRPr="7A86B27E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shd w:val="clear" w:color="auto" w:fill="FFFF00"/>
          </w:tcPr>
          <w:p w14:paraId="24DD3A74" w14:textId="544DD9D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615" w:type="dxa"/>
            <w:shd w:val="clear" w:color="auto" w:fill="FFFF00"/>
          </w:tcPr>
          <w:p w14:paraId="7CB1CCC5" w14:textId="5446F0C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675" w:type="dxa"/>
            <w:shd w:val="clear" w:color="auto" w:fill="FFFF00"/>
          </w:tcPr>
          <w:p w14:paraId="0AFD033A" w14:textId="5CDC8D3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55" w:type="dxa"/>
            <w:shd w:val="clear" w:color="auto" w:fill="FFFF00"/>
          </w:tcPr>
          <w:p w14:paraId="56220786" w14:textId="7582DB3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85" w:type="dxa"/>
            <w:shd w:val="clear" w:color="auto" w:fill="FFFF00"/>
          </w:tcPr>
          <w:p w14:paraId="0B9FB483" w14:textId="6E58330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645" w:type="dxa"/>
            <w:shd w:val="clear" w:color="auto" w:fill="FFFF00"/>
          </w:tcPr>
          <w:p w14:paraId="59B67132" w14:textId="27A3EB0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25" w:type="dxa"/>
            <w:shd w:val="clear" w:color="auto" w:fill="FFFF00"/>
          </w:tcPr>
          <w:p w14:paraId="46F5CF38" w14:textId="6B24CC0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7</w:t>
            </w:r>
          </w:p>
        </w:tc>
      </w:tr>
      <w:tr w:rsidR="7A86B27E" w14:paraId="2ED74205" w14:textId="05634E04" w:rsidTr="002B2AA5">
        <w:tc>
          <w:tcPr>
            <w:tcW w:w="3945" w:type="dxa"/>
            <w:shd w:val="clear" w:color="auto" w:fill="FFFF00"/>
          </w:tcPr>
          <w:p w14:paraId="70729F70" w14:textId="7FEB180B" w:rsidR="7A86B27E" w:rsidRDefault="7A86B27E" w:rsidP="00B85493">
            <w:pPr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SM15. Naltrexone (Vivitrol) - monthly injection</w:t>
            </w:r>
          </w:p>
        </w:tc>
        <w:tc>
          <w:tcPr>
            <w:tcW w:w="960" w:type="dxa"/>
            <w:shd w:val="clear" w:color="auto" w:fill="FFFF00"/>
          </w:tcPr>
          <w:p w14:paraId="329BD689" w14:textId="0125613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615" w:type="dxa"/>
            <w:shd w:val="clear" w:color="auto" w:fill="FFFF00"/>
          </w:tcPr>
          <w:p w14:paraId="05635203" w14:textId="6588547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675" w:type="dxa"/>
            <w:shd w:val="clear" w:color="auto" w:fill="FFFF00"/>
          </w:tcPr>
          <w:p w14:paraId="7A771DCF" w14:textId="07875D0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55" w:type="dxa"/>
            <w:shd w:val="clear" w:color="auto" w:fill="FFFF00"/>
          </w:tcPr>
          <w:p w14:paraId="046E4ACD" w14:textId="228930C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85" w:type="dxa"/>
            <w:shd w:val="clear" w:color="auto" w:fill="FFFF00"/>
          </w:tcPr>
          <w:p w14:paraId="2BEEE49C" w14:textId="1857BA2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645" w:type="dxa"/>
            <w:shd w:val="clear" w:color="auto" w:fill="FFFF00"/>
          </w:tcPr>
          <w:p w14:paraId="3D9A46C9" w14:textId="7797F0F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125" w:type="dxa"/>
            <w:shd w:val="clear" w:color="auto" w:fill="FFFF00"/>
          </w:tcPr>
          <w:p w14:paraId="71AF9FF7" w14:textId="08DC458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  <w:highlight w:val="yellow"/>
              </w:rPr>
            </w:pPr>
            <w:r w:rsidRPr="7A86B27E">
              <w:rPr>
                <w:rFonts w:eastAsiaTheme="minorEastAsia"/>
                <w:sz w:val="20"/>
                <w:szCs w:val="20"/>
                <w:highlight w:val="yellow"/>
              </w:rPr>
              <w:t>7</w:t>
            </w:r>
          </w:p>
        </w:tc>
      </w:tr>
    </w:tbl>
    <w:p w14:paraId="521A9C58" w14:textId="4DB4B55C" w:rsidR="7A86B27E" w:rsidRDefault="7A86B27E" w:rsidP="00B85493"/>
    <w:p w14:paraId="032A0936" w14:textId="622DF0D8" w:rsidR="000E415F" w:rsidRDefault="000E415F" w:rsidP="00B85493">
      <w:pPr>
        <w:rPr>
          <w:rFonts w:asciiTheme="majorHAnsi" w:eastAsiaTheme="majorEastAsia" w:hAnsiTheme="majorHAnsi" w:cstheme="majorBidi"/>
          <w:b/>
          <w:color w:val="0070C0"/>
          <w:sz w:val="32"/>
          <w:szCs w:val="32"/>
        </w:rPr>
      </w:pPr>
      <w:r>
        <w:rPr>
          <w:color w:val="0070C0"/>
        </w:rPr>
        <w:br w:type="page"/>
      </w:r>
    </w:p>
    <w:p w14:paraId="6D5293C1" w14:textId="05FFAFD7" w:rsidR="7A86B27E" w:rsidRPr="003A1238" w:rsidRDefault="33D93572" w:rsidP="00B85493">
      <w:pPr>
        <w:pStyle w:val="Heading1"/>
        <w:rPr>
          <w:color w:val="0070C0"/>
          <w:sz w:val="24"/>
          <w:szCs w:val="24"/>
        </w:rPr>
      </w:pPr>
      <w:r w:rsidRPr="33D93572">
        <w:rPr>
          <w:color w:val="0070C0"/>
        </w:rPr>
        <w:t xml:space="preserve">IMPLEMENTATION OUTCOME MEASURES </w:t>
      </w:r>
      <w:r w:rsidRPr="33D93572">
        <w:rPr>
          <w:color w:val="0070C0"/>
          <w:sz w:val="24"/>
          <w:szCs w:val="24"/>
        </w:rPr>
        <w:t xml:space="preserve">[at </w:t>
      </w:r>
      <w:r w:rsidRPr="009A2E28">
        <w:rPr>
          <w:color w:val="0070C0"/>
          <w:sz w:val="24"/>
          <w:szCs w:val="24"/>
          <w:u w:val="single"/>
        </w:rPr>
        <w:t>end</w:t>
      </w:r>
      <w:r w:rsidRPr="33D93572">
        <w:rPr>
          <w:color w:val="0070C0"/>
          <w:sz w:val="24"/>
          <w:szCs w:val="24"/>
        </w:rPr>
        <w:t xml:space="preserve"> of project</w:t>
      </w:r>
      <w:r w:rsidR="009A2E28">
        <w:rPr>
          <w:color w:val="0070C0"/>
          <w:sz w:val="24"/>
          <w:szCs w:val="24"/>
        </w:rPr>
        <w:t xml:space="preserve"> or logical end point</w:t>
      </w:r>
      <w:r w:rsidRPr="33D93572">
        <w:rPr>
          <w:color w:val="0070C0"/>
          <w:sz w:val="24"/>
          <w:szCs w:val="24"/>
        </w:rPr>
        <w:t>]</w:t>
      </w:r>
    </w:p>
    <w:p w14:paraId="4E01032F" w14:textId="4038CB8D" w:rsidR="7A86B27E" w:rsidRPr="003A1238" w:rsidRDefault="003A1238" w:rsidP="00B85493">
      <w:pPr>
        <w:rPr>
          <w:rFonts w:ascii="Calibri" w:eastAsia="Calibri" w:hAnsi="Calibri" w:cs="Calibri"/>
          <w:i/>
          <w:iCs/>
          <w:color w:val="000000" w:themeColor="text1"/>
        </w:rPr>
      </w:pPr>
      <w:r w:rsidRPr="003A1238">
        <w:rPr>
          <w:rFonts w:ascii="Calibri" w:eastAsia="Calibri" w:hAnsi="Calibri" w:cs="Calibri"/>
          <w:i/>
          <w:iCs/>
          <w:color w:val="000000" w:themeColor="text1"/>
        </w:rPr>
        <w:t xml:space="preserve">Instructions:  </w:t>
      </w:r>
      <w:r w:rsidR="7A86B27E" w:rsidRPr="003A1238">
        <w:rPr>
          <w:rFonts w:ascii="Calibri" w:eastAsia="Calibri" w:hAnsi="Calibri" w:cs="Calibri"/>
          <w:i/>
          <w:iCs/>
          <w:color w:val="000000" w:themeColor="text1"/>
        </w:rPr>
        <w:t>Hubs using this measure should substitute a short-hand name for their intervention/program into each item, in place of “[intervention].”  If necessary, define the intervention at the beginning of this section.  (For example, something like, “This agency is involved in a study that is testing whether peer navigators are effective at linking justice-involved clients with healthcare services in the community.  A peer navigator is [brief definition].”)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15"/>
        <w:gridCol w:w="1170"/>
        <w:gridCol w:w="945"/>
        <w:gridCol w:w="855"/>
        <w:gridCol w:w="840"/>
        <w:gridCol w:w="1155"/>
      </w:tblGrid>
      <w:tr w:rsidR="7A86B27E" w14:paraId="51CAA6CB" w14:textId="2A558D4C" w:rsidTr="7A86B27E">
        <w:tc>
          <w:tcPr>
            <w:tcW w:w="4515" w:type="dxa"/>
          </w:tcPr>
          <w:p w14:paraId="35CA1C39" w14:textId="5DE5C6F3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6D7A6B5" w14:textId="62D098A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Completely disagree</w:t>
            </w:r>
          </w:p>
        </w:tc>
        <w:tc>
          <w:tcPr>
            <w:tcW w:w="945" w:type="dxa"/>
          </w:tcPr>
          <w:p w14:paraId="2C029DE8" w14:textId="74CE593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Disagree</w:t>
            </w:r>
          </w:p>
        </w:tc>
        <w:tc>
          <w:tcPr>
            <w:tcW w:w="855" w:type="dxa"/>
          </w:tcPr>
          <w:p w14:paraId="2D30191F" w14:textId="1AB32E5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Neither agree nor disagree</w:t>
            </w:r>
          </w:p>
        </w:tc>
        <w:tc>
          <w:tcPr>
            <w:tcW w:w="840" w:type="dxa"/>
          </w:tcPr>
          <w:p w14:paraId="6834D509" w14:textId="400F67C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Agree</w:t>
            </w:r>
          </w:p>
        </w:tc>
        <w:tc>
          <w:tcPr>
            <w:tcW w:w="1155" w:type="dxa"/>
          </w:tcPr>
          <w:p w14:paraId="52A4E128" w14:textId="7E80B2B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Completely agree</w:t>
            </w:r>
          </w:p>
        </w:tc>
      </w:tr>
      <w:tr w:rsidR="7A86B27E" w14:paraId="7AC54610" w14:textId="1BBD3DD9" w:rsidTr="7A86B27E">
        <w:tc>
          <w:tcPr>
            <w:tcW w:w="4515" w:type="dxa"/>
          </w:tcPr>
          <w:p w14:paraId="24A7B88C" w14:textId="4B3D29C7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IM1. [Intervention] seems fitting.</w:t>
            </w:r>
          </w:p>
        </w:tc>
        <w:tc>
          <w:tcPr>
            <w:tcW w:w="1170" w:type="dxa"/>
          </w:tcPr>
          <w:p w14:paraId="19EAA5BD" w14:textId="2255E0A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032B6255" w14:textId="0F82D45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0FBA8B95" w14:textId="3FC6804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1C3CFDC" w14:textId="29356EE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790675AF" w14:textId="56A8908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549272AA" w14:textId="54771678" w:rsidTr="7A86B27E">
        <w:tc>
          <w:tcPr>
            <w:tcW w:w="4515" w:type="dxa"/>
          </w:tcPr>
          <w:p w14:paraId="0401C24E" w14:textId="35C69395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IM2. [Intervention] seems suitable.</w:t>
            </w:r>
          </w:p>
        </w:tc>
        <w:tc>
          <w:tcPr>
            <w:tcW w:w="1170" w:type="dxa"/>
          </w:tcPr>
          <w:p w14:paraId="7C4B1C0E" w14:textId="2DF8783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48F120AB" w14:textId="1A1AAE2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5DBDC007" w14:textId="0C94994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6313FE6" w14:textId="315A434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444A0CB4" w14:textId="57F45BE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53B8C552" w14:textId="559D55DF" w:rsidTr="7A86B27E">
        <w:tc>
          <w:tcPr>
            <w:tcW w:w="4515" w:type="dxa"/>
          </w:tcPr>
          <w:p w14:paraId="23DB6ED2" w14:textId="30ACEF7D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IM3. [Intervention] seems applicable.</w:t>
            </w:r>
          </w:p>
        </w:tc>
        <w:tc>
          <w:tcPr>
            <w:tcW w:w="1170" w:type="dxa"/>
          </w:tcPr>
          <w:p w14:paraId="0E02F420" w14:textId="57A0D6A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57AC0278" w14:textId="7C77896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642C54B8" w14:textId="3CBBC80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A69C2FC" w14:textId="31322CD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1EF0FD52" w14:textId="02BE325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54423DE8" w14:textId="6C0F103D" w:rsidTr="7A86B27E">
        <w:tc>
          <w:tcPr>
            <w:tcW w:w="4515" w:type="dxa"/>
          </w:tcPr>
          <w:p w14:paraId="0E086276" w14:textId="2306F443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IM4. [Intervention] seems like a good match.</w:t>
            </w:r>
          </w:p>
        </w:tc>
        <w:tc>
          <w:tcPr>
            <w:tcW w:w="1170" w:type="dxa"/>
          </w:tcPr>
          <w:p w14:paraId="3E0FD86F" w14:textId="0429FD2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1FBB61D6" w14:textId="4DB4443D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7D00D6B3" w14:textId="0D3E9BD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A7B465E" w14:textId="08E7C77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73A28FA8" w14:textId="2F5F09F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37A2AD88" w14:textId="54C56084" w:rsidTr="7A86B27E">
        <w:tc>
          <w:tcPr>
            <w:tcW w:w="4515" w:type="dxa"/>
          </w:tcPr>
          <w:p w14:paraId="1FFFFE58" w14:textId="21D988D8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IM5. [Intervention] seems implementable.</w:t>
            </w:r>
          </w:p>
        </w:tc>
        <w:tc>
          <w:tcPr>
            <w:tcW w:w="1170" w:type="dxa"/>
          </w:tcPr>
          <w:p w14:paraId="4C224463" w14:textId="5080A821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35E12A48" w14:textId="1D83A12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66818A68" w14:textId="5817692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E673A4F" w14:textId="6A3101F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58C6B596" w14:textId="62B4FFC7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62400E59" w14:textId="173410D8" w:rsidTr="7A86B27E">
        <w:tc>
          <w:tcPr>
            <w:tcW w:w="4515" w:type="dxa"/>
          </w:tcPr>
          <w:p w14:paraId="3334AA78" w14:textId="7209064E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IM6. [Intervention] seems possible.</w:t>
            </w:r>
          </w:p>
        </w:tc>
        <w:tc>
          <w:tcPr>
            <w:tcW w:w="1170" w:type="dxa"/>
          </w:tcPr>
          <w:p w14:paraId="7110E534" w14:textId="45EBD1D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6A5056AD" w14:textId="2906493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10544889" w14:textId="113A64F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DC52FFD" w14:textId="03E7D73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22D4EC92" w14:textId="21BE28E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6611CE37" w14:textId="6D237274" w:rsidTr="7A86B27E">
        <w:tc>
          <w:tcPr>
            <w:tcW w:w="4515" w:type="dxa"/>
          </w:tcPr>
          <w:p w14:paraId="3C154185" w14:textId="43EEE544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IM7. [Intervention] seems doable.</w:t>
            </w:r>
          </w:p>
        </w:tc>
        <w:tc>
          <w:tcPr>
            <w:tcW w:w="1170" w:type="dxa"/>
          </w:tcPr>
          <w:p w14:paraId="1D927027" w14:textId="6E2EFA3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74125699" w14:textId="45F9C58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587FCB79" w14:textId="5D45CB1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E5C0B27" w14:textId="3CE94B8C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73EF17E2" w14:textId="7DE2495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11DD065E" w14:textId="2D7692B3" w:rsidTr="7A86B27E">
        <w:tc>
          <w:tcPr>
            <w:tcW w:w="4515" w:type="dxa"/>
          </w:tcPr>
          <w:p w14:paraId="0B6849E6" w14:textId="5E94C168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IM8. [Intervention] seems easy to use.</w:t>
            </w:r>
          </w:p>
        </w:tc>
        <w:tc>
          <w:tcPr>
            <w:tcW w:w="1170" w:type="dxa"/>
          </w:tcPr>
          <w:p w14:paraId="1C1E68BA" w14:textId="45EFEB3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60C19848" w14:textId="1FFC77A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2CDAAB4D" w14:textId="73706A0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74C1F14" w14:textId="1244CE3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193D5C1A" w14:textId="7E521182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511F8A4A" w14:textId="07EF125B" w:rsidTr="7A86B27E">
        <w:tc>
          <w:tcPr>
            <w:tcW w:w="4515" w:type="dxa"/>
          </w:tcPr>
          <w:p w14:paraId="60DF6BC9" w14:textId="06A8ECD3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IM9. [Intervention] meets my approval.</w:t>
            </w:r>
          </w:p>
        </w:tc>
        <w:tc>
          <w:tcPr>
            <w:tcW w:w="1170" w:type="dxa"/>
          </w:tcPr>
          <w:p w14:paraId="0629D5DB" w14:textId="11D069B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48674853" w14:textId="094D711B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14D35DEC" w14:textId="35D8DD2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6838C7D" w14:textId="03358265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06181445" w14:textId="181F6840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6E1F4D05" w14:textId="3050EAB5" w:rsidTr="7A86B27E">
        <w:tc>
          <w:tcPr>
            <w:tcW w:w="4515" w:type="dxa"/>
          </w:tcPr>
          <w:p w14:paraId="214DDCA0" w14:textId="04C38177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IM10. [Intervention] is appealing to me.</w:t>
            </w:r>
          </w:p>
        </w:tc>
        <w:tc>
          <w:tcPr>
            <w:tcW w:w="1170" w:type="dxa"/>
          </w:tcPr>
          <w:p w14:paraId="1AD11219" w14:textId="4E2739B4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2CD29D2F" w14:textId="3C9D3BA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67CD464D" w14:textId="320BFE6A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017E99" w14:textId="5CED89D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2C0BD13A" w14:textId="316950E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7C28594D" w14:textId="127D617B" w:rsidTr="7A86B27E">
        <w:tc>
          <w:tcPr>
            <w:tcW w:w="4515" w:type="dxa"/>
          </w:tcPr>
          <w:p w14:paraId="755B5C73" w14:textId="75E9C963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IM11. I like [Intervention].</w:t>
            </w:r>
          </w:p>
        </w:tc>
        <w:tc>
          <w:tcPr>
            <w:tcW w:w="1170" w:type="dxa"/>
          </w:tcPr>
          <w:p w14:paraId="51DEE3DE" w14:textId="3B214FC8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21F93AC2" w14:textId="4A73C96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59158747" w14:textId="7665814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4B327EA" w14:textId="45BDAFB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5124E915" w14:textId="39BC93C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  <w:tr w:rsidR="7A86B27E" w14:paraId="0BDE3AD2" w14:textId="1749CEFC" w:rsidTr="7A86B27E">
        <w:tc>
          <w:tcPr>
            <w:tcW w:w="4515" w:type="dxa"/>
          </w:tcPr>
          <w:p w14:paraId="7F783DD9" w14:textId="0928F1CF" w:rsidR="7A86B27E" w:rsidRDefault="7A86B27E" w:rsidP="00B85493">
            <w:pPr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IM12. I welcome [Intervention].</w:t>
            </w:r>
          </w:p>
        </w:tc>
        <w:tc>
          <w:tcPr>
            <w:tcW w:w="1170" w:type="dxa"/>
          </w:tcPr>
          <w:p w14:paraId="47B5D197" w14:textId="348FAB4F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2BE52EC1" w14:textId="07C18FC3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55" w:type="dxa"/>
          </w:tcPr>
          <w:p w14:paraId="3BB411A3" w14:textId="5F24AC66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9ADE6B0" w14:textId="4122B059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155" w:type="dxa"/>
          </w:tcPr>
          <w:p w14:paraId="6EB24316" w14:textId="672526AE" w:rsidR="7A86B27E" w:rsidRDefault="7A86B27E" w:rsidP="00B85493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7A86B27E">
              <w:rPr>
                <w:rFonts w:eastAsiaTheme="minorEastAsia"/>
                <w:sz w:val="20"/>
                <w:szCs w:val="20"/>
              </w:rPr>
              <w:t>5</w:t>
            </w:r>
          </w:p>
        </w:tc>
      </w:tr>
    </w:tbl>
    <w:p w14:paraId="6A28003C" w14:textId="059650FF" w:rsidR="003A1238" w:rsidRDefault="003A1238" w:rsidP="00B85493"/>
    <w:p w14:paraId="2B9FA826" w14:textId="3C18F0E5" w:rsidR="003A1238" w:rsidRPr="00691FCF" w:rsidRDefault="00691FCF" w:rsidP="00B85493">
      <w:pPr>
        <w:pStyle w:val="Heading1"/>
        <w:rPr>
          <w:color w:val="0070C0"/>
        </w:rPr>
      </w:pPr>
      <w:r w:rsidRPr="00691FCF">
        <w:rPr>
          <w:color w:val="0070C0"/>
        </w:rPr>
        <w:t>Program Sustainability Assessment Tool (PSAT, v2)</w:t>
      </w:r>
      <w:r>
        <w:rPr>
          <w:color w:val="0070C0"/>
        </w:rPr>
        <w:t xml:space="preserve"> </w:t>
      </w:r>
      <w:r w:rsidRPr="009A2E28">
        <w:rPr>
          <w:color w:val="0070C0"/>
          <w:sz w:val="24"/>
          <w:szCs w:val="24"/>
        </w:rPr>
        <w:t>[end of project only]</w:t>
      </w:r>
    </w:p>
    <w:p w14:paraId="014C3114" w14:textId="4189D490" w:rsidR="0011682E" w:rsidRDefault="0011682E" w:rsidP="00B85493">
      <w:pPr>
        <w:rPr>
          <w:i/>
          <w:highlight w:val="yellow"/>
        </w:rPr>
      </w:pPr>
      <w:bookmarkStart w:id="1" w:name="_Hlk21510028"/>
      <w:r>
        <w:rPr>
          <w:i/>
          <w:highlight w:val="yellow"/>
        </w:rPr>
        <w:t xml:space="preserve">Hubs using this measure should substitute a short-hand name for their intervention/program into each item, in place of “[intervention].”  If necessary, define the intervention at the beginning of this section.  (For example, something like, “This agency is involved in a study that is testing whether peer navigators are effective at linking justice-involved clients with healthcare services in the community.  A peer navigator is [brief definition].”)  </w:t>
      </w:r>
    </w:p>
    <w:p w14:paraId="63038EE0" w14:textId="72AA561C" w:rsidR="0011682E" w:rsidRDefault="0011682E" w:rsidP="00B85493">
      <w:pPr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</w:pPr>
      <w:r>
        <w:rPr>
          <w:i/>
          <w:highlight w:val="yellow"/>
        </w:rPr>
        <w:t>Be sure the verb agrees with the term used for the intervention (i.e., choose “have” or “has” etc.).</w:t>
      </w:r>
    </w:p>
    <w:p w14:paraId="1A8D1393" w14:textId="0BB65B79" w:rsidR="0011682E" w:rsidRDefault="0011682E" w:rsidP="00B85493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br w:type="page"/>
      </w:r>
    </w:p>
    <w:p w14:paraId="245EB3AB" w14:textId="6DDFE8A0" w:rsidR="0011682E" w:rsidRDefault="0011682E" w:rsidP="00B8549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eastAsiaTheme="minorEastAsia" w:hAnsi="Times New Roman" w:cs="Times New Roman"/>
          <w:sz w:val="20"/>
          <w:szCs w:val="20"/>
        </w:rPr>
      </w:pPr>
    </w:p>
    <w:p w14:paraId="3134B86F" w14:textId="1A37B4DE" w:rsidR="0011682E" w:rsidRDefault="0011682E" w:rsidP="00B85493">
      <w:pPr>
        <w:widowControl w:val="0"/>
        <w:autoSpaceDE w:val="0"/>
        <w:autoSpaceDN w:val="0"/>
        <w:adjustRightInd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2F5496" w:themeColor="accent5" w:themeShade="BF"/>
          <w:sz w:val="28"/>
          <w:szCs w:val="28"/>
        </w:rPr>
        <w:t>Environmental Support: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Having a supportive internal and external climate for [your Program].</w:t>
      </w:r>
    </w:p>
    <w:p w14:paraId="4E943F7C" w14:textId="662266C3" w:rsidR="0011682E" w:rsidRDefault="0011682E" w:rsidP="00B85493">
      <w:pPr>
        <w:widowControl w:val="0"/>
        <w:kinsoku w:val="0"/>
        <w:overflowPunct w:val="0"/>
        <w:autoSpaceDE w:val="0"/>
        <w:autoSpaceDN w:val="0"/>
        <w:adjustRightInd w:val="0"/>
        <w:spacing w:before="8" w:after="1"/>
        <w:rPr>
          <w:rFonts w:ascii="Times New Roman" w:eastAsiaTheme="minorEastAsia" w:hAnsi="Times New Roman" w:cs="Times New Roman"/>
          <w:sz w:val="18"/>
          <w:szCs w:val="18"/>
        </w:rPr>
      </w:pPr>
    </w:p>
    <w:tbl>
      <w:tblPr>
        <w:tblW w:w="10425" w:type="dxa"/>
        <w:tblInd w:w="1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3"/>
        <w:gridCol w:w="5762"/>
      </w:tblGrid>
      <w:tr w:rsidR="0011682E" w14:paraId="5A21B925" w14:textId="0D519B2A" w:rsidTr="0011682E">
        <w:trPr>
          <w:trHeight w:val="530"/>
        </w:trPr>
        <w:tc>
          <w:tcPr>
            <w:tcW w:w="104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7AA5"/>
          </w:tcPr>
          <w:p w14:paraId="285444A0" w14:textId="50CD36EF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color w:val="FFFFFF" w:themeColor="background1"/>
                <w:sz w:val="20"/>
                <w:szCs w:val="20"/>
              </w:rPr>
            </w:pPr>
            <w:bookmarkStart w:id="2" w:name="_Hlk21677232"/>
            <w:r>
              <w:rPr>
                <w:rFonts w:ascii="Times New Roman" w:eastAsiaTheme="minorEastAsia" w:hAnsi="Times New Roman" w:cs="Times New Roman"/>
                <w:color w:val="FFFFFF" w:themeColor="background1"/>
                <w:sz w:val="20"/>
                <w:szCs w:val="20"/>
              </w:rPr>
              <w:t xml:space="preserve">                                                                                               To little                                                           To a very         Not able</w:t>
            </w:r>
          </w:p>
          <w:p w14:paraId="43D97A07" w14:textId="6F868504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FFFFFF" w:themeColor="background1"/>
                <w:sz w:val="20"/>
                <w:szCs w:val="20"/>
              </w:rPr>
              <w:t xml:space="preserve">                                                                                               or no extent                                                    great extent      to answer</w:t>
            </w:r>
          </w:p>
          <w:p w14:paraId="092B3876" w14:textId="16A9DB5F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11682E" w14:paraId="1EF4983E" w14:textId="5A55A652" w:rsidTr="0011682E">
        <w:trPr>
          <w:trHeight w:hRule="exact" w:val="703"/>
        </w:trPr>
        <w:tc>
          <w:tcPr>
            <w:tcW w:w="466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AC895B5" w14:textId="0EBA50F5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1. Champions exist who strongly support the</w:t>
            </w:r>
          </w:p>
          <w:p w14:paraId="5C2435B7" w14:textId="1CC09169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[intervention].</w:t>
            </w:r>
          </w:p>
          <w:p w14:paraId="742D9C12" w14:textId="22972AC9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4C962A4" w14:textId="6E38960C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0CD9EA0C" w14:textId="0BE13908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39CAF3BE" w14:textId="66B76B94" w:rsidTr="0011682E">
        <w:trPr>
          <w:trHeight w:hRule="exact" w:val="630"/>
        </w:trPr>
        <w:tc>
          <w:tcPr>
            <w:tcW w:w="466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C9F0FF"/>
            <w:hideMark/>
          </w:tcPr>
          <w:p w14:paraId="288139BF" w14:textId="22DA7D65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2. The [intervention] have/has strong champions with the ability to garner resources.</w:t>
            </w:r>
          </w:p>
        </w:tc>
        <w:tc>
          <w:tcPr>
            <w:tcW w:w="576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C9F0FF"/>
          </w:tcPr>
          <w:p w14:paraId="00912936" w14:textId="33094ADB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5BE6A168" w14:textId="0689921F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2DDF5096" w14:textId="1A3E00F1" w:rsidTr="0011682E">
        <w:trPr>
          <w:trHeight w:hRule="exact" w:val="630"/>
        </w:trPr>
        <w:tc>
          <w:tcPr>
            <w:tcW w:w="46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39F5809D" w14:textId="102E6B5F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3. The [intervention] have/has leadership support from within the larger organization.</w:t>
            </w:r>
          </w:p>
        </w:tc>
        <w:tc>
          <w:tcPr>
            <w:tcW w:w="576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A53D08B" w14:textId="5FD9C937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1C741F3E" w14:textId="41093B8A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69713C51" w14:textId="5D773814" w:rsidTr="0011682E">
        <w:trPr>
          <w:trHeight w:hRule="exact" w:val="630"/>
        </w:trPr>
        <w:tc>
          <w:tcPr>
            <w:tcW w:w="466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C9F0FF"/>
            <w:hideMark/>
          </w:tcPr>
          <w:p w14:paraId="6B2353C5" w14:textId="57B6CEED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4. The [intervention] have/has leadership support from outside of the organization.</w:t>
            </w:r>
          </w:p>
        </w:tc>
        <w:tc>
          <w:tcPr>
            <w:tcW w:w="576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C9F0FF"/>
          </w:tcPr>
          <w:p w14:paraId="45519F22" w14:textId="3436416F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6752AAD9" w14:textId="20790310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532B9E47" w14:textId="32A7FF7D" w:rsidTr="0011682E">
        <w:trPr>
          <w:trHeight w:hRule="exact" w:val="810"/>
        </w:trPr>
        <w:tc>
          <w:tcPr>
            <w:tcW w:w="4663" w:type="dxa"/>
            <w:tcBorders>
              <w:top w:val="nil"/>
              <w:left w:val="nil"/>
              <w:bottom w:val="double" w:sz="4" w:space="0" w:color="000000"/>
              <w:right w:val="single" w:sz="4" w:space="0" w:color="000000"/>
            </w:tcBorders>
            <w:hideMark/>
          </w:tcPr>
          <w:p w14:paraId="3823E870" w14:textId="41AF4B1B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5. The [intervention] have/has strong public support.</w:t>
            </w:r>
          </w:p>
        </w:tc>
        <w:tc>
          <w:tcPr>
            <w:tcW w:w="5761" w:type="dxa"/>
            <w:tcBorders>
              <w:top w:val="nil"/>
              <w:left w:val="single" w:sz="4" w:space="0" w:color="000000"/>
              <w:bottom w:val="double" w:sz="4" w:space="0" w:color="000000"/>
              <w:right w:val="nil"/>
            </w:tcBorders>
          </w:tcPr>
          <w:p w14:paraId="5498D193" w14:textId="7CE11D9A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05ACD9C9" w14:textId="63399222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4B63F4B7" w14:textId="72012FC8" w:rsidR="0011682E" w:rsidRDefault="0011682E" w:rsidP="00B85493">
      <w:pPr>
        <w:widowControl w:val="0"/>
        <w:kinsoku w:val="0"/>
        <w:overflowPunct w:val="0"/>
        <w:autoSpaceDE w:val="0"/>
        <w:autoSpaceDN w:val="0"/>
        <w:adjustRightInd w:val="0"/>
        <w:rPr>
          <w:rFonts w:ascii="Times New Roman" w:eastAsiaTheme="minorEastAsia" w:hAnsi="Times New Roman" w:cs="Times New Roman"/>
          <w:sz w:val="20"/>
          <w:szCs w:val="20"/>
        </w:rPr>
      </w:pPr>
    </w:p>
    <w:p w14:paraId="54AFF209" w14:textId="49FC398E" w:rsidR="0011682E" w:rsidRDefault="0011682E" w:rsidP="00B85493">
      <w:pPr>
        <w:widowControl w:val="0"/>
        <w:kinsoku w:val="0"/>
        <w:overflowPunct w:val="0"/>
        <w:autoSpaceDE w:val="0"/>
        <w:autoSpaceDN w:val="0"/>
        <w:adjustRightInd w:val="0"/>
        <w:spacing w:before="6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2F5496" w:themeColor="accent5" w:themeShade="BF"/>
          <w:sz w:val="28"/>
          <w:szCs w:val="28"/>
        </w:rPr>
        <w:t>Partnerships: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Cultivating connections between [your program] and its stakeholders.</w:t>
      </w:r>
    </w:p>
    <w:tbl>
      <w:tblPr>
        <w:tblW w:w="10425" w:type="dxa"/>
        <w:tblInd w:w="1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3"/>
        <w:gridCol w:w="5762"/>
      </w:tblGrid>
      <w:tr w:rsidR="0011682E" w14:paraId="593040B9" w14:textId="33E4C5E1" w:rsidTr="0011682E">
        <w:trPr>
          <w:trHeight w:val="607"/>
        </w:trPr>
        <w:tc>
          <w:tcPr>
            <w:tcW w:w="10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7AA5"/>
            <w:hideMark/>
          </w:tcPr>
          <w:p w14:paraId="7F74ABFE" w14:textId="5A3C5424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color w:val="FFFFFF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FFFFFF"/>
                <w:sz w:val="20"/>
                <w:szCs w:val="20"/>
              </w:rPr>
              <w:t xml:space="preserve">                                                                                              To little                                                           To a very         Not able</w:t>
            </w:r>
          </w:p>
          <w:p w14:paraId="39F72416" w14:textId="0926E325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FFFFFF"/>
                <w:sz w:val="20"/>
                <w:szCs w:val="20"/>
              </w:rPr>
              <w:t xml:space="preserve">                                                                                              or no extent                                                    great extent      to answer</w:t>
            </w:r>
          </w:p>
        </w:tc>
      </w:tr>
      <w:tr w:rsidR="0011682E" w14:paraId="56E59E8A" w14:textId="6B80AA19" w:rsidTr="0011682E">
        <w:trPr>
          <w:trHeight w:hRule="exact" w:val="730"/>
        </w:trPr>
        <w:tc>
          <w:tcPr>
            <w:tcW w:w="466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2B2FE628" w14:textId="6A880E7F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1. Diverse community organizations are invested in the success of the [intervention].</w:t>
            </w:r>
          </w:p>
        </w:tc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79D440D" w14:textId="3AF41C61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1748976B" w14:textId="41F19227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5D9A70C8" w14:textId="1F6FF309" w:rsidTr="0011682E">
        <w:trPr>
          <w:trHeight w:hRule="exact" w:val="598"/>
        </w:trPr>
        <w:tc>
          <w:tcPr>
            <w:tcW w:w="466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C9F0FF"/>
            <w:hideMark/>
          </w:tcPr>
          <w:p w14:paraId="41FFF697" w14:textId="420A694F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2. The [intervention] communicate with community leaders.</w:t>
            </w:r>
          </w:p>
        </w:tc>
        <w:tc>
          <w:tcPr>
            <w:tcW w:w="576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C9F0FF"/>
          </w:tcPr>
          <w:p w14:paraId="13A3CC42" w14:textId="2476C8A7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0DDFCBCF" w14:textId="7BFC770C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53E937FD" w14:textId="7AADF051" w:rsidTr="0011682E">
        <w:trPr>
          <w:trHeight w:hRule="exact" w:val="694"/>
        </w:trPr>
        <w:tc>
          <w:tcPr>
            <w:tcW w:w="4663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08E5856C" w14:textId="24CB547F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3. Community leaders are involved with the [intervention].</w:t>
            </w:r>
          </w:p>
        </w:tc>
        <w:tc>
          <w:tcPr>
            <w:tcW w:w="57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3C2EC3" w14:textId="5B8E73BE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67DAE753" w14:textId="02FB385D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6DEC6AD3" w14:textId="7F55D7CA" w:rsidTr="0011682E">
        <w:trPr>
          <w:trHeight w:hRule="exact" w:val="614"/>
        </w:trPr>
        <w:tc>
          <w:tcPr>
            <w:tcW w:w="466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C9F0FF"/>
            <w:hideMark/>
          </w:tcPr>
          <w:p w14:paraId="3515C0C6" w14:textId="7DE95DE4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4. Community members are passionately committed to the [intervention].</w:t>
            </w:r>
          </w:p>
        </w:tc>
        <w:tc>
          <w:tcPr>
            <w:tcW w:w="576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C9F0FF"/>
          </w:tcPr>
          <w:p w14:paraId="1E9139EF" w14:textId="7CC3FE84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44683CAC" w14:textId="0608168D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51CA23DC" w14:textId="30F7DEC4" w:rsidTr="0011682E">
        <w:trPr>
          <w:trHeight w:hRule="exact" w:val="701"/>
        </w:trPr>
        <w:tc>
          <w:tcPr>
            <w:tcW w:w="4663" w:type="dxa"/>
            <w:tcBorders>
              <w:top w:val="nil"/>
              <w:left w:val="nil"/>
              <w:bottom w:val="double" w:sz="4" w:space="0" w:color="000000"/>
              <w:right w:val="single" w:sz="4" w:space="0" w:color="000000"/>
            </w:tcBorders>
            <w:hideMark/>
          </w:tcPr>
          <w:p w14:paraId="21CB006A" w14:textId="2A064322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5. The community is engaged in the development of program goals.</w:t>
            </w:r>
          </w:p>
        </w:tc>
        <w:tc>
          <w:tcPr>
            <w:tcW w:w="5762" w:type="dxa"/>
            <w:tcBorders>
              <w:top w:val="nil"/>
              <w:left w:val="single" w:sz="4" w:space="0" w:color="000000"/>
              <w:bottom w:val="double" w:sz="4" w:space="0" w:color="000000"/>
              <w:right w:val="nil"/>
            </w:tcBorders>
          </w:tcPr>
          <w:p w14:paraId="03DB9B62" w14:textId="4D4A3EA0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1AE4ACE9" w14:textId="345160B5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52CE981F" w14:textId="3029C4F8" w:rsidR="0011682E" w:rsidRDefault="0011682E" w:rsidP="00B85493">
      <w:pPr>
        <w:widowControl w:val="0"/>
        <w:kinsoku w:val="0"/>
        <w:overflowPunct w:val="0"/>
        <w:autoSpaceDE w:val="0"/>
        <w:autoSpaceDN w:val="0"/>
        <w:adjustRightInd w:val="0"/>
        <w:spacing w:before="8"/>
        <w:rPr>
          <w:rFonts w:ascii="Times New Roman" w:eastAsiaTheme="minorEastAsia" w:hAnsi="Times New Roman" w:cs="Times New Roman"/>
          <w:sz w:val="19"/>
          <w:szCs w:val="19"/>
        </w:rPr>
      </w:pPr>
    </w:p>
    <w:p w14:paraId="5AAEB800" w14:textId="37CDC067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  <w:r>
        <w:rPr>
          <w:rFonts w:ascii="Times New Roman" w:eastAsiaTheme="minorEastAsia" w:hAnsi="Times New Roman" w:cs="Times New Roman"/>
          <w:spacing w:val="-99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29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200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33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45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95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04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85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13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40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200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92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88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52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68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89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95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33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61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20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97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04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81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77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40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73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11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73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16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83"/>
          <w:w w:val="19"/>
          <w:position w:val="47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65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16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80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13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35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01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85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04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24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33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80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85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77"/>
          <w:w w:val="19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  <w:t xml:space="preserve"> </w:t>
      </w:r>
    </w:p>
    <w:p w14:paraId="7BD5B090" w14:textId="6B5B1000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4FE378FA" w14:textId="1F81AF03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64A4E19D" w14:textId="4D23C5DA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2470393A" w14:textId="706A2C23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00501CD9" w14:textId="342C22CB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1C6F5BD8" w14:textId="1C3F84C3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77232AFC" w14:textId="4BD4FD76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1B34F2A5" w14:textId="450C82CA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spacing w:val="-140"/>
          <w:w w:val="19"/>
          <w:sz w:val="20"/>
          <w:szCs w:val="20"/>
        </w:rPr>
      </w:pPr>
    </w:p>
    <w:p w14:paraId="09D15682" w14:textId="0C0260F1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b/>
          <w:bCs/>
          <w:color w:val="2F5496" w:themeColor="accent5" w:themeShade="BF"/>
          <w:sz w:val="28"/>
          <w:szCs w:val="28"/>
        </w:rPr>
      </w:pPr>
    </w:p>
    <w:p w14:paraId="3EF074A5" w14:textId="719CC698" w:rsidR="0011682E" w:rsidRDefault="0011682E" w:rsidP="00B85493">
      <w:pPr>
        <w:pStyle w:val="BodyText"/>
        <w:kinsoku w:val="0"/>
        <w:overflowPunct w:val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2F5496" w:themeColor="accent5" w:themeShade="BF"/>
          <w:sz w:val="28"/>
          <w:szCs w:val="28"/>
        </w:rPr>
        <w:t>Organizational Capacity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: Having the internal support and resources needed to effectively manage [your program] and its activities.</w:t>
      </w:r>
    </w:p>
    <w:p w14:paraId="29B7B95B" w14:textId="267BBC3E" w:rsidR="0011682E" w:rsidRDefault="0011682E" w:rsidP="00B85493">
      <w:pPr>
        <w:pStyle w:val="BodyText"/>
        <w:kinsoku w:val="0"/>
        <w:overflowPunct w:val="0"/>
        <w:spacing w:line="240" w:lineRule="auto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</w:p>
    <w:tbl>
      <w:tblPr>
        <w:tblW w:w="10515" w:type="dxa"/>
        <w:tblInd w:w="1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4"/>
        <w:gridCol w:w="5761"/>
      </w:tblGrid>
      <w:tr w:rsidR="0011682E" w14:paraId="4D72A6C4" w14:textId="38AE84FF" w:rsidTr="0011682E">
        <w:trPr>
          <w:trHeight w:val="631"/>
        </w:trPr>
        <w:tc>
          <w:tcPr>
            <w:tcW w:w="105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7AA5"/>
            <w:hideMark/>
          </w:tcPr>
          <w:p w14:paraId="084EA29E" w14:textId="73F15649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color w:val="FFFFFF"/>
                <w:sz w:val="20"/>
                <w:szCs w:val="20"/>
              </w:rPr>
            </w:pPr>
            <w:bookmarkStart w:id="3" w:name="_Hlk20733548"/>
            <w:r>
              <w:rPr>
                <w:rFonts w:ascii="Times New Roman" w:eastAsiaTheme="minorEastAsia" w:hAnsi="Times New Roman" w:cs="Times New Roman"/>
                <w:color w:val="FFFFFF"/>
                <w:sz w:val="20"/>
                <w:szCs w:val="20"/>
              </w:rPr>
              <w:t xml:space="preserve">                                                                                              To little                                                           To a very         Not able</w:t>
            </w:r>
          </w:p>
          <w:p w14:paraId="4BC1309C" w14:textId="369CCE99" w:rsidR="0011682E" w:rsidRDefault="0011682E" w:rsidP="00B854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FFFFFF"/>
                <w:sz w:val="20"/>
                <w:szCs w:val="20"/>
              </w:rPr>
              <w:t xml:space="preserve">                                                                                              or no extent                                                    great extent      to answer</w:t>
            </w:r>
          </w:p>
        </w:tc>
      </w:tr>
      <w:tr w:rsidR="0011682E" w14:paraId="0C022833" w14:textId="343A9375" w:rsidTr="0011682E">
        <w:trPr>
          <w:trHeight w:hRule="exact" w:val="703"/>
        </w:trPr>
        <w:tc>
          <w:tcPr>
            <w:tcW w:w="475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42747BBA" w14:textId="3AE70594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The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[intervention] is/are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well integrated into the operations of the organization.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9BB7633" w14:textId="317A5550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77B23E04" w14:textId="3D27A03A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48B8F71F" w14:textId="1963603E" w:rsidTr="0011682E">
        <w:trPr>
          <w:trHeight w:hRule="exact" w:val="702"/>
        </w:trPr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C9F0FF"/>
            <w:hideMark/>
          </w:tcPr>
          <w:p w14:paraId="49CCF309" w14:textId="6DF6436C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Organizational systems are in place to support the various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[intervention]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needs.</w:t>
            </w:r>
          </w:p>
        </w:tc>
        <w:tc>
          <w:tcPr>
            <w:tcW w:w="576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C9F0FF"/>
          </w:tcPr>
          <w:p w14:paraId="5694772F" w14:textId="1B857D26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18AD3AE4" w14:textId="6B1ED878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43EC6F08" w14:textId="049FC857" w:rsidTr="0011682E">
        <w:trPr>
          <w:trHeight w:hRule="exact" w:val="667"/>
        </w:trPr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7AED463C" w14:textId="251F7106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Leadership effectively articulates the vision of the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[intervention]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external partners.</w:t>
            </w:r>
          </w:p>
        </w:tc>
        <w:tc>
          <w:tcPr>
            <w:tcW w:w="576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BAC742A" w14:textId="423FB4AB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21F15F94" w14:textId="2102D485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61E03C73" w14:textId="002B3E8F" w:rsidTr="0011682E">
        <w:trPr>
          <w:trHeight w:hRule="exact" w:val="670"/>
        </w:trPr>
        <w:tc>
          <w:tcPr>
            <w:tcW w:w="47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C9F0FF"/>
            <w:hideMark/>
          </w:tcPr>
          <w:p w14:paraId="606C5D92" w14:textId="12D647DC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Leadership efficiently manages staff and other resources.</w:t>
            </w:r>
          </w:p>
        </w:tc>
        <w:tc>
          <w:tcPr>
            <w:tcW w:w="576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C9F0FF"/>
          </w:tcPr>
          <w:p w14:paraId="384E97CF" w14:textId="38E3370A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3A22BE03" w14:textId="7FC33DEA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1682E" w14:paraId="2A1C422D" w14:textId="49E0F096" w:rsidTr="0011682E">
        <w:trPr>
          <w:trHeight w:hRule="exact" w:val="756"/>
        </w:trPr>
        <w:tc>
          <w:tcPr>
            <w:tcW w:w="4754" w:type="dxa"/>
            <w:tcBorders>
              <w:top w:val="nil"/>
              <w:left w:val="nil"/>
              <w:bottom w:val="double" w:sz="4" w:space="0" w:color="000000"/>
              <w:right w:val="single" w:sz="4" w:space="0" w:color="000000"/>
            </w:tcBorders>
            <w:hideMark/>
          </w:tcPr>
          <w:p w14:paraId="727BECEE" w14:textId="1FAED99C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The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[intervention]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 adequate staff to complete the program’s goals.</w:t>
            </w:r>
          </w:p>
        </w:tc>
        <w:tc>
          <w:tcPr>
            <w:tcW w:w="5760" w:type="dxa"/>
            <w:tcBorders>
              <w:top w:val="nil"/>
              <w:left w:val="single" w:sz="4" w:space="0" w:color="000000"/>
              <w:bottom w:val="double" w:sz="4" w:space="0" w:color="000000"/>
              <w:right w:val="nil"/>
            </w:tcBorders>
          </w:tcPr>
          <w:p w14:paraId="173D488B" w14:textId="11DF0972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1         2         3         4         5         6         7          NA</w:t>
            </w:r>
          </w:p>
          <w:p w14:paraId="2514CD7F" w14:textId="347A10BD" w:rsidR="0011682E" w:rsidRDefault="0011682E" w:rsidP="00B85493">
            <w:pPr>
              <w:widowControl w:val="0"/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bookmarkEnd w:id="1"/>
      <w:bookmarkEnd w:id="3"/>
    </w:tbl>
    <w:p w14:paraId="1923854D" w14:textId="557A80BC" w:rsidR="0011682E" w:rsidRDefault="0011682E" w:rsidP="00B854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DA35C" w14:textId="6C90582F" w:rsidR="0011682E" w:rsidRDefault="0011682E" w:rsidP="00B85493"/>
    <w:p w14:paraId="6B755B18" w14:textId="77777777" w:rsidR="0011682E" w:rsidRDefault="0011682E" w:rsidP="00B85493"/>
    <w:sectPr w:rsidR="0011682E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AFBBCE" w16cex:dateUtc="2020-02-18T15:37:43.67Z"/>
  <w16cex:commentExtensible w16cex:durableId="6185E849" w16cex:dateUtc="2020-02-18T15:40:35.962Z"/>
  <w16cex:commentExtensible w16cex:durableId="664F2D23" w16cex:dateUtc="2020-02-18T15:44:14.789Z"/>
  <w16cex:commentExtensible w16cex:durableId="0C79DCA3" w16cex:dateUtc="2020-03-02T20:27:29.947Z"/>
  <w16cex:commentExtensible w16cex:durableId="10F2AFC2" w16cex:dateUtc="2020-03-02T20:49:08.911Z"/>
  <w16cex:commentExtensible w16cex:durableId="1DEE37BF" w16cex:dateUtc="2020-03-02T20:50:15.16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AFAE78E" w16cid:durableId="2224CFF0"/>
  <w16cid:commentId w16cid:paraId="0316FE79" w16cid:durableId="222C6F1E"/>
  <w16cid:commentId w16cid:paraId="035361AB" w16cid:durableId="221CC494"/>
  <w16cid:commentId w16cid:paraId="0D507EE4" w16cid:durableId="222C6F32"/>
  <w16cid:commentId w16cid:paraId="0750F60F" w16cid:durableId="221CC4E7"/>
  <w16cid:commentId w16cid:paraId="3E5C655D" w16cid:durableId="222C6F82"/>
  <w16cid:commentId w16cid:paraId="15A82D58" w16cid:durableId="2224D3F2"/>
  <w16cid:commentId w16cid:paraId="199C0522" w16cid:durableId="222C701A"/>
  <w16cid:commentId w16cid:paraId="4EA1DE8F" w16cid:durableId="221CB5D9"/>
  <w16cid:commentId w16cid:paraId="7318DE88" w16cid:durableId="222C7080"/>
  <w16cid:commentId w16cid:paraId="1823FD6E" w16cid:durableId="221CB653"/>
  <w16cid:commentId w16cid:paraId="2BD97F1C" w16cid:durableId="222C70EF"/>
  <w16cid:commentId w16cid:paraId="0E0172DF" w16cid:durableId="2224D118"/>
  <w16cid:commentId w16cid:paraId="3594CE37" w16cid:durableId="2224D1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8F7CD" w14:textId="77777777" w:rsidR="00857899" w:rsidRDefault="00857899" w:rsidP="00F31909">
      <w:pPr>
        <w:spacing w:after="0" w:line="240" w:lineRule="auto"/>
      </w:pPr>
      <w:r>
        <w:separator/>
      </w:r>
    </w:p>
  </w:endnote>
  <w:endnote w:type="continuationSeparator" w:id="0">
    <w:p w14:paraId="5B696853" w14:textId="77777777" w:rsidR="00857899" w:rsidRDefault="00857899" w:rsidP="00F31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9C40D" w14:textId="06C4E8D2" w:rsidR="00857899" w:rsidRDefault="00857899" w:rsidP="00932283">
    <w:pPr>
      <w:pStyle w:val="Footer"/>
      <w:ind w:left="720"/>
      <w:jc w:val="center"/>
    </w:pPr>
    <w:r>
      <w:tab/>
    </w:r>
    <w:r>
      <w:tab/>
    </w:r>
    <w:sdt>
      <w:sdtPr>
        <w:id w:val="-21132802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975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44168EB2" w14:textId="77777777" w:rsidR="00857899" w:rsidRDefault="00857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1A8D9" w14:textId="77777777" w:rsidR="00857899" w:rsidRDefault="00857899" w:rsidP="00F31909">
      <w:pPr>
        <w:spacing w:after="0" w:line="240" w:lineRule="auto"/>
      </w:pPr>
      <w:r>
        <w:separator/>
      </w:r>
    </w:p>
  </w:footnote>
  <w:footnote w:type="continuationSeparator" w:id="0">
    <w:p w14:paraId="08F26C39" w14:textId="77777777" w:rsidR="00857899" w:rsidRDefault="00857899" w:rsidP="00F31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45FE"/>
    <w:multiLevelType w:val="hybridMultilevel"/>
    <w:tmpl w:val="95148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A78CD"/>
    <w:multiLevelType w:val="hybridMultilevel"/>
    <w:tmpl w:val="2B941782"/>
    <w:lvl w:ilvl="0" w:tplc="9CE0A4A6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27619D"/>
    <w:multiLevelType w:val="hybridMultilevel"/>
    <w:tmpl w:val="F458701E"/>
    <w:lvl w:ilvl="0" w:tplc="AB8835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37C5C"/>
    <w:multiLevelType w:val="hybridMultilevel"/>
    <w:tmpl w:val="0C44D46A"/>
    <w:lvl w:ilvl="0" w:tplc="14623C5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45757"/>
    <w:multiLevelType w:val="hybridMultilevel"/>
    <w:tmpl w:val="F7867E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44A29"/>
    <w:multiLevelType w:val="multilevel"/>
    <w:tmpl w:val="76C4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F3D7C"/>
    <w:multiLevelType w:val="hybridMultilevel"/>
    <w:tmpl w:val="4DC88B40"/>
    <w:lvl w:ilvl="0" w:tplc="E484603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84A4F"/>
    <w:multiLevelType w:val="hybridMultilevel"/>
    <w:tmpl w:val="35CE9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060EC"/>
    <w:multiLevelType w:val="hybridMultilevel"/>
    <w:tmpl w:val="F7867E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85D69"/>
    <w:multiLevelType w:val="hybridMultilevel"/>
    <w:tmpl w:val="92B0EF00"/>
    <w:lvl w:ilvl="0" w:tplc="9DD8E1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F0D48"/>
    <w:multiLevelType w:val="hybridMultilevel"/>
    <w:tmpl w:val="E5906920"/>
    <w:lvl w:ilvl="0" w:tplc="5442D4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A5A26"/>
    <w:multiLevelType w:val="hybridMultilevel"/>
    <w:tmpl w:val="DF463EDE"/>
    <w:lvl w:ilvl="0" w:tplc="9E36033A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0A0F6F"/>
    <w:multiLevelType w:val="hybridMultilevel"/>
    <w:tmpl w:val="17A80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16CFE"/>
    <w:multiLevelType w:val="hybridMultilevel"/>
    <w:tmpl w:val="929CE6DC"/>
    <w:lvl w:ilvl="0" w:tplc="9CE0A4A6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6B4E2B"/>
    <w:multiLevelType w:val="hybridMultilevel"/>
    <w:tmpl w:val="359037F8"/>
    <w:lvl w:ilvl="0" w:tplc="FAB239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285607"/>
    <w:multiLevelType w:val="hybridMultilevel"/>
    <w:tmpl w:val="C4D4884A"/>
    <w:lvl w:ilvl="0" w:tplc="23840AA8">
      <w:start w:val="1"/>
      <w:numFmt w:val="upperLetter"/>
      <w:lvlText w:val="%1."/>
      <w:lvlJc w:val="left"/>
      <w:pPr>
        <w:ind w:left="45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7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</w:num>
  <w:num w:numId="8">
    <w:abstractNumId w:val="4"/>
  </w:num>
  <w:num w:numId="9">
    <w:abstractNumId w:val="14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6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36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E86"/>
    <w:rsid w:val="0000071F"/>
    <w:rsid w:val="0000166C"/>
    <w:rsid w:val="00010823"/>
    <w:rsid w:val="000111C0"/>
    <w:rsid w:val="0001373F"/>
    <w:rsid w:val="000148D8"/>
    <w:rsid w:val="000150D5"/>
    <w:rsid w:val="00033A20"/>
    <w:rsid w:val="0003644A"/>
    <w:rsid w:val="000470B1"/>
    <w:rsid w:val="0005095D"/>
    <w:rsid w:val="00057871"/>
    <w:rsid w:val="00071FED"/>
    <w:rsid w:val="00076C63"/>
    <w:rsid w:val="00093628"/>
    <w:rsid w:val="00097250"/>
    <w:rsid w:val="000B39F2"/>
    <w:rsid w:val="000D159A"/>
    <w:rsid w:val="000E415F"/>
    <w:rsid w:val="001002D7"/>
    <w:rsid w:val="0011682E"/>
    <w:rsid w:val="00140659"/>
    <w:rsid w:val="00146729"/>
    <w:rsid w:val="00161C6C"/>
    <w:rsid w:val="00164549"/>
    <w:rsid w:val="00170DB6"/>
    <w:rsid w:val="00184BB4"/>
    <w:rsid w:val="001873FC"/>
    <w:rsid w:val="00193304"/>
    <w:rsid w:val="00195F42"/>
    <w:rsid w:val="001A0765"/>
    <w:rsid w:val="001A6895"/>
    <w:rsid w:val="001B05E0"/>
    <w:rsid w:val="001B0609"/>
    <w:rsid w:val="001C0117"/>
    <w:rsid w:val="001D72FF"/>
    <w:rsid w:val="001E2562"/>
    <w:rsid w:val="00202470"/>
    <w:rsid w:val="00212428"/>
    <w:rsid w:val="00216C2E"/>
    <w:rsid w:val="0022051E"/>
    <w:rsid w:val="0022067F"/>
    <w:rsid w:val="00241F5E"/>
    <w:rsid w:val="002433D6"/>
    <w:rsid w:val="0024496F"/>
    <w:rsid w:val="002553B0"/>
    <w:rsid w:val="002741D2"/>
    <w:rsid w:val="00277E5E"/>
    <w:rsid w:val="002809B6"/>
    <w:rsid w:val="0028125F"/>
    <w:rsid w:val="00295DCA"/>
    <w:rsid w:val="002A05A7"/>
    <w:rsid w:val="002A1DB4"/>
    <w:rsid w:val="002B2AA5"/>
    <w:rsid w:val="002C6BDE"/>
    <w:rsid w:val="002D3ED4"/>
    <w:rsid w:val="00305200"/>
    <w:rsid w:val="003079CD"/>
    <w:rsid w:val="00334E4C"/>
    <w:rsid w:val="003364AA"/>
    <w:rsid w:val="00340B70"/>
    <w:rsid w:val="00347FB0"/>
    <w:rsid w:val="00351D44"/>
    <w:rsid w:val="00352BF4"/>
    <w:rsid w:val="00354C42"/>
    <w:rsid w:val="003572E7"/>
    <w:rsid w:val="00375FAA"/>
    <w:rsid w:val="003838C2"/>
    <w:rsid w:val="003A1238"/>
    <w:rsid w:val="003B38CB"/>
    <w:rsid w:val="003B7F75"/>
    <w:rsid w:val="003C0378"/>
    <w:rsid w:val="003C3618"/>
    <w:rsid w:val="003C665E"/>
    <w:rsid w:val="003D56FB"/>
    <w:rsid w:val="003E03EC"/>
    <w:rsid w:val="003E056F"/>
    <w:rsid w:val="00400528"/>
    <w:rsid w:val="0040669A"/>
    <w:rsid w:val="00410EF7"/>
    <w:rsid w:val="004114C9"/>
    <w:rsid w:val="00451FA3"/>
    <w:rsid w:val="004574B3"/>
    <w:rsid w:val="00473D3F"/>
    <w:rsid w:val="00481F05"/>
    <w:rsid w:val="00483B1D"/>
    <w:rsid w:val="00484E39"/>
    <w:rsid w:val="004A23AD"/>
    <w:rsid w:val="004B2E32"/>
    <w:rsid w:val="004D7465"/>
    <w:rsid w:val="004F12FF"/>
    <w:rsid w:val="005123F2"/>
    <w:rsid w:val="00514A43"/>
    <w:rsid w:val="00523674"/>
    <w:rsid w:val="00523EE8"/>
    <w:rsid w:val="0053127F"/>
    <w:rsid w:val="0054470F"/>
    <w:rsid w:val="00547662"/>
    <w:rsid w:val="005679A7"/>
    <w:rsid w:val="005968D8"/>
    <w:rsid w:val="005A0585"/>
    <w:rsid w:val="005A63F0"/>
    <w:rsid w:val="005B4798"/>
    <w:rsid w:val="005C63C6"/>
    <w:rsid w:val="005D1BA3"/>
    <w:rsid w:val="00604F28"/>
    <w:rsid w:val="00610FDF"/>
    <w:rsid w:val="00621AEC"/>
    <w:rsid w:val="00647913"/>
    <w:rsid w:val="00656FB6"/>
    <w:rsid w:val="00660718"/>
    <w:rsid w:val="00670A90"/>
    <w:rsid w:val="00672E3B"/>
    <w:rsid w:val="00691FCF"/>
    <w:rsid w:val="006B2B63"/>
    <w:rsid w:val="006B4CCF"/>
    <w:rsid w:val="006E5E86"/>
    <w:rsid w:val="006E615D"/>
    <w:rsid w:val="006F7726"/>
    <w:rsid w:val="007000C1"/>
    <w:rsid w:val="00704590"/>
    <w:rsid w:val="00707CFF"/>
    <w:rsid w:val="007351F8"/>
    <w:rsid w:val="00754F19"/>
    <w:rsid w:val="00760555"/>
    <w:rsid w:val="00777230"/>
    <w:rsid w:val="0079255A"/>
    <w:rsid w:val="007A16E8"/>
    <w:rsid w:val="007A1A99"/>
    <w:rsid w:val="007B4859"/>
    <w:rsid w:val="007C131C"/>
    <w:rsid w:val="007C6D88"/>
    <w:rsid w:val="007D1422"/>
    <w:rsid w:val="00821D8A"/>
    <w:rsid w:val="00825A45"/>
    <w:rsid w:val="008435BC"/>
    <w:rsid w:val="0085631A"/>
    <w:rsid w:val="00857899"/>
    <w:rsid w:val="00864975"/>
    <w:rsid w:val="00877DDA"/>
    <w:rsid w:val="008906A1"/>
    <w:rsid w:val="00893904"/>
    <w:rsid w:val="00897A2B"/>
    <w:rsid w:val="008D6C5C"/>
    <w:rsid w:val="008E09D1"/>
    <w:rsid w:val="008E19A5"/>
    <w:rsid w:val="008E55FF"/>
    <w:rsid w:val="008F0324"/>
    <w:rsid w:val="00902621"/>
    <w:rsid w:val="00923F91"/>
    <w:rsid w:val="00927680"/>
    <w:rsid w:val="00932283"/>
    <w:rsid w:val="0093586C"/>
    <w:rsid w:val="0094457B"/>
    <w:rsid w:val="009474FD"/>
    <w:rsid w:val="00953483"/>
    <w:rsid w:val="009647CC"/>
    <w:rsid w:val="00971AF8"/>
    <w:rsid w:val="00976703"/>
    <w:rsid w:val="0097755A"/>
    <w:rsid w:val="009821CE"/>
    <w:rsid w:val="009854A1"/>
    <w:rsid w:val="00995D0C"/>
    <w:rsid w:val="009A2E28"/>
    <w:rsid w:val="009B0B39"/>
    <w:rsid w:val="009F6B7B"/>
    <w:rsid w:val="00A006F3"/>
    <w:rsid w:val="00A035C5"/>
    <w:rsid w:val="00A06957"/>
    <w:rsid w:val="00A2779E"/>
    <w:rsid w:val="00A31AC9"/>
    <w:rsid w:val="00A32C55"/>
    <w:rsid w:val="00A40011"/>
    <w:rsid w:val="00A569EC"/>
    <w:rsid w:val="00AE1DF5"/>
    <w:rsid w:val="00B0033A"/>
    <w:rsid w:val="00B11F42"/>
    <w:rsid w:val="00B24CB9"/>
    <w:rsid w:val="00B27CCF"/>
    <w:rsid w:val="00B34C9A"/>
    <w:rsid w:val="00B47EE1"/>
    <w:rsid w:val="00B77CA1"/>
    <w:rsid w:val="00B84A89"/>
    <w:rsid w:val="00B85493"/>
    <w:rsid w:val="00B94DF9"/>
    <w:rsid w:val="00B95168"/>
    <w:rsid w:val="00BA15C0"/>
    <w:rsid w:val="00BA3E3F"/>
    <w:rsid w:val="00BA5537"/>
    <w:rsid w:val="00BB0317"/>
    <w:rsid w:val="00BB6809"/>
    <w:rsid w:val="00BD14E0"/>
    <w:rsid w:val="00BD1633"/>
    <w:rsid w:val="00BE431C"/>
    <w:rsid w:val="00BE4B83"/>
    <w:rsid w:val="00BE510F"/>
    <w:rsid w:val="00BF3340"/>
    <w:rsid w:val="00C06E16"/>
    <w:rsid w:val="00C1523E"/>
    <w:rsid w:val="00C16475"/>
    <w:rsid w:val="00C20ABB"/>
    <w:rsid w:val="00C243C6"/>
    <w:rsid w:val="00C32FE2"/>
    <w:rsid w:val="00C36B13"/>
    <w:rsid w:val="00C53E03"/>
    <w:rsid w:val="00C63A69"/>
    <w:rsid w:val="00C706E6"/>
    <w:rsid w:val="00C709DB"/>
    <w:rsid w:val="00C75402"/>
    <w:rsid w:val="00C7701D"/>
    <w:rsid w:val="00C83A5D"/>
    <w:rsid w:val="00C8686A"/>
    <w:rsid w:val="00CA166D"/>
    <w:rsid w:val="00CA7F11"/>
    <w:rsid w:val="00CB187B"/>
    <w:rsid w:val="00CB7688"/>
    <w:rsid w:val="00CC2741"/>
    <w:rsid w:val="00CC7787"/>
    <w:rsid w:val="00CD565C"/>
    <w:rsid w:val="00CF10CC"/>
    <w:rsid w:val="00CF3A04"/>
    <w:rsid w:val="00D0581D"/>
    <w:rsid w:val="00D251CC"/>
    <w:rsid w:val="00D4278F"/>
    <w:rsid w:val="00D473B0"/>
    <w:rsid w:val="00D51216"/>
    <w:rsid w:val="00D55D99"/>
    <w:rsid w:val="00D57196"/>
    <w:rsid w:val="00D70B74"/>
    <w:rsid w:val="00D71320"/>
    <w:rsid w:val="00D94A37"/>
    <w:rsid w:val="00DA2817"/>
    <w:rsid w:val="00DC659E"/>
    <w:rsid w:val="00DD095C"/>
    <w:rsid w:val="00DF33D2"/>
    <w:rsid w:val="00DF4974"/>
    <w:rsid w:val="00E0252B"/>
    <w:rsid w:val="00E051F0"/>
    <w:rsid w:val="00E11771"/>
    <w:rsid w:val="00E12151"/>
    <w:rsid w:val="00E20CE6"/>
    <w:rsid w:val="00E2606D"/>
    <w:rsid w:val="00E3195B"/>
    <w:rsid w:val="00E33EF1"/>
    <w:rsid w:val="00E34D01"/>
    <w:rsid w:val="00E37CC4"/>
    <w:rsid w:val="00E4479E"/>
    <w:rsid w:val="00E45656"/>
    <w:rsid w:val="00E537A5"/>
    <w:rsid w:val="00E6159C"/>
    <w:rsid w:val="00E6425A"/>
    <w:rsid w:val="00E8126A"/>
    <w:rsid w:val="00E8409E"/>
    <w:rsid w:val="00E93A8B"/>
    <w:rsid w:val="00E95E34"/>
    <w:rsid w:val="00EA1D6E"/>
    <w:rsid w:val="00EA3AF7"/>
    <w:rsid w:val="00EE2B08"/>
    <w:rsid w:val="00EE33E5"/>
    <w:rsid w:val="00EF1A77"/>
    <w:rsid w:val="00F10844"/>
    <w:rsid w:val="00F23005"/>
    <w:rsid w:val="00F23FAD"/>
    <w:rsid w:val="00F31909"/>
    <w:rsid w:val="00F31921"/>
    <w:rsid w:val="00F4167E"/>
    <w:rsid w:val="00F41CFE"/>
    <w:rsid w:val="00F44B29"/>
    <w:rsid w:val="00F544F0"/>
    <w:rsid w:val="00F5582A"/>
    <w:rsid w:val="00F61C6E"/>
    <w:rsid w:val="00F635C4"/>
    <w:rsid w:val="00F67AB6"/>
    <w:rsid w:val="00F74CFC"/>
    <w:rsid w:val="00F8331D"/>
    <w:rsid w:val="00FB5DB5"/>
    <w:rsid w:val="00FB6D14"/>
    <w:rsid w:val="00FD3F72"/>
    <w:rsid w:val="00FE434A"/>
    <w:rsid w:val="00FE5DCF"/>
    <w:rsid w:val="00FE656D"/>
    <w:rsid w:val="00FE6E87"/>
    <w:rsid w:val="00FF46A6"/>
    <w:rsid w:val="013E375C"/>
    <w:rsid w:val="33D93572"/>
    <w:rsid w:val="3C772E85"/>
    <w:rsid w:val="4D5F78BC"/>
    <w:rsid w:val="5D6E1475"/>
    <w:rsid w:val="72BD699F"/>
    <w:rsid w:val="78B6DAE0"/>
    <w:rsid w:val="7A86B27E"/>
    <w:rsid w:val="7F03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FCDD"/>
  <w15:chartTrackingRefBased/>
  <w15:docId w15:val="{3951F158-AEA1-4684-B698-09676E4F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3E5"/>
    <w:pPr>
      <w:spacing w:after="0" w:line="240" w:lineRule="auto"/>
      <w:outlineLvl w:val="1"/>
    </w:pPr>
    <w:rPr>
      <w:rFonts w:ascii="Calibri" w:eastAsia="Times New Roman" w:hAnsi="Calibri" w:cs="Calibri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E5"/>
    <w:rPr>
      <w:rFonts w:asciiTheme="majorHAnsi" w:eastAsiaTheme="majorEastAsia" w:hAnsiTheme="majorHAnsi" w:cstheme="majorBidi"/>
      <w:b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33E5"/>
    <w:rPr>
      <w:rFonts w:ascii="Calibri" w:eastAsia="Times New Roman" w:hAnsi="Calibri" w:cs="Calibri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3E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364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64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64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64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644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D3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95D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3190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190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1909"/>
    <w:rPr>
      <w:vertAlign w:val="superscript"/>
    </w:rPr>
  </w:style>
  <w:style w:type="paragraph" w:styleId="Revision">
    <w:name w:val="Revision"/>
    <w:hidden/>
    <w:uiPriority w:val="99"/>
    <w:semiHidden/>
    <w:rsid w:val="0001082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33EF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2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283"/>
  </w:style>
  <w:style w:type="paragraph" w:styleId="Footer">
    <w:name w:val="footer"/>
    <w:basedOn w:val="Normal"/>
    <w:link w:val="FooterChar"/>
    <w:uiPriority w:val="99"/>
    <w:unhideWhenUsed/>
    <w:rsid w:val="00932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283"/>
  </w:style>
  <w:style w:type="paragraph" w:styleId="BodyText">
    <w:name w:val="Body Text"/>
    <w:basedOn w:val="Normal"/>
    <w:link w:val="BodyTextChar"/>
    <w:uiPriority w:val="99"/>
    <w:semiHidden/>
    <w:unhideWhenUsed/>
    <w:rsid w:val="0011682E"/>
    <w:pPr>
      <w:spacing w:after="0" w:line="240" w:lineRule="atLeast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16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59b6ee969d734760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00C7699C73A498CB057F667D9CD99" ma:contentTypeVersion="2" ma:contentTypeDescription="Create a new document." ma:contentTypeScope="" ma:versionID="d27b0a1a194154917423e43d47b340ec">
  <xsd:schema xmlns:xsd="http://www.w3.org/2001/XMLSchema" xmlns:xs="http://www.w3.org/2001/XMLSchema" xmlns:p="http://schemas.microsoft.com/office/2006/metadata/properties" xmlns:ns3="0b516ab0-04e4-4c88-99cd-523706b96b1a" targetNamespace="http://schemas.microsoft.com/office/2006/metadata/properties" ma:root="true" ma:fieldsID="267dcfd05327c8ceb27eb7b29564e896" ns3:_="">
    <xsd:import namespace="0b516ab0-04e4-4c88-99cd-523706b96b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16ab0-04e4-4c88-99cd-523706b96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DA074-5615-452B-9857-7EEBFF01BE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D9706E-C590-4A7C-A9F9-A0F758287E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16ab0-04e4-4c88-99cd-523706b96b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824BF1-45B3-4BAA-8E4F-30ACA6432956}">
  <ds:schemaRefs>
    <ds:schemaRef ds:uri="http://schemas.microsoft.com/office/2006/documentManagement/types"/>
    <ds:schemaRef ds:uri="0b516ab0-04e4-4c88-99cd-523706b96b1a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96D36AC-89EC-4033-A7EF-1E1FFF8DB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1156</Words>
  <Characters>6593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This document provides the specifications for core and optional JCOIN measures t</vt:lpstr>
      <vt:lpstr/>
      <vt:lpstr>STAFF ATTITUDES TOWARD MOUD [at end of project or logical end point]</vt:lpstr>
      <vt:lpstr>IMPLEMENTATION OUTCOME MEASURES [at end of project or logical end point]</vt:lpstr>
      <vt:lpstr>Program Sustainability Assessment Tool (PSAT, v2) [end of project only]</vt:lpstr>
    </vt:vector>
  </TitlesOfParts>
  <Company>NORC @ the University of Chicago</Company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Welch</dc:creator>
  <cp:keywords/>
  <dc:description/>
  <cp:lastModifiedBy>Michael Dennis</cp:lastModifiedBy>
  <cp:revision>4</cp:revision>
  <dcterms:created xsi:type="dcterms:W3CDTF">2020-05-14T17:35:00Z</dcterms:created>
  <dcterms:modified xsi:type="dcterms:W3CDTF">2020-05-14T17:43:00Z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0x01010027100C7699C73A498CB057F667D9CD99</vt:lpwstr>
  </property>
</Properties>
</file>