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600"/>
        <w:jc w:val="center"/>
      </w:pPr>
      <w:r>
        <w:drawing>
          <wp:inline distT="0" distB="0" distL="0" distR="0">
            <wp:extent cx="2381250" cy="885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0"/>
        <w:jc w:val="center"/>
      </w:pPr>
      <w:r>
        <w:rPr>
          <w:b/>
          <w:bCs/>
          <w:sz w:val="28"/>
          <w:szCs w:val="28"/>
        </w:rPr>
        <w:t xml:space="preserve">Universidad Tecnológica del Perú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AVANCE 3 DE PROYECTO FINAL</w:t>
      </w:r>
    </w:p>
    <w:p>
      <w:pPr>
        <w:spacing w:after="80"/>
        <w:jc w:val="center"/>
      </w:pPr>
      <w:r>
        <w:rPr>
          <w:color w:val="1F4E78"/>
          <w:sz w:val="24"/>
          <w:szCs w:val="24"/>
        </w:rPr>
        <w:t xml:space="preserve">Integración Frontend + Backend + Base de Datos</w:t>
      </w:r>
    </w:p>
    <w:p>
      <w:pPr>
        <w:spacing w:after="600"/>
        <w:jc w:val="center"/>
      </w:pPr>
      <w:r>
        <w:rPr>
          <w:b/>
          <w:bCs/>
          <w:sz w:val="24"/>
          <w:szCs w:val="24"/>
        </w:rPr>
        <w:t xml:space="preserve">LAFORSE-HG: </w:t>
      </w:r>
      <w:r>
        <w:rPr>
          <w:i/>
          <w:iCs/>
          <w:sz w:val="24"/>
          <w:szCs w:val="24"/>
        </w:rPr>
        <w:t xml:space="preserve">Sistema web de gestión de solicitudes y casos periciales</w:t>
      </w:r>
    </w:p>
    <w:p>
      <w:pPr>
        <w:spacing w:after="60"/>
        <w:jc w:val="center"/>
      </w:pPr>
      <w:r>
        <w:rPr>
          <w:sz w:val="22"/>
          <w:szCs w:val="22"/>
        </w:rPr>
        <w:t xml:space="preserve">Curso: Marcos de Desarrollo Web (100000S52T)</w:t>
      </w:r>
    </w:p>
    <w:p>
      <w:pPr>
        <w:spacing w:after="400"/>
        <w:jc w:val="center"/>
      </w:pPr>
      <w:r>
        <w:rPr>
          <w:sz w:val="22"/>
          <w:szCs w:val="22"/>
        </w:rPr>
        <w:t xml:space="preserve">Docente: Hernan Francisco Peña Carnero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60"/>
        <w:gridCol w:w="3000"/>
        <w:gridCol w:w="2300"/>
      </w:tblGrid>
      <w:tr>
        <w:trPr>
          <w:tblHeader/>
        </w:trPr>
        <w:tc>
          <w:tcPr>
            <w:tcW w:type="dxa" w:w="9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0B1D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1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0B1D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Apellidos</w:t>
            </w:r>
          </w:p>
        </w:tc>
        <w:tc>
          <w:tcPr>
            <w:tcW w:type="dxa" w:w="30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0B1D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Nombres</w:t>
            </w:r>
          </w:p>
        </w:tc>
        <w:tc>
          <w:tcPr>
            <w:tcW w:type="dxa" w:w="23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0B1D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</w:tr>
      <w:tr>
        <w:tc>
          <w:tcPr>
            <w:tcW w:type="dxa" w:w="9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31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Colchado Chavez</w:t>
            </w:r>
          </w:p>
        </w:tc>
        <w:tc>
          <w:tcPr>
            <w:tcW w:type="dxa" w:w="30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Jens Fabrizio</w:t>
            </w:r>
          </w:p>
        </w:tc>
        <w:tc>
          <w:tcPr>
            <w:tcW w:type="dxa" w:w="23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U24270825</w:t>
            </w:r>
          </w:p>
        </w:tc>
      </w:tr>
    </w:tbl>
    <w:p>
      <w:pPr>
        <w:spacing w:after="120"/>
      </w:pPr>
    </w:p>
    <w:p>
      <w:pPr>
        <w:spacing w:before="2600"/>
        <w:jc w:val="center"/>
      </w:pPr>
      <w:r>
        <w:rPr>
          <w:sz w:val="22"/>
          <w:szCs w:val="22"/>
        </w:rPr>
        <w:t xml:space="preserve">Lima, octubre de 2026</w:t>
      </w:r>
    </w:p>
    <w:p>
      <w:r>
        <w:br w:type="page"/>
      </w:r>
    </w:p>
    <w:p>
      <w:pPr>
        <w:spacing w:after="200"/>
      </w:pPr>
      <w:r>
        <w:rPr>
          <w:rFonts w:ascii="Calibri Light" w:cs="Calibri Light" w:eastAsia="Calibri Light" w:hAnsi="Calibri Light"/>
          <w:b/>
          <w:bCs/>
          <w:color w:val="1F4E78"/>
          <w:sz w:val="32"/>
          <w:szCs w:val="32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pStyle w:val="TOC1"/>
            <w:tabs>
              <w:tab w:val="right" w:leader="dot" w:pos="9350"/>
            </w:tabs>
            <w:spacing w:before="80" w:after="40"/>
            <w:ind w:left="0"/>
          </w:pPr>
          <w:r>
            <w:rPr>
              <w:b/>
            </w:rPr>
            <w:t xml:space="preserve">1. Título del proyecto</w:t>
          </w:r>
          <w:r>
            <w:rPr>
              <w:b/>
            </w:rPr>
            <w:tab/>
          </w:r>
          <w:r>
            <w:rPr>
              <w:b/>
            </w:rPr>
            <w:t>3</w:t>
          </w:r>
        </w:p>
        <w:p>
          <w:pPr>
            <w:pStyle w:val="TOC1"/>
            <w:tabs>
              <w:tab w:val="right" w:leader="dot" w:pos="9350"/>
            </w:tabs>
            <w:spacing w:before="80" w:after="40"/>
            <w:ind w:left="0"/>
          </w:pPr>
          <w:r>
            <w:rPr>
              <w:b/>
            </w:rPr>
            <w:t xml:space="preserve">2. Resumen del avance</w:t>
          </w:r>
          <w:r>
            <w:rPr>
              <w:b/>
            </w:rPr>
            <w:tab/>
          </w:r>
          <w:r>
            <w:rPr>
              <w:b/>
            </w:rPr>
            <w:t>3</w:t>
          </w:r>
        </w:p>
        <w:p>
          <w:pPr>
            <w:pStyle w:val="TOC1"/>
            <w:tabs>
              <w:tab w:val="right" w:leader="dot" w:pos="9350"/>
            </w:tabs>
            <w:spacing w:before="80" w:after="40"/>
            <w:ind w:left="0"/>
          </w:pPr>
          <w:r>
            <w:rPr>
              <w:b/>
            </w:rPr>
            <w:t xml:space="preserve">3. Tecnologías utilizadas</w:t>
          </w:r>
          <w:r>
            <w:rPr>
              <w:b/>
            </w:rPr>
            <w:tab/>
          </w:r>
          <w:r>
            <w:rPr>
              <w:b/>
            </w:rPr>
            <w:t>3</w:t>
          </w:r>
        </w:p>
        <w:p>
          <w:pPr>
            <w:pStyle w:val="TOC1"/>
            <w:tabs>
              <w:tab w:val="right" w:leader="dot" w:pos="9350"/>
            </w:tabs>
            <w:spacing w:before="80" w:after="40"/>
            <w:ind w:left="0"/>
          </w:pPr>
          <w:r>
            <w:rPr>
              <w:b/>
            </w:rPr>
            <w:t xml:space="preserve">4. Diseño de base de datos</w:t>
          </w:r>
          <w:r>
            <w:rPr>
              <w:b/>
            </w:rPr>
            <w:tab/>
          </w:r>
          <w:r>
            <w:rPr>
              <w:b/>
            </w:rPr>
            <w:t>5</w:t>
          </w:r>
        </w:p>
        <w:p>
          <w:pPr>
            <w:pStyle w:val="TOC1"/>
            <w:tabs>
              <w:tab w:val="right" w:leader="dot" w:pos="9350"/>
            </w:tabs>
            <w:spacing w:before="80" w:after="40"/>
            <w:ind w:left="0"/>
          </w:pPr>
          <w:r>
            <w:rPr>
              <w:b/>
            </w:rPr>
            <w:t xml:space="preserve">5. Servicios y lógica de negocio</w:t>
          </w:r>
          <w:r>
            <w:rPr>
              <w:b/>
            </w:rPr>
            <w:tab/>
          </w:r>
          <w:r>
            <w:rPr>
              <w:b/>
            </w:rPr>
            <w:t>8</w:t>
          </w:r>
        </w:p>
        <w:p>
          <w:pPr>
            <w:pStyle w:val="TOC2"/>
            <w:tabs>
              <w:tab w:val="right" w:leader="dot" w:pos="9350"/>
            </w:tabs>
            <w:spacing w:before="0" w:after="40"/>
            <w:ind w:left="360"/>
          </w:pPr>
          <w:r>
            <w:t xml:space="preserve">5.1 Métodos CRUD</w:t>
          </w:r>
          <w:r>
            <w:tab/>
          </w:r>
          <w:r>
            <w:t>8</w:t>
          </w:r>
        </w:p>
        <w:p>
          <w:pPr>
            <w:pStyle w:val="TOC2"/>
            <w:tabs>
              <w:tab w:val="right" w:leader="dot" w:pos="9350"/>
            </w:tabs>
            <w:spacing w:before="0" w:after="40"/>
            <w:ind w:left="360"/>
          </w:pPr>
          <w:r>
            <w:t xml:space="preserve">5.2 Validaciones</w:t>
          </w:r>
          <w:r>
            <w:tab/>
          </w:r>
          <w:r>
            <w:t>8</w:t>
          </w:r>
        </w:p>
        <w:p>
          <w:pPr>
            <w:pStyle w:val="TOC2"/>
            <w:tabs>
              <w:tab w:val="right" w:leader="dot" w:pos="9350"/>
            </w:tabs>
            <w:spacing w:before="0" w:after="40"/>
            <w:ind w:left="360"/>
          </w:pPr>
          <w:r>
            <w:t xml:space="preserve">5.3 Reglas de negocio</w:t>
          </w:r>
          <w:r>
            <w:tab/>
          </w:r>
          <w:r>
            <w:t>9</w:t>
          </w:r>
        </w:p>
        <w:p>
          <w:pPr>
            <w:pStyle w:val="TOC2"/>
            <w:tabs>
              <w:tab w:val="right" w:leader="dot" w:pos="9350"/>
            </w:tabs>
            <w:spacing w:before="0" w:after="40"/>
            <w:ind w:left="360"/>
          </w:pPr>
          <w:r>
            <w:t xml:space="preserve">5.4 Manejo de errores</w:t>
          </w:r>
          <w:r>
            <w:tab/>
          </w:r>
          <w:r>
            <w:t>10</w:t>
          </w:r>
        </w:p>
        <w:p>
          <w:pPr>
            <w:pStyle w:val="TOC1"/>
            <w:tabs>
              <w:tab w:val="right" w:leader="dot" w:pos="9350"/>
            </w:tabs>
            <w:spacing w:before="80" w:after="40"/>
            <w:ind w:left="0"/>
          </w:pPr>
          <w:r>
            <w:rPr>
              <w:b/>
            </w:rPr>
            <w:t xml:space="preserve">6. Integración frontend y backend</w:t>
          </w:r>
          <w:r>
            <w:rPr>
              <w:b/>
            </w:rPr>
            <w:tab/>
          </w:r>
          <w:r>
            <w:rPr>
              <w:b/>
            </w:rPr>
            <w:t>10</w:t>
          </w:r>
        </w:p>
        <w:p>
          <w:pPr>
            <w:pStyle w:val="TOC2"/>
            <w:tabs>
              <w:tab w:val="right" w:leader="dot" w:pos="9350"/>
            </w:tabs>
            <w:spacing w:before="0" w:after="40"/>
            <w:ind w:left="360"/>
          </w:pPr>
          <w:r>
            <w:t xml:space="preserve">6.1 Flujo de una operación (registrar un caso)</w:t>
          </w:r>
          <w:r>
            <w:tab/>
          </w:r>
          <w:r>
            <w:t>11</w:t>
          </w:r>
        </w:p>
        <w:p>
          <w:pPr>
            <w:pStyle w:val="TOC2"/>
            <w:tabs>
              <w:tab w:val="right" w:leader="dot" w:pos="9350"/>
            </w:tabs>
            <w:spacing w:before="0" w:after="40"/>
            <w:ind w:left="360"/>
          </w:pPr>
          <w:r>
            <w:t xml:space="preserve">6.2 Rutas</w:t>
          </w:r>
          <w:r>
            <w:tab/>
          </w:r>
          <w:r>
            <w:t>11</w:t>
          </w:r>
        </w:p>
        <w:p>
          <w:pPr>
            <w:pStyle w:val="TOC1"/>
            <w:tabs>
              <w:tab w:val="right" w:leader="dot" w:pos="9350"/>
            </w:tabs>
            <w:spacing w:before="80" w:after="40"/>
            <w:ind w:left="0"/>
          </w:pPr>
          <w:r>
            <w:rPr>
              <w:b/>
            </w:rPr>
            <w:t xml:space="preserve">7. Interfaces del sistema</w:t>
          </w:r>
          <w:r>
            <w:rPr>
              <w:b/>
            </w:rPr>
            <w:tab/>
          </w:r>
          <w:r>
            <w:rPr>
              <w:b/>
            </w:rPr>
            <w:t>12</w:t>
          </w:r>
        </w:p>
        <w:p>
          <w:pPr>
            <w:pStyle w:val="TOC2"/>
            <w:tabs>
              <w:tab w:val="right" w:leader="dot" w:pos="9350"/>
            </w:tabs>
            <w:spacing w:before="0" w:after="40"/>
            <w:ind w:left="360"/>
          </w:pPr>
          <w:r>
            <w:t xml:space="preserve">7.1 Listado</w:t>
          </w:r>
          <w:r>
            <w:tab/>
          </w:r>
          <w:r>
            <w:t>12</w:t>
          </w:r>
        </w:p>
        <w:p>
          <w:pPr>
            <w:pStyle w:val="TOC2"/>
            <w:tabs>
              <w:tab w:val="right" w:leader="dot" w:pos="9350"/>
            </w:tabs>
            <w:spacing w:before="0" w:after="40"/>
            <w:ind w:left="360"/>
          </w:pPr>
          <w:r>
            <w:t xml:space="preserve">7.2 Registro</w:t>
          </w:r>
          <w:r>
            <w:tab/>
          </w:r>
          <w:r>
            <w:t>14</w:t>
          </w:r>
        </w:p>
        <w:p>
          <w:pPr>
            <w:pStyle w:val="TOC2"/>
            <w:tabs>
              <w:tab w:val="right" w:leader="dot" w:pos="9350"/>
            </w:tabs>
            <w:spacing w:before="0" w:after="40"/>
            <w:ind w:left="360"/>
          </w:pPr>
          <w:r>
            <w:t xml:space="preserve">7.3 Edición</w:t>
          </w:r>
          <w:r>
            <w:tab/>
          </w:r>
          <w:r>
            <w:t>15</w:t>
          </w:r>
        </w:p>
        <w:p>
          <w:pPr>
            <w:pStyle w:val="TOC2"/>
            <w:tabs>
              <w:tab w:val="right" w:leader="dot" w:pos="9350"/>
            </w:tabs>
            <w:spacing w:before="0" w:after="40"/>
            <w:ind w:left="360"/>
          </w:pPr>
          <w:r>
            <w:t xml:space="preserve">7.4 Eliminación</w:t>
          </w:r>
          <w:r>
            <w:tab/>
          </w:r>
          <w:r>
            <w:t>16</w:t>
          </w:r>
        </w:p>
        <w:p>
          <w:pPr>
            <w:pStyle w:val="TOC2"/>
            <w:tabs>
              <w:tab w:val="right" w:leader="dot" w:pos="9350"/>
            </w:tabs>
            <w:spacing w:before="0" w:after="40"/>
            <w:ind w:left="360"/>
          </w:pPr>
          <w:r>
            <w:t xml:space="preserve">7.5 Validaciones y reglas de negocio</w:t>
          </w:r>
          <w:r>
            <w:tab/>
          </w:r>
          <w:r>
            <w:t>17</w:t>
          </w:r>
        </w:p>
        <w:p>
          <w:pPr>
            <w:pStyle w:val="TOC2"/>
            <w:tabs>
              <w:tab w:val="right" w:leader="dot" w:pos="9350"/>
            </w:tabs>
            <w:spacing w:before="0" w:after="40"/>
            <w:ind w:left="360"/>
          </w:pPr>
          <w:r>
            <w:t xml:space="preserve">7.6 Peritos y solicitudes</w:t>
          </w:r>
          <w:r>
            <w:tab/>
          </w:r>
          <w:r>
            <w:t>20</w:t>
          </w:r>
        </w:p>
        <w:p>
          <w:pPr>
            <w:pStyle w:val="TOC2"/>
            <w:tabs>
              <w:tab w:val="right" w:leader="dot" w:pos="9350"/>
            </w:tabs>
            <w:spacing w:before="0" w:after="40"/>
            <w:ind w:left="360"/>
          </w:pPr>
          <w:r>
            <w:t xml:space="preserve">7.7 API REST y vista móvil</w:t>
          </w:r>
          <w:r>
            <w:tab/>
          </w:r>
          <w:r>
            <w:t>23</w:t>
          </w:r>
        </w:p>
        <w:p>
          <w:pPr>
            <w:pStyle w:val="TOC1"/>
            <w:tabs>
              <w:tab w:val="right" w:leader="dot" w:pos="9350"/>
            </w:tabs>
            <w:spacing w:before="80" w:after="40"/>
            <w:ind w:left="0"/>
          </w:pPr>
          <w:r>
            <w:rPr>
              <w:b/>
            </w:rPr>
            <w:t xml:space="preserve">8. Pruebas realizadas</w:t>
          </w:r>
          <w:r>
            <w:rPr>
              <w:b/>
            </w:rPr>
            <w:tab/>
          </w:r>
          <w:r>
            <w:rPr>
              <w:b/>
            </w:rPr>
            <w:t>24</w:t>
          </w:r>
        </w:p>
        <w:p>
          <w:pPr>
            <w:pStyle w:val="TOC2"/>
            <w:tabs>
              <w:tab w:val="right" w:leader="dot" w:pos="9350"/>
            </w:tabs>
            <w:spacing w:before="0" w:after="40"/>
            <w:ind w:left="360"/>
          </w:pPr>
          <w:r>
            <w:t xml:space="preserve">8.1 Pruebas funcionales</w:t>
          </w:r>
          <w:r>
            <w:tab/>
          </w:r>
          <w:r>
            <w:t>24</w:t>
          </w:r>
        </w:p>
        <w:p>
          <w:pPr>
            <w:pStyle w:val="TOC2"/>
            <w:tabs>
              <w:tab w:val="right" w:leader="dot" w:pos="9350"/>
            </w:tabs>
            <w:spacing w:before="0" w:after="40"/>
            <w:ind w:left="360"/>
          </w:pPr>
          <w:r>
            <w:t xml:space="preserve">8.2 Almacenamiento en MySQL</w:t>
          </w:r>
          <w:r>
            <w:tab/>
          </w:r>
          <w:r>
            <w:t>24</w:t>
          </w:r>
        </w:p>
        <w:p>
          <w:pPr>
            <w:pStyle w:val="TOC2"/>
            <w:tabs>
              <w:tab w:val="right" w:leader="dot" w:pos="9350"/>
            </w:tabs>
            <w:spacing w:before="0" w:after="40"/>
            <w:ind w:left="360"/>
          </w:pPr>
          <w:r>
            <w:t xml:space="preserve">8.3 Pruebas del API REST</w:t>
          </w:r>
          <w:r>
            <w:tab/>
          </w:r>
          <w:r>
            <w:t>25</w:t>
          </w:r>
        </w:p>
        <w:p>
          <w:pPr>
            <w:pStyle w:val="TOC2"/>
            <w:tabs>
              <w:tab w:val="right" w:leader="dot" w:pos="9350"/>
            </w:tabs>
            <w:spacing w:before="0" w:after="40"/>
            <w:ind w:left="360"/>
          </w:pPr>
          <w:r>
            <w:t xml:space="preserve">8.4 Pruebas automatizadas</w:t>
          </w:r>
          <w:r>
            <w:tab/>
          </w:r>
          <w:r>
            <w:t>26</w:t>
          </w:r>
        </w:p>
        <w:p>
          <w:pPr>
            <w:pStyle w:val="TOC1"/>
            <w:tabs>
              <w:tab w:val="right" w:leader="dot" w:pos="9350"/>
            </w:tabs>
            <w:spacing w:before="80" w:after="40"/>
            <w:ind w:left="0"/>
          </w:pPr>
          <w:r>
            <w:rPr>
              <w:b/>
            </w:rPr>
            <w:t xml:space="preserve">9. Trabajo pendiente</w:t>
          </w:r>
          <w:r>
            <w:rPr>
              <w:b/>
            </w:rPr>
            <w:tab/>
          </w:r>
          <w:r>
            <w:rPr>
              <w:b/>
            </w:rPr>
            <w:t>27</w:t>
          </w:r>
        </w:p>
        <w:p>
          <w:pPr>
            <w:pStyle w:val="TOC1"/>
            <w:tabs>
              <w:tab w:val="right" w:leader="dot" w:pos="9350"/>
            </w:tabs>
            <w:spacing w:before="80" w:after="40"/>
            <w:ind w:left="0"/>
          </w:pPr>
          <w:r>
            <w:rPr>
              <w:b/>
            </w:rPr>
            <w:t xml:space="preserve">10. Conclusiones</w:t>
          </w:r>
          <w:r>
            <w:rPr>
              <w:b/>
            </w:rPr>
            <w:tab/>
          </w:r>
          <w:r>
            <w:rPr>
              <w:b/>
            </w:rPr>
            <w:t>27</w:t>
          </w:r>
        </w:p>
        <w:p>
          <w:pPr>
            <w:pStyle w:val="TOC1"/>
            <w:tabs>
              <w:tab w:val="right" w:leader="dot" w:pos="9350"/>
            </w:tabs>
            <w:spacing w:before="80" w:after="40"/>
            <w:ind w:left="0"/>
          </w:pPr>
          <w:r>
            <w:rPr>
              <w:b/>
            </w:rPr>
            <w:t xml:space="preserve">11. Anexos</w:t>
          </w:r>
          <w:r>
            <w:rPr>
              <w:b/>
            </w:rPr>
            <w:tab/>
          </w:r>
          <w:r>
            <w:rPr>
              <w:b/>
            </w:rPr>
            <w:t>28</w:t>
          </w:r>
        </w:p>
        <w:p>
          <w:pPr>
            <w:pStyle w:val="TOC2"/>
            <w:tabs>
              <w:tab w:val="right" w:leader="dot" w:pos="9350"/>
            </w:tabs>
            <w:spacing w:before="0" w:after="40"/>
            <w:ind w:left="360"/>
          </w:pPr>
          <w:r>
            <w:t xml:space="preserve">Anexo A. Especificación de casos de uso</w:t>
          </w:r>
          <w:r>
            <w:tab/>
          </w:r>
          <w:r>
            <w:t>28</w:t>
          </w:r>
        </w:p>
        <w:p>
          <w:pPr>
            <w:pStyle w:val="TOC2"/>
            <w:tabs>
              <w:tab w:val="right" w:leader="dot" w:pos="9350"/>
            </w:tabs>
            <w:spacing w:before="0" w:after="40"/>
            <w:ind w:left="360"/>
          </w:pPr>
          <w:r>
            <w:t xml:space="preserve">Anexo B. Diagrama de casos de uso</w:t>
          </w:r>
          <w:r>
            <w:tab/>
          </w:r>
          <w:r>
            <w:t>32</w:t>
          </w:r>
        </w:p>
        <w:p>
          <w:pPr>
            <w:pStyle w:val="TOC2"/>
            <w:tabs>
              <w:tab w:val="right" w:leader="dot" w:pos="9350"/>
            </w:tabs>
            <w:spacing w:before="0" w:after="40"/>
            <w:ind w:left="360"/>
          </w:pPr>
          <w:r>
            <w:t xml:space="preserve">Anexo C. Diagrama de secuencia: Registrar caso</w:t>
          </w:r>
          <w:r>
            <w:tab/>
          </w:r>
          <w:r>
            <w:t>33</w:t>
          </w:r>
        </w:p>
        <w:p>
          <w:pPr>
            <w:pStyle w:val="TOC2"/>
            <w:tabs>
              <w:tab w:val="right" w:leader="dot" w:pos="9350"/>
            </w:tabs>
            <w:spacing w:before="0" w:after="40"/>
            <w:ind w:left="360"/>
          </w:pPr>
          <w:r>
            <w:t xml:space="preserve">Anexo D. Diagrama de clases</w:t>
          </w:r>
          <w:r>
            <w:tab/>
          </w:r>
          <w:r>
            <w:t>34</w:t>
          </w:r>
        </w:p>
        <w:p>
          <w:pPr>
            <w:pStyle w:val="TOC2"/>
            <w:tabs>
              <w:tab w:val="right" w:leader="dot" w:pos="9350"/>
            </w:tabs>
            <w:spacing w:before="0" w:after="40"/>
            <w:ind w:left="360"/>
          </w:pPr>
          <w:r>
            <w:t xml:space="preserve">Anexo E. Código fuente relevante</w:t>
          </w:r>
          <w:r>
            <w:tab/>
          </w:r>
          <w:r>
            <w:t>34</w:t>
          </w:r>
        </w:p>
        <w:p>
          <w:pPr>
            <w:pStyle w:val="TOC2"/>
            <w:tabs>
              <w:tab w:val="right" w:leader="dot" w:pos="9350"/>
            </w:tabs>
            <w:spacing w:before="0" w:after="40"/>
            <w:ind w:left="360"/>
          </w:pPr>
          <w:r>
            <w:t xml:space="preserve">Anexo F. Ejecución del proyecto</w:t>
          </w:r>
          <w:r>
            <w:tab/>
          </w:r>
          <w:r>
            <w:t>38</w:t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Título del proyecto</w:t>
      </w:r>
    </w:p>
    <w:p>
      <w:pPr>
        <w:spacing w:after="120" w:line="276"/>
        <w:jc w:val="both"/>
      </w:pPr>
      <w:r>
        <w:rPr>
          <w:b/>
          <w:bCs/>
        </w:rPr>
        <w:t xml:space="preserve">LAFORSE-HG: Sistema web de gestión de solicitudes y casos periciales con Spring Boot, Thymeleaf y MySQL.</w:t>
      </w:r>
    </w:p>
    <w:p>
      <w:pPr>
        <w:spacing w:after="120" w:line="276"/>
        <w:jc w:val="both"/>
      </w:pPr>
      <w:r>
        <w:t xml:space="preserve">El título refleja el objetivo del sistema en este avance: dejar de ser un sitio informativo para convertirse en una aplicación que registra, consulta, actualiza y elimina en MySQL las solicitudes de los clientes, los casos (expedientes) y los peritos del laboratorio LAFORSE-HG.</w:t>
      </w:r>
    </w:p>
    <w:p>
      <w:pPr>
        <w:pStyle w:val="Heading1"/>
      </w:pPr>
      <w:r>
        <w:t xml:space="preserve">2. Resumen del avance</w:t>
      </w:r>
    </w:p>
    <w:p>
      <w:pPr>
        <w:spacing w:after="120" w:line="276"/>
        <w:jc w:val="both"/>
      </w:pPr>
      <w:r>
        <w:t xml:space="preserve">En el Avance 2 la aplicación Spring Boot mostraba los datos desde listas en memoria y las solicitudes se perdían al reiniciar. En este Avance 3 se integró la capa de persistencia con </w:t>
      </w:r>
      <w:r>
        <w:rPr>
          <w:b/>
          <w:bCs/>
        </w:rPr>
        <w:t xml:space="preserve">Spring Data JPA, Hibernate y MySQL 8</w:t>
      </w:r>
      <w:r>
        <w:t xml:space="preserve">, y se construyó el módulo de gestión del laboratorio. Los avances concretos son: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Integración frontend–backend–BD:</w:t>
      </w:r>
      <w:r>
        <w:t xml:space="preserve"> las vistas Thymeleaf y un API REST en JSON usan los mismos servicios, que leen y escriben en la base de datos </w:t>
      </w:r>
      <w:r>
        <w:rPr>
          <w:rFonts w:ascii="Consolas" w:cs="Consolas" w:eastAsia="Consolas" w:hAnsi="Consolas"/>
          <w:color w:val="1D4E5F"/>
          <w:sz w:val="20"/>
          <w:szCs w:val="20"/>
        </w:rPr>
        <w:t xml:space="preserve">laforse_db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Base de datos MySQL</w:t>
      </w:r>
      <w:r>
        <w:t xml:space="preserve"> con cuatro tablas relacionadas (</w:t>
      </w:r>
      <w:r>
        <w:rPr>
          <w:rFonts w:ascii="Consolas" w:cs="Consolas" w:eastAsia="Consolas" w:hAnsi="Consolas"/>
          <w:color w:val="1D4E5F"/>
          <w:sz w:val="20"/>
          <w:szCs w:val="20"/>
        </w:rPr>
        <w:t xml:space="preserve">servicio</w:t>
      </w:r>
      <w:r>
        <w:t xml:space="preserve">, </w:t>
      </w:r>
      <w:r>
        <w:rPr>
          <w:rFonts w:ascii="Consolas" w:cs="Consolas" w:eastAsia="Consolas" w:hAnsi="Consolas"/>
          <w:color w:val="1D4E5F"/>
          <w:sz w:val="20"/>
          <w:szCs w:val="20"/>
        </w:rPr>
        <w:t xml:space="preserve">perito</w:t>
      </w:r>
      <w:r>
        <w:t xml:space="preserve">, </w:t>
      </w:r>
      <w:r>
        <w:rPr>
          <w:rFonts w:ascii="Consolas" w:cs="Consolas" w:eastAsia="Consolas" w:hAnsi="Consolas"/>
          <w:color w:val="1D4E5F"/>
          <w:sz w:val="20"/>
          <w:szCs w:val="20"/>
        </w:rPr>
        <w:t xml:space="preserve">solicitud</w:t>
      </w:r>
      <w:r>
        <w:t xml:space="preserve"> y </w:t>
      </w:r>
      <w:r>
        <w:rPr>
          <w:rFonts w:ascii="Consolas" w:cs="Consolas" w:eastAsia="Consolas" w:hAnsi="Consolas"/>
          <w:color w:val="1D4E5F"/>
          <w:sz w:val="20"/>
          <w:szCs w:val="20"/>
        </w:rPr>
        <w:t xml:space="preserve">caso</w:t>
      </w:r>
      <w:r>
        <w:t xml:space="preserve">), claves primarias, foráneas, restricciones UNIQUE y CHECK, y un script SQL de creación con datos iniciales.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CRUD funcional</w:t>
      </w:r>
      <w:r>
        <w:t xml:space="preserve"> de casos y de peritos (registrar, listar con filtros, editar y eliminar) y gestión de solicitudes (listar, descartar, eliminar y convertir en caso).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Validaciones</w:t>
      </w:r>
      <w:r>
        <w:t xml:space="preserve"> en dos niveles: HTML5/Bootstrap en el navegador y Bean Validation (</w:t>
      </w:r>
      <w:r>
        <w:rPr>
          <w:rFonts w:ascii="Consolas" w:cs="Consolas" w:eastAsia="Consolas" w:hAnsi="Consolas"/>
          <w:color w:val="1D4E5F"/>
          <w:sz w:val="20"/>
          <w:szCs w:val="20"/>
        </w:rPr>
        <w:t xml:space="preserve">@Valid</w:t>
      </w:r>
      <w:r>
        <w:t xml:space="preserve">) en el servidor, con mensajes por campo.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Reglas de negocio</w:t>
      </w:r>
      <w:r>
        <w:t xml:space="preserve"> en la capa de servicio (expediente y correo únicos, fecha no futura, casos cerrados en solo lectura, peritos con casos no eliminables, entre otras) y </w:t>
      </w:r>
      <w:r>
        <w:rPr>
          <w:b/>
          <w:bCs/>
        </w:rPr>
        <w:t xml:space="preserve">manejo de errores</w:t>
      </w:r>
      <w:r>
        <w:t xml:space="preserve"> centralizado para vistas (página de error) y API (JSON con código HTTP).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Mejoras visuales:</w:t>
      </w:r>
      <w:r>
        <w:t xml:space="preserve"> menú «Gestión» en la barra de navegación, alertas de éxito/error, modal de confirmación de eliminación reutilizable, tarjetas de conteo por estado, búsqueda y formularios responsivos.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Pruebas:</w:t>
      </w:r>
      <w:r>
        <w:t xml:space="preserve"> 20 pruebas automatizadas con JUnit 5 y MockMvc (páginas, CRUD, reglas de negocio y API) y pruebas funcionales manuales con evidencias en pantalla y en MySQL.</w:t>
      </w:r>
    </w:p>
    <w:p>
      <w:pPr>
        <w:pStyle w:val="Heading1"/>
      </w:pPr>
      <w:r>
        <w:t xml:space="preserve">3. Tecnologías utilizadas</w:t>
      </w:r>
    </w:p>
    <w:p>
      <w:pPr>
        <w:keepNext/>
        <w:spacing w:after="80" w:before="160"/>
      </w:pPr>
      <w:r>
        <w:rPr>
          <w:b/>
          <w:bCs/>
          <w:i/>
          <w:iCs/>
          <w:sz w:val="20"/>
          <w:szCs w:val="20"/>
        </w:rPr>
        <w:t xml:space="preserve">Tabla 1.</w:t>
      </w:r>
      <w:r>
        <w:rPr>
          <w:i/>
          <w:iCs/>
          <w:sz w:val="20"/>
          <w:szCs w:val="20"/>
        </w:rPr>
        <w:t xml:space="preserve"> Tecnologías del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00"/>
        <w:gridCol w:w="4760"/>
      </w:tblGrid>
      <w:tr>
        <w:trPr>
          <w:tblHeader/>
        </w:trPr>
        <w:tc>
          <w:tcPr>
            <w:tcW w:type="dxa" w:w="15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0B1D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1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0B1D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7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0B1D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Uso en el proyecto</w:t>
            </w:r>
          </w:p>
        </w:tc>
      </w:tr>
      <w:tr>
        <w:tc>
          <w:tcPr>
            <w:tcW w:type="dxa" w:w="15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Backend</w:t>
            </w:r>
          </w:p>
        </w:tc>
        <w:tc>
          <w:tcPr>
            <w:tcW w:type="dxa" w:w="31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Java 17, Spring Boot 3.3.4</w:t>
            </w:r>
          </w:p>
        </w:tc>
        <w:tc>
          <w:tcPr>
            <w:tcW w:type="dxa" w:w="47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Aplicación con Tomcat embebido y configuración automática</w:t>
            </w:r>
          </w:p>
        </w:tc>
      </w:tr>
      <w:tr>
        <w:tc>
          <w:tcPr>
            <w:tcW w:type="dxa" w:w="15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Backend</w:t>
            </w:r>
          </w:p>
        </w:tc>
        <w:tc>
          <w:tcPr>
            <w:tcW w:type="dxa" w:w="31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Spring Web MVC</w:t>
            </w:r>
          </w:p>
        </w:tc>
        <w:tc>
          <w:tcPr>
            <w:tcW w:type="dxa" w:w="47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Controladores @Controller (vistas) y @RestController (API JSON)</w:t>
            </w:r>
          </w:p>
        </w:tc>
      </w:tr>
      <w:tr>
        <w:tc>
          <w:tcPr>
            <w:tcW w:type="dxa" w:w="15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Backend</w:t>
            </w:r>
          </w:p>
        </w:tc>
        <w:tc>
          <w:tcPr>
            <w:tcW w:type="dxa" w:w="31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Spring Data JPA + Hibernate 6</w:t>
            </w:r>
          </w:p>
        </w:tc>
        <w:tc>
          <w:tcPr>
            <w:tcW w:type="dxa" w:w="47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ORM: entidades @Entity, repositorios JpaRepository, consultas derivadas y JPQL</w:t>
            </w:r>
          </w:p>
        </w:tc>
      </w:tr>
      <w:tr>
        <w:tc>
          <w:tcPr>
            <w:tcW w:type="dxa" w:w="15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Backend</w:t>
            </w:r>
          </w:p>
        </w:tc>
        <w:tc>
          <w:tcPr>
            <w:tcW w:type="dxa" w:w="31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Bean Validation (Hibernate Validator)</w:t>
            </w:r>
          </w:p>
        </w:tc>
        <w:tc>
          <w:tcPr>
            <w:tcW w:type="dxa" w:w="47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@NotBlank, @Size, @Email, @Pattern, @PastOrPresent, @NotNull, @AssertTrue</w:t>
            </w:r>
          </w:p>
        </w:tc>
      </w:tr>
      <w:tr>
        <w:tc>
          <w:tcPr>
            <w:tcW w:type="dxa" w:w="15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Frontend</w:t>
            </w:r>
          </w:p>
        </w:tc>
        <w:tc>
          <w:tcPr>
            <w:tcW w:type="dxa" w:w="31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Thymeleaf 3.1</w:t>
            </w:r>
          </w:p>
        </w:tc>
        <w:tc>
          <w:tcPr>
            <w:tcW w:type="dxa" w:w="47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Plantillas del servidor: fragmentos, th:each, th:object, th:field, #fields</w:t>
            </w:r>
          </w:p>
        </w:tc>
      </w:tr>
      <w:tr>
        <w:tc>
          <w:tcPr>
            <w:tcW w:type="dxa" w:w="15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Frontend</w:t>
            </w:r>
          </w:p>
        </w:tc>
        <w:tc>
          <w:tcPr>
            <w:tcW w:type="dxa" w:w="31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HTML5, CSS3, JavaScript</w:t>
            </w:r>
          </w:p>
        </w:tc>
        <w:tc>
          <w:tcPr>
            <w:tcW w:type="dxa" w:w="47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Estructura semántica, estilos propios y lógica del modal de eliminación</w:t>
            </w:r>
          </w:p>
        </w:tc>
      </w:tr>
      <w:tr>
        <w:tc>
          <w:tcPr>
            <w:tcW w:type="dxa" w:w="15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Frontend</w:t>
            </w:r>
          </w:p>
        </w:tc>
        <w:tc>
          <w:tcPr>
            <w:tcW w:type="dxa" w:w="31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Bootstrap 5.3.3 + Bootstrap Icons</w:t>
            </w:r>
          </w:p>
        </w:tc>
        <w:tc>
          <w:tcPr>
            <w:tcW w:type="dxa" w:w="47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Grilla responsiva, navbar con dropdown, tablas, formularios, modales, alertas, badges</w:t>
            </w:r>
          </w:p>
        </w:tc>
      </w:tr>
      <w:tr>
        <w:tc>
          <w:tcPr>
            <w:tcW w:type="dxa" w:w="15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Base de datos</w:t>
            </w:r>
          </w:p>
        </w:tc>
        <w:tc>
          <w:tcPr>
            <w:tcW w:type="dxa" w:w="31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MySQL 8 + MySQL Connector/J</w:t>
            </w:r>
          </w:p>
        </w:tc>
        <w:tc>
          <w:tcPr>
            <w:tcW w:type="dxa" w:w="47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Base de datos relacional laforse_db (motor InnoDB)</w:t>
            </w:r>
          </w:p>
        </w:tc>
      </w:tr>
      <w:tr>
        <w:tc>
          <w:tcPr>
            <w:tcW w:type="dxa" w:w="15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Herramientas</w:t>
            </w:r>
          </w:p>
        </w:tc>
        <w:tc>
          <w:tcPr>
            <w:tcW w:type="dxa" w:w="31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Maven, NetBeans, cliente mysql</w:t>
            </w:r>
          </w:p>
        </w:tc>
        <w:tc>
          <w:tcPr>
            <w:tcW w:type="dxa" w:w="47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Dependencias y compilación, IDE, consultas a la BD</w:t>
            </w:r>
          </w:p>
        </w:tc>
      </w:tr>
      <w:tr>
        <w:tc>
          <w:tcPr>
            <w:tcW w:type="dxa" w:w="15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Herramientas</w:t>
            </w:r>
          </w:p>
        </w:tc>
        <w:tc>
          <w:tcPr>
            <w:tcW w:type="dxa" w:w="31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JUnit 5, MockMvc, H2 (solo pruebas), curl / Postman</w:t>
            </w:r>
          </w:p>
        </w:tc>
        <w:tc>
          <w:tcPr>
            <w:tcW w:type="dxa" w:w="47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Pruebas automatizadas y pruebas manuales del API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t xml:space="preserve">Las dependencias nuevas respecto al Avance 2 se declaran en </w:t>
      </w:r>
      <w:r>
        <w:rPr>
          <w:rFonts w:ascii="Consolas" w:cs="Consolas" w:eastAsia="Consolas" w:hAnsi="Consolas"/>
          <w:color w:val="1D4E5F"/>
          <w:sz w:val="20"/>
          <w:szCs w:val="20"/>
        </w:rPr>
        <w:t xml:space="preserve">pom.xml</w:t>
      </w:r>
      <w:r>
        <w:t xml:space="preserve">:</w:t>
      </w:r>
    </w:p>
    <w:p>
      <w:pPr>
        <w:keepNext/>
        <w:spacing w:after="40" w:before="120"/>
      </w:pPr>
      <w:r>
        <w:rPr>
          <w:b/>
          <w:bCs/>
          <w:color w:val="1F4E78"/>
          <w:sz w:val="20"/>
          <w:szCs w:val="20"/>
        </w:rPr>
        <w:t xml:space="preserve">pom.xml (fragmento)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&lt;!-- Avance 3: ORM con Hibernate / Spring Data JPA --&gt;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&lt;dependency&gt;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&lt;groupId&gt;org.springframework.boot&lt;/groupId&gt;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&lt;artifactId&gt;spring-boot-starter-data-jpa&lt;/artifactId&gt;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&lt;/dependency&gt;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&lt;!-- Driver JDBC de MySQL 8 --&gt;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&lt;dependency&gt;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&lt;groupId&gt;com.mysql&lt;/groupId&gt;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&lt;artifactId&gt;mysql-connector-j&lt;/artifactId&gt;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&lt;scope&gt;runtime&lt;/scope&gt;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&lt;/dependency&gt;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b/>
          <w:bCs/>
          <w:color w:val="1F4E78"/>
          <w:sz w:val="20"/>
          <w:szCs w:val="20"/>
        </w:rPr>
        <w:t xml:space="preserve">application.properties (conexión a MySQL)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---------- Base de datos MySQL ----------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Cambie usuario y clave por los de su MySQL local. La BD se crea sola si no existe.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spring.datasource.url=jdbc:mysql://localhost:3306/laforse_db?createDatabaseIfNotExist=true&amp;useSSL=false&amp;allowPublicKeyRetrieval=true&amp;serverTimezone=America/Lima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spring.datasource.username=root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spring.datasource.password=root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---------- JPA / Hibernate ----------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update: crea o actualiza las tablas a partir de las entidades (@Entity)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spring.jpa.hibernate.ddl-auto=update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spring.jpa.show-sql=true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spring.jpa.properties.hibernate.format_sql=true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spring.jpa.open-in-view=false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Diseño de base de datos</w:t>
      </w:r>
    </w:p>
    <w:p>
      <w:pPr>
        <w:spacing w:after="120" w:line="276"/>
        <w:jc w:val="both"/>
      </w:pPr>
      <w:r>
        <w:t xml:space="preserve">La base de datos </w:t>
      </w:r>
      <w:r>
        <w:rPr>
          <w:rFonts w:ascii="Consolas" w:cs="Consolas" w:eastAsia="Consolas" w:hAnsi="Consolas"/>
          <w:color w:val="1D4E5F"/>
          <w:sz w:val="20"/>
          <w:szCs w:val="20"/>
        </w:rPr>
        <w:t xml:space="preserve">laforse_db</w:t>
      </w:r>
      <w:r>
        <w:t xml:space="preserve"> tiene cuatro tablas. </w:t>
      </w:r>
      <w:r>
        <w:rPr>
          <w:rFonts w:ascii="Consolas" w:cs="Consolas" w:eastAsia="Consolas" w:hAnsi="Consolas"/>
          <w:color w:val="1D4E5F"/>
          <w:sz w:val="20"/>
          <w:szCs w:val="20"/>
        </w:rPr>
        <w:t xml:space="preserve">servicio</w:t>
      </w:r>
      <w:r>
        <w:t xml:space="preserve"> es el catálogo del laboratorio; </w:t>
      </w:r>
      <w:r>
        <w:rPr>
          <w:rFonts w:ascii="Consolas" w:cs="Consolas" w:eastAsia="Consolas" w:hAnsi="Consolas"/>
          <w:color w:val="1D4E5F"/>
          <w:sz w:val="20"/>
          <w:szCs w:val="20"/>
        </w:rPr>
        <w:t xml:space="preserve">perito</w:t>
      </w:r>
      <w:r>
        <w:t xml:space="preserve"> guarda al equipo técnico; </w:t>
      </w:r>
      <w:r>
        <w:rPr>
          <w:rFonts w:ascii="Consolas" w:cs="Consolas" w:eastAsia="Consolas" w:hAnsi="Consolas"/>
          <w:color w:val="1D4E5F"/>
          <w:sz w:val="20"/>
          <w:szCs w:val="20"/>
        </w:rPr>
        <w:t xml:space="preserve">solicitud</w:t>
      </w:r>
      <w:r>
        <w:t xml:space="preserve"> registra lo que envía un cliente desde el formulario de contacto; y </w:t>
      </w:r>
      <w:r>
        <w:rPr>
          <w:rFonts w:ascii="Consolas" w:cs="Consolas" w:eastAsia="Consolas" w:hAnsi="Consolas"/>
          <w:color w:val="1D4E5F"/>
          <w:sz w:val="20"/>
          <w:szCs w:val="20"/>
        </w:rPr>
        <w:t xml:space="preserve">caso</w:t>
      </w:r>
      <w:r>
        <w:t xml:space="preserve"> es el expediente pericial, que se relaciona con un perito, un servicio y, opcionalmente, con la solicitud que lo originó.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4467225"/>
            <wp:effectExtent t="0" r="0" b="0" l="0"/>
            <wp:docPr id="2" name="fig1" descr="Modelo entidad-relación de laforse_db." title="Modelo entidad-relación de laforse_db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b/>
          <w:bCs/>
          <w:i/>
          <w:iCs/>
          <w:sz w:val="20"/>
          <w:szCs w:val="20"/>
        </w:rPr>
        <w:t xml:space="preserve">Figura 1.</w:t>
      </w:r>
      <w:r>
        <w:rPr>
          <w:i/>
          <w:iCs/>
          <w:sz w:val="20"/>
          <w:szCs w:val="20"/>
        </w:rPr>
        <w:t xml:space="preserve"> Modelo entidad-relación de laforse_db.</w:t>
      </w:r>
    </w:p>
    <w:p>
      <w:pPr>
        <w:keepNext/>
        <w:spacing w:after="80" w:before="160"/>
      </w:pPr>
      <w:r>
        <w:rPr>
          <w:b/>
          <w:bCs/>
          <w:i/>
          <w:iCs/>
          <w:sz w:val="20"/>
          <w:szCs w:val="20"/>
        </w:rPr>
        <w:t xml:space="preserve">Tabla 2.</w:t>
      </w:r>
      <w:r>
        <w:rPr>
          <w:i/>
          <w:iCs/>
          <w:sz w:val="20"/>
          <w:szCs w:val="20"/>
        </w:rPr>
        <w:t xml:space="preserve"> Tablas, claves y restricciones (todas las claves primarias son AUTO_INCREMENT).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260"/>
        <w:gridCol w:w="3300"/>
      </w:tblGrid>
      <w:tr>
        <w:trPr>
          <w:tblHeader/>
        </w:trPr>
        <w:tc>
          <w:tcPr>
            <w:tcW w:type="dxa" w:w="13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0B1D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15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0B1D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Clave primaria</w:t>
            </w:r>
          </w:p>
        </w:tc>
        <w:tc>
          <w:tcPr>
            <w:tcW w:type="dxa" w:w="32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0B1D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Claves foráneas</w:t>
            </w:r>
          </w:p>
        </w:tc>
        <w:tc>
          <w:tcPr>
            <w:tcW w:type="dxa" w:w="33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0B1D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</w:tr>
      <w:tr>
        <w:tc>
          <w:tcPr>
            <w:tcW w:type="dxa" w:w="13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servicio</w:t>
            </w:r>
          </w:p>
        </w:tc>
        <w:tc>
          <w:tcPr>
            <w:tcW w:type="dxa" w:w="15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id INT</w:t>
            </w:r>
          </w:p>
        </w:tc>
        <w:tc>
          <w:tcPr>
            <w:tcW w:type="dxa" w:w="32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33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UNIQUE(nombre)</w:t>
            </w:r>
          </w:p>
        </w:tc>
      </w:tr>
      <w:tr>
        <w:tc>
          <w:tcPr>
            <w:tcW w:type="dxa" w:w="13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perito</w:t>
            </w:r>
          </w:p>
        </w:tc>
        <w:tc>
          <w:tcPr>
            <w:tcW w:type="dxa" w:w="15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id BIGINT</w:t>
            </w:r>
          </w:p>
        </w:tc>
        <w:tc>
          <w:tcPr>
            <w:tcW w:type="dxa" w:w="32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33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UNIQUE(correo); CHECK celular ^9[0-9]{8}$</w:t>
            </w:r>
          </w:p>
        </w:tc>
      </w:tr>
      <w:tr>
        <w:tc>
          <w:tcPr>
            <w:tcW w:type="dxa" w:w="13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solicitud</w:t>
            </w:r>
          </w:p>
        </w:tc>
        <w:tc>
          <w:tcPr>
            <w:tcW w:type="dxa" w:w="15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id BIGINT</w:t>
            </w:r>
          </w:p>
        </w:tc>
        <w:tc>
          <w:tcPr>
            <w:tcW w:type="dxa" w:w="32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servicio_id → servicio(id)</w:t>
            </w:r>
          </w:p>
        </w:tc>
        <w:tc>
          <w:tcPr>
            <w:tcW w:type="dxa" w:w="33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UNIQUE(codigo); ENUM urgencia y estado</w:t>
            </w:r>
          </w:p>
        </w:tc>
      </w:tr>
      <w:tr>
        <w:tc>
          <w:tcPr>
            <w:tcW w:type="dxa" w:w="13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caso</w:t>
            </w:r>
          </w:p>
        </w:tc>
        <w:tc>
          <w:tcPr>
            <w:tcW w:type="dxa" w:w="15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id BIGINT</w:t>
            </w:r>
          </w:p>
        </w:tc>
        <w:tc>
          <w:tcPr>
            <w:tcW w:type="dxa" w:w="32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perito_id → perito(id)</w:t>
            </w:r>
          </w:p>
          <w:p>
            <w:pPr>
              <w:spacing w:after="0"/>
            </w:pPr>
            <w:r>
              <w:t xml:space="preserve">servicio_id → servicio(id)</w:t>
            </w:r>
          </w:p>
          <w:p>
            <w:pPr>
              <w:spacing w:after="0"/>
            </w:pPr>
            <w:r>
              <w:t xml:space="preserve">solicitud_id → solicitud(id) (opcional)</w:t>
            </w:r>
          </w:p>
        </w:tc>
        <w:tc>
          <w:tcPr>
            <w:tcW w:type="dxa" w:w="33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UNIQUE(expediente); CHECK formato PJ-AAAA-NNNN; ENUM estado</w:t>
            </w:r>
          </w:p>
        </w:tc>
      </w:tr>
    </w:tbl>
    <w:p>
      <w:pPr>
        <w:spacing w:after="120"/>
      </w:pPr>
    </w:p>
    <w:p>
      <w:pPr>
        <w:keepNext/>
        <w:spacing w:after="80" w:before="160"/>
      </w:pPr>
      <w:r>
        <w:rPr>
          <w:b/>
          <w:bCs/>
          <w:i/>
          <w:iCs/>
          <w:sz w:val="20"/>
          <w:szCs w:val="20"/>
        </w:rPr>
        <w:t xml:space="preserve">Tabla 3.</w:t>
      </w:r>
      <w:r>
        <w:rPr>
          <w:i/>
          <w:iCs/>
          <w:sz w:val="20"/>
          <w:szCs w:val="20"/>
        </w:rPr>
        <w:t xml:space="preserve"> Relaciones entre tablas.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260"/>
      </w:tblGrid>
      <w:tr>
        <w:trPr>
          <w:tblHeader/>
        </w:trPr>
        <w:tc>
          <w:tcPr>
            <w:tcW w:type="dxa" w:w="26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0B1D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Relación</w:t>
            </w:r>
          </w:p>
        </w:tc>
        <w:tc>
          <w:tcPr>
            <w:tcW w:type="dxa" w:w="15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0B1D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Cardinalidad</w:t>
            </w:r>
          </w:p>
        </w:tc>
        <w:tc>
          <w:tcPr>
            <w:tcW w:type="dxa" w:w="52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0B1D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Mapeo JPA</w:t>
            </w:r>
          </w:p>
        </w:tc>
      </w:tr>
      <w:tr>
        <w:tc>
          <w:tcPr>
            <w:tcW w:type="dxa" w:w="26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servicio – solicitud</w:t>
            </w:r>
          </w:p>
        </w:tc>
        <w:tc>
          <w:tcPr>
            <w:tcW w:type="dxa" w:w="15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1 : N</w:t>
            </w:r>
          </w:p>
        </w:tc>
        <w:tc>
          <w:tcPr>
            <w:tcW w:type="dxa" w:w="52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@ManyToOne Servicio servicio (en Solicitud)</w:t>
            </w:r>
          </w:p>
        </w:tc>
      </w:tr>
      <w:tr>
        <w:tc>
          <w:tcPr>
            <w:tcW w:type="dxa" w:w="26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servicio – caso</w:t>
            </w:r>
          </w:p>
        </w:tc>
        <w:tc>
          <w:tcPr>
            <w:tcW w:type="dxa" w:w="15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1 : N</w:t>
            </w:r>
          </w:p>
        </w:tc>
        <w:tc>
          <w:tcPr>
            <w:tcW w:type="dxa" w:w="52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@ManyToOne Servicio servicio (en Caso)</w:t>
            </w:r>
          </w:p>
        </w:tc>
      </w:tr>
      <w:tr>
        <w:tc>
          <w:tcPr>
            <w:tcW w:type="dxa" w:w="26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perito – caso</w:t>
            </w:r>
          </w:p>
        </w:tc>
        <w:tc>
          <w:tcPr>
            <w:tcW w:type="dxa" w:w="15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1 : N</w:t>
            </w:r>
          </w:p>
        </w:tc>
        <w:tc>
          <w:tcPr>
            <w:tcW w:type="dxa" w:w="52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@ManyToOne Perito perito (en Caso)</w:t>
            </w:r>
          </w:p>
        </w:tc>
      </w:tr>
      <w:tr>
        <w:tc>
          <w:tcPr>
            <w:tcW w:type="dxa" w:w="26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solicitud – caso</w:t>
            </w:r>
          </w:p>
        </w:tc>
        <w:tc>
          <w:tcPr>
            <w:tcW w:type="dxa" w:w="15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0..1 : N</w:t>
            </w:r>
          </w:p>
        </w:tc>
        <w:tc>
          <w:tcPr>
            <w:tcW w:type="dxa" w:w="52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@ManyToOne Solicitud solicitud, columna opcional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t xml:space="preserve">El script completo (con los datos iniciales) está en </w:t>
      </w:r>
      <w:r>
        <w:rPr>
          <w:rFonts w:ascii="Consolas" w:cs="Consolas" w:eastAsia="Consolas" w:hAnsi="Consolas"/>
          <w:color w:val="1D4E5F"/>
          <w:sz w:val="20"/>
          <w:szCs w:val="20"/>
        </w:rPr>
        <w:t xml:space="preserve">database/laforse_db.sql</w:t>
      </w:r>
      <w:r>
        <w:t xml:space="preserve">. A continuación se muestra la parte de creación de tablas:</w:t>
      </w:r>
    </w:p>
    <w:p>
      <w:pPr>
        <w:keepNext/>
        <w:spacing w:after="40" w:before="120"/>
      </w:pPr>
      <w:r>
        <w:rPr>
          <w:b/>
          <w:bCs/>
          <w:color w:val="1F4E78"/>
          <w:sz w:val="20"/>
          <w:szCs w:val="20"/>
        </w:rPr>
        <w:t xml:space="preserve">Script SQL de creación (laforse_db.sql)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DROP DATABASE IF EXISTS laforse_db;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 DATABASE laforse_db CHARACTER SET utf8mb4 COLLATE utf8mb4_spanish_ci;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USE laforse_db;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-- ---------------------------------------------------------------------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-- Catálogo de servicios del laboratorio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-- ---------------------------------------------------------------------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 TABLE servicio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id            INT          NOT NULL AUTO_INCREMENT,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nombre        VARCHAR(80) 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resumen       VARCHAR(200)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descripcion   VARCHAR(600)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herramientas  VARCHAR(300) NULL COMMENT 'Lista separada por ;',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entregables   VARCHAR(300) NULL COMMENT 'Lista separada por ;',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plazo         VARCHAR(60) 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icono         VARCHAR(40) 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disponible    BIT(1)       NOT NULL DEFAULT b'1',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CONSTRAINT pk_servicio PRIMARY KEY (id),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CONSTRAINT uk_servicio_nombre UNIQUE (nombre)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) ENGINE = InnoDB;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-- ---------------------------------------------------------------------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-- Peritos informáticos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-- ---------------------------------------------------------------------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 TABLE perito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id            BIGINT       NOT NULL AUTO_INCREMENT,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nombres       VARCHAR(80) 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especialidad  VARCHAR(60) 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correo        VARCHAR(100)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telefono      VARCHAR(9)  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activo        BIT(1)       NOT NULL DEFAULT b'1',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CONSTRAINT pk_perito PRIMARY KEY (id),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CONSTRAINT uk_perito_correo UNIQUE (correo),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CONSTRAINT ck_perito_telefono CHECK (telefono IS NULL OR telefono REGEXP '^9[0-9]{8}$')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) ENGINE = InnoDB;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-- ---------------------------------------------------------------------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-- Solicitudes recibidas desde el formulario de contacto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-- ---------------------------------------------------------------------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 TABLE solicitud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id            BIGINT       NOT NULL AUTO_INCREMENT,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codigo        VARCHAR(20) 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fecha         DATETIME(6) 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nombre        VARCHAR(80) 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correo        VARCHAR(100)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telefono      VARCHAR(9)  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servicio_id   INT         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urgencia      ENUM('BAJA','MEDIA','ALTA','CRITICA')        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mensaje       VARCHAR(600)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estado        ENUM('PENDIENTE','ATENDIDA','DESCARTADA')     NOT NULL DEFAULT 'PENDIENTE',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CONSTRAINT pk_solicitud PRIMARY KEY (id),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CONSTRAINT uk_solicitud_codigo UNIQUE (codigo),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CONSTRAINT fk_solicitud_servicio FOREIGN KEY (servicio_id) REFERENCES servicio (id)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) ENGINE = InnoDB;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-- ---------------------------------------------------------------------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-- Casos (expedientes periciales)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-- ---------------------------------------------------------------------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 TABLE caso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id            BIGINT       NOT NULL AUTO_INCREMENT,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expediente    VARCHAR(12) 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tipo          VARCHAR(120)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fecha_inicio  DATE        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estado        ENUM('DICTAMEN_ENTREGADO','EN_ANALISIS','URGENTE','PROGRAMADO')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observaciones VARCHAR(500)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perito_id     BIGINT      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servicio_id   INT         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solicitud_id  BIGINT      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CONSTRAINT pk_caso PRIMARY KEY (id),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CONSTRAINT uk_caso_expediente UNIQUE (expediente),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CONSTRAINT ck_caso_expediente CHECK (expediente REGEXP '^PJ-[0-9]{4}-[0-9]{4}$'),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CONSTRAINT fk_caso_perito    FOREIGN KEY (perito_id)    REFERENCES perito (id),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CONSTRAINT fk_caso_servicio  FOREIGN KEY (servicio_id)  REFERENCES servicio (id),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CONSTRAINT fk_caso_solicitud FOREIGN KEY (solicitud_id) REFERENCES solicitud (id)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) ENGINE = InnoDB;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 INDEX ix_caso_estado ON caso (estado);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 INDEX ix_solicitud_estado ON solicitud (estado);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t xml:space="preserve">Además del script, la aplicación usa </w:t>
      </w:r>
      <w:r>
        <w:rPr>
          <w:rFonts w:ascii="Consolas" w:cs="Consolas" w:eastAsia="Consolas" w:hAnsi="Consolas"/>
          <w:color w:val="1D4E5F"/>
          <w:sz w:val="20"/>
          <w:szCs w:val="20"/>
        </w:rPr>
        <w:t xml:space="preserve">spring.jpa.hibernate.ddl-auto=update</w:t>
      </w:r>
      <w:r>
        <w:t xml:space="preserve">: si las tablas no existen, Hibernate las crea a partir de las entidades, y la clase </w:t>
      </w:r>
      <w:r>
        <w:rPr>
          <w:rFonts w:ascii="Consolas" w:cs="Consolas" w:eastAsia="Consolas" w:hAnsi="Consolas"/>
          <w:color w:val="1D4E5F"/>
          <w:sz w:val="20"/>
          <w:szCs w:val="20"/>
        </w:rPr>
        <w:t xml:space="preserve">DataSeeder</w:t>
      </w:r>
      <w:r>
        <w:t xml:space="preserve"> carga los mismos datos iniciales solo cuando las tablas están vacías.</w:t>
      </w:r>
    </w:p>
    <w:p>
      <w:pPr>
        <w:pStyle w:val="Heading1"/>
      </w:pPr>
      <w:r>
        <w:t xml:space="preserve">5. Servicios y lógica de negocio</w:t>
      </w:r>
    </w:p>
    <w:p>
      <w:pPr>
        <w:spacing w:after="120" w:line="276"/>
        <w:jc w:val="both"/>
      </w:pPr>
      <w:r>
        <w:t xml:space="preserve">La lógica está en la capa </w:t>
      </w:r>
      <w:r>
        <w:rPr>
          <w:rFonts w:ascii="Consolas" w:cs="Consolas" w:eastAsia="Consolas" w:hAnsi="Consolas"/>
          <w:color w:val="1D4E5F"/>
          <w:sz w:val="20"/>
          <w:szCs w:val="20"/>
        </w:rPr>
        <w:t xml:space="preserve">service</w:t>
      </w:r>
      <w:r>
        <w:t xml:space="preserve">. Los controladores solo reciben la petición, validan el formulario con </w:t>
      </w:r>
      <w:r>
        <w:rPr>
          <w:rFonts w:ascii="Consolas" w:cs="Consolas" w:eastAsia="Consolas" w:hAnsi="Consolas"/>
          <w:color w:val="1D4E5F"/>
          <w:sz w:val="20"/>
          <w:szCs w:val="20"/>
        </w:rPr>
        <w:t xml:space="preserve">@Valid</w:t>
      </w:r>
      <w:r>
        <w:t xml:space="preserve"> y delegan en el servicio; los servicios aplican las reglas de negocio dentro de una transacción (</w:t>
      </w:r>
      <w:r>
        <w:rPr>
          <w:rFonts w:ascii="Consolas" w:cs="Consolas" w:eastAsia="Consolas" w:hAnsi="Consolas"/>
          <w:color w:val="1D4E5F"/>
          <w:sz w:val="20"/>
          <w:szCs w:val="20"/>
        </w:rPr>
        <w:t xml:space="preserve">@Transactional</w:t>
      </w:r>
      <w:r>
        <w:t xml:space="preserve">) y usan los repositorios de Spring Data JPA para acceder a MySQL.</w:t>
      </w:r>
    </w:p>
    <w:p>
      <w:pPr>
        <w:pStyle w:val="Heading2"/>
      </w:pPr>
      <w:r>
        <w:t xml:space="preserve">5.1 Métodos CRUD</w:t>
      </w:r>
    </w:p>
    <w:p>
      <w:pPr>
        <w:keepNext/>
        <w:spacing w:after="80" w:before="160"/>
      </w:pPr>
      <w:r>
        <w:rPr>
          <w:b/>
          <w:bCs/>
          <w:i/>
          <w:iCs/>
          <w:sz w:val="20"/>
          <w:szCs w:val="20"/>
        </w:rPr>
        <w:t xml:space="preserve">Tabla 4.</w:t>
      </w:r>
      <w:r>
        <w:rPr>
          <w:i/>
          <w:iCs/>
          <w:sz w:val="20"/>
          <w:szCs w:val="20"/>
        </w:rPr>
        <w:t xml:space="preserve"> Métodos CRUD de los servicios.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1500"/>
        <w:gridCol w:w="3860"/>
      </w:tblGrid>
      <w:tr>
        <w:trPr>
          <w:tblHeader/>
        </w:trPr>
        <w:tc>
          <w:tcPr>
            <w:tcW w:type="dxa" w:w="17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0B1D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23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0B1D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15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0B1D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Operación</w:t>
            </w:r>
          </w:p>
        </w:tc>
        <w:tc>
          <w:tcPr>
            <w:tcW w:type="dxa" w:w="38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0B1D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Repositorio / SQL generado</w:t>
            </w:r>
          </w:p>
        </w:tc>
      </w:tr>
      <w:tr>
        <w:tc>
          <w:tcPr>
            <w:tcW w:type="dxa" w:w="17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CasoService</w:t>
            </w:r>
          </w:p>
        </w:tc>
        <w:tc>
          <w:tcPr>
            <w:tcW w:type="dxa" w:w="23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registrar(CasoForm)</w:t>
            </w:r>
          </w:p>
        </w:tc>
        <w:tc>
          <w:tcPr>
            <w:tcW w:type="dxa" w:w="15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Create</w:t>
            </w:r>
          </w:p>
        </w:tc>
        <w:tc>
          <w:tcPr>
            <w:tcW w:type="dxa" w:w="38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existsByExpediente → save → INSERT</w:t>
            </w:r>
          </w:p>
        </w:tc>
      </w:tr>
      <w:tr>
        <w:tc>
          <w:tcPr>
            <w:tcW w:type="dxa" w:w="17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CasoService</w:t>
            </w:r>
          </w:p>
        </w:tc>
        <w:tc>
          <w:tcPr>
            <w:tcW w:type="dxa" w:w="23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listar(estado, texto)</w:t>
            </w:r>
          </w:p>
        </w:tc>
        <w:tc>
          <w:tcPr>
            <w:tcW w:type="dxa" w:w="15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Read</w:t>
            </w:r>
          </w:p>
        </w:tc>
        <w:tc>
          <w:tcPr>
            <w:tcW w:type="dxa" w:w="38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Consulta JPQL buscar(...) → SELECT con JOIN a perito</w:t>
            </w:r>
          </w:p>
        </w:tc>
      </w:tr>
      <w:tr>
        <w:tc>
          <w:tcPr>
            <w:tcW w:type="dxa" w:w="17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CasoService</w:t>
            </w:r>
          </w:p>
        </w:tc>
        <w:tc>
          <w:tcPr>
            <w:tcW w:type="dxa" w:w="23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actualizar(id, CasoForm)</w:t>
            </w:r>
          </w:p>
        </w:tc>
        <w:tc>
          <w:tcPr>
            <w:tcW w:type="dxa" w:w="15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Update</w:t>
            </w:r>
          </w:p>
        </w:tc>
        <w:tc>
          <w:tcPr>
            <w:tcW w:type="dxa" w:w="38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findById → existsByExpedienteAndIdNot → save → UPDATE</w:t>
            </w:r>
          </w:p>
        </w:tc>
      </w:tr>
      <w:tr>
        <w:tc>
          <w:tcPr>
            <w:tcW w:type="dxa" w:w="17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CasoService</w:t>
            </w:r>
          </w:p>
        </w:tc>
        <w:tc>
          <w:tcPr>
            <w:tcW w:type="dxa" w:w="23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eliminar(id)</w:t>
            </w:r>
          </w:p>
        </w:tc>
        <w:tc>
          <w:tcPr>
            <w:tcW w:type="dxa" w:w="15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Delete</w:t>
            </w:r>
          </w:p>
        </w:tc>
        <w:tc>
          <w:tcPr>
            <w:tcW w:type="dxa" w:w="38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findById → delete → DELETE</w:t>
            </w:r>
          </w:p>
        </w:tc>
      </w:tr>
      <w:tr>
        <w:tc>
          <w:tcPr>
            <w:tcW w:type="dxa" w:w="17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PeritoService</w:t>
            </w:r>
          </w:p>
        </w:tc>
        <w:tc>
          <w:tcPr>
            <w:tcW w:type="dxa" w:w="23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guardar(Perito)</w:t>
            </w:r>
          </w:p>
        </w:tc>
        <w:tc>
          <w:tcPr>
            <w:tcW w:type="dxa" w:w="15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Create / Update</w:t>
            </w:r>
          </w:p>
        </w:tc>
        <w:tc>
          <w:tcPr>
            <w:tcW w:type="dxa" w:w="38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existsByCorreoIgnoreCase[AndIdNot] → save</w:t>
            </w:r>
          </w:p>
        </w:tc>
      </w:tr>
      <w:tr>
        <w:tc>
          <w:tcPr>
            <w:tcW w:type="dxa" w:w="17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PeritoService</w:t>
            </w:r>
          </w:p>
        </w:tc>
        <w:tc>
          <w:tcPr>
            <w:tcW w:type="dxa" w:w="23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listar() / eliminar(id)</w:t>
            </w:r>
          </w:p>
        </w:tc>
        <w:tc>
          <w:tcPr>
            <w:tcW w:type="dxa" w:w="15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Read / Delete</w:t>
            </w:r>
          </w:p>
        </w:tc>
        <w:tc>
          <w:tcPr>
            <w:tcW w:type="dxa" w:w="38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findAllByOrderByNombresAsc / existsByPeritoId → delete</w:t>
            </w:r>
          </w:p>
        </w:tc>
      </w:tr>
      <w:tr>
        <w:tc>
          <w:tcPr>
            <w:tcW w:type="dxa" w:w="17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SolicitudService</w:t>
            </w:r>
          </w:p>
        </w:tc>
        <w:tc>
          <w:tcPr>
            <w:tcW w:type="dxa" w:w="23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registrar(ContactoForm)</w:t>
            </w:r>
          </w:p>
        </w:tc>
        <w:tc>
          <w:tcPr>
            <w:tcW w:type="dxa" w:w="15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Create</w:t>
            </w:r>
          </w:p>
        </w:tc>
        <w:tc>
          <w:tcPr>
            <w:tcW w:type="dxa" w:w="38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countByCodigoStartingWith → save (código SOL-AAAA-NNNN)</w:t>
            </w:r>
          </w:p>
        </w:tc>
      </w:tr>
      <w:tr>
        <w:tc>
          <w:tcPr>
            <w:tcW w:type="dxa" w:w="17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SolicitudService</w:t>
            </w:r>
          </w:p>
        </w:tc>
        <w:tc>
          <w:tcPr>
            <w:tcW w:type="dxa" w:w="23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listar / cambiarEstado / eliminar</w:t>
            </w:r>
          </w:p>
        </w:tc>
        <w:tc>
          <w:tcPr>
            <w:tcW w:type="dxa" w:w="15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Read / Update / Delete</w:t>
            </w:r>
          </w:p>
        </w:tc>
        <w:tc>
          <w:tcPr>
            <w:tcW w:type="dxa" w:w="38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findByEstadoOrderByFechaDesc / save / delete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Validaciones</w:t>
      </w:r>
    </w:p>
    <w:p>
      <w:pPr>
        <w:keepNext/>
        <w:spacing w:after="80" w:before="160"/>
      </w:pPr>
      <w:r>
        <w:rPr>
          <w:b/>
          <w:bCs/>
          <w:i/>
          <w:iCs/>
          <w:sz w:val="20"/>
          <w:szCs w:val="20"/>
        </w:rPr>
        <w:t xml:space="preserve">Tabla 5.</w:t>
      </w:r>
      <w:r>
        <w:rPr>
          <w:i/>
          <w:iCs/>
          <w:sz w:val="20"/>
          <w:szCs w:val="20"/>
        </w:rPr>
        <w:t xml:space="preserve"> Validaciones del formulario de casos y peritos.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0B1D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5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0B1D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Anotación (servidor)</w:t>
            </w:r>
          </w:p>
        </w:tc>
        <w:tc>
          <w:tcPr>
            <w:tcW w:type="dxa" w:w="34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0B1D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Validación en el navegador</w:t>
            </w:r>
          </w:p>
        </w:tc>
      </w:tr>
      <w:tr>
        <w:tc>
          <w:tcPr>
            <w:tcW w:type="dxa" w:w="24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Expediente</w:t>
            </w:r>
          </w:p>
        </w:tc>
        <w:tc>
          <w:tcPr>
            <w:tcW w:type="dxa" w:w="35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@NotBlank, @Pattern(^PJ-\d{4}-\d{4}$)</w:t>
            </w:r>
          </w:p>
        </w:tc>
        <w:tc>
          <w:tcPr>
            <w:tcW w:type="dxa" w:w="34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required, pattern="PJ-[0-9]{4}-[0-9]{4}"</w:t>
            </w:r>
          </w:p>
        </w:tc>
      </w:tr>
      <w:tr>
        <w:tc>
          <w:tcPr>
            <w:tcW w:type="dxa" w:w="24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Tipo de peritaje</w:t>
            </w:r>
          </w:p>
        </w:tc>
        <w:tc>
          <w:tcPr>
            <w:tcW w:type="dxa" w:w="35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@NotBlank, @Size(5–120)</w:t>
            </w:r>
          </w:p>
        </w:tc>
        <w:tc>
          <w:tcPr>
            <w:tcW w:type="dxa" w:w="34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required, minlength, maxlength</w:t>
            </w:r>
          </w:p>
        </w:tc>
      </w:tr>
      <w:tr>
        <w:tc>
          <w:tcPr>
            <w:tcW w:type="dxa" w:w="24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Fecha de inicio</w:t>
            </w:r>
          </w:p>
        </w:tc>
        <w:tc>
          <w:tcPr>
            <w:tcW w:type="dxa" w:w="35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@NotNull, @PastOrPresent</w:t>
            </w:r>
          </w:p>
        </w:tc>
        <w:tc>
          <w:tcPr>
            <w:tcW w:type="dxa" w:w="34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type="date", max = fecha de hoy</w:t>
            </w:r>
          </w:p>
        </w:tc>
      </w:tr>
      <w:tr>
        <w:tc>
          <w:tcPr>
            <w:tcW w:type="dxa" w:w="24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Estado, perito, servicio</w:t>
            </w:r>
          </w:p>
        </w:tc>
        <w:tc>
          <w:tcPr>
            <w:tcW w:type="dxa" w:w="35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@NotNull</w:t>
            </w:r>
          </w:p>
        </w:tc>
        <w:tc>
          <w:tcPr>
            <w:tcW w:type="dxa" w:w="34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required en el select</w:t>
            </w:r>
          </w:p>
        </w:tc>
      </w:tr>
      <w:tr>
        <w:tc>
          <w:tcPr>
            <w:tcW w:type="dxa" w:w="24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Observaciones</w:t>
            </w:r>
          </w:p>
        </w:tc>
        <w:tc>
          <w:tcPr>
            <w:tcW w:type="dxa" w:w="35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@Size(max = 500)</w:t>
            </w:r>
          </w:p>
        </w:tc>
        <w:tc>
          <w:tcPr>
            <w:tcW w:type="dxa" w:w="34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maxlength="500"</w:t>
            </w:r>
          </w:p>
        </w:tc>
      </w:tr>
      <w:tr>
        <w:tc>
          <w:tcPr>
            <w:tcW w:type="dxa" w:w="24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Perito: nombres / correo</w:t>
            </w:r>
          </w:p>
        </w:tc>
        <w:tc>
          <w:tcPr>
            <w:tcW w:type="dxa" w:w="35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@NotBlank, @Size, @Email</w:t>
            </w:r>
          </w:p>
        </w:tc>
        <w:tc>
          <w:tcPr>
            <w:tcW w:type="dxa" w:w="34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required, type="email"</w:t>
            </w:r>
          </w:p>
        </w:tc>
      </w:tr>
      <w:tr>
        <w:tc>
          <w:tcPr>
            <w:tcW w:type="dxa" w:w="24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Perito / cliente: celular</w:t>
            </w:r>
          </w:p>
        </w:tc>
        <w:tc>
          <w:tcPr>
            <w:tcW w:type="dxa" w:w="35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@Pattern(^$|^9\d{8}$)</w:t>
            </w:r>
          </w:p>
        </w:tc>
        <w:tc>
          <w:tcPr>
            <w:tcW w:type="dxa" w:w="34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pattern="9[0-9]{8}"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5.3 Reglas de negocio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RN01.</w:t>
      </w:r>
      <w:r>
        <w:t xml:space="preserve"> El número de expediente es único y sigue el formato PJ-AAAA-NNNN. El sistema sugiere el siguiente número del año.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RN02.</w:t>
      </w:r>
      <w:r>
        <w:t xml:space="preserve"> El correo de un perito es único (sin distinguir mayúsculas).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RN03.</w:t>
      </w:r>
      <w:r>
        <w:t xml:space="preserve"> Solo se asignan casos nuevos a peritos activos.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RN04.</w:t>
      </w:r>
      <w:r>
        <w:t xml:space="preserve"> Un caso con estado «Dictamen entregado» queda cerrado: no se puede editar ni eliminar (se conserva por trazabilidad).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RN05.</w:t>
      </w:r>
      <w:r>
        <w:t xml:space="preserve"> No se elimina un perito con casos asignados; se debe desactivar.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RN06.</w:t>
      </w:r>
      <w:r>
        <w:t xml:space="preserve"> Al abrir un caso desde una solicitud, esta pasa a «Atendida»; si su urgencia es «Crítica», el caso se crea como «Urgente».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RN07.</w:t>
      </w:r>
      <w:r>
        <w:t xml:space="preserve"> Una solicitud que ya generó un caso no se puede eliminar.</w:t>
      </w:r>
    </w:p>
    <w:p>
      <w:pPr>
        <w:keepNext/>
        <w:spacing w:after="40" w:before="120"/>
      </w:pPr>
      <w:r>
        <w:rPr>
          <w:b/>
          <w:bCs/>
          <w:color w:val="1F4E78"/>
          <w:sz w:val="20"/>
          <w:szCs w:val="20"/>
        </w:rPr>
        <w:t xml:space="preserve">CasoService.java: registrar, actualizar y eliminar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public Caso registrar(CasoForm form)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(repo.existsByExpediente(form.getExpediente()))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throw new ReglaNegocioException("expediente", "El expediente " + form.getExpediente() + " ya está registrado");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Caso caso = new Caso();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copiar(form, caso, true);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Caso guardado = repo.save(caso);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// Integración: la solicitud de origen pasa a "Atendida"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(guardado.getSolicitud() != null)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solicitudService.cambiarEstado(guardado.getSolicitud().getId(), EstadoSolicitud.ATENDIDA);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guardado;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public Caso actualizar(Long id, CasoForm form)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Caso caso = obtener(id);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(caso.isCerrado())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throw new ReglaNegocioException("El caso " + caso.getExpediente()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+ " tiene el dictamen entregado y ya no se puede modificar.");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(repo.existsByExpedienteAndIdNot(form.getExpediente(), id))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throw new ReglaNegocioException("expediente", "El expediente " + form.getExpediente() + " ya está registrado");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boolean cambiaPerito = !caso.getPerito().getId().equals(form.getPeritoId());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copiar(form, caso, cambiaPerito);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repo.save(caso);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/** Regla: un caso con dictamen entregado se conserva por trazabilidad y no se elimina.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public void eliminar(Long id)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Caso caso = obtener(id);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(caso.isCerrado())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throw new ReglaNegocioException("El caso " + caso.getExpediente()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+ " tiene el dictamen entregado y se conserva por trazabilidad.");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repo.delete(caso);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5.4 Manejo de errores</w:t>
      </w:r>
    </w:p>
    <w:p>
      <w:pPr>
        <w:spacing w:after="120" w:line="276"/>
        <w:jc w:val="both"/>
      </w:pPr>
      <w:r>
        <w:t xml:space="preserve">Se definieron dos excepciones propias: </w:t>
      </w:r>
      <w:r>
        <w:rPr>
          <w:rFonts w:ascii="Consolas" w:cs="Consolas" w:eastAsia="Consolas" w:hAnsi="Consolas"/>
          <w:color w:val="1D4E5F"/>
          <w:sz w:val="20"/>
          <w:szCs w:val="20"/>
        </w:rPr>
        <w:t xml:space="preserve">ReglaNegocioException</w:t>
      </w:r>
      <w:r>
        <w:t xml:space="preserve"> (indica el campo afectado) y </w:t>
      </w:r>
      <w:r>
        <w:rPr>
          <w:rFonts w:ascii="Consolas" w:cs="Consolas" w:eastAsia="Consolas" w:hAnsi="Consolas"/>
          <w:color w:val="1D4E5F"/>
          <w:sz w:val="20"/>
          <w:szCs w:val="20"/>
        </w:rPr>
        <w:t xml:space="preserve">RecursoNoEncontradoException</w:t>
      </w:r>
      <w:r>
        <w:t xml:space="preserve">. En las vistas, el controlador captura la regla de negocio y la muestra junto al campo del formulario con </w:t>
      </w:r>
      <w:r>
        <w:rPr>
          <w:rFonts w:ascii="Consolas" w:cs="Consolas" w:eastAsia="Consolas" w:hAnsi="Consolas"/>
          <w:color w:val="1D4E5F"/>
          <w:sz w:val="20"/>
          <w:szCs w:val="20"/>
        </w:rPr>
        <w:t xml:space="preserve">BindingResult.rejectValue</w:t>
      </w:r>
      <w:r>
        <w:t xml:space="preserve">; si el registro no existe, </w:t>
      </w:r>
      <w:r>
        <w:rPr>
          <w:rFonts w:ascii="Consolas" w:cs="Consolas" w:eastAsia="Consolas" w:hAnsi="Consolas"/>
          <w:color w:val="1D4E5F"/>
          <w:sz w:val="20"/>
          <w:szCs w:val="20"/>
        </w:rPr>
        <w:t xml:space="preserve">WebExceptionHandler</w:t>
      </w:r>
      <w:r>
        <w:t xml:space="preserve"> muestra la página de error con código 404. En el API, </w:t>
      </w:r>
      <w:r>
        <w:rPr>
          <w:rFonts w:ascii="Consolas" w:cs="Consolas" w:eastAsia="Consolas" w:hAnsi="Consolas"/>
          <w:color w:val="1D4E5F"/>
          <w:sz w:val="20"/>
          <w:szCs w:val="20"/>
        </w:rPr>
        <w:t xml:space="preserve">ApiExceptionHandler</w:t>
      </w:r>
      <w:r>
        <w:t xml:space="preserve"> responde en JSON:</w:t>
      </w:r>
    </w:p>
    <w:p>
      <w:pPr>
        <w:keepNext/>
        <w:spacing w:after="80" w:before="160"/>
      </w:pPr>
      <w:r>
        <w:rPr>
          <w:b/>
          <w:bCs/>
          <w:i/>
          <w:iCs/>
          <w:sz w:val="20"/>
          <w:szCs w:val="20"/>
        </w:rPr>
        <w:t xml:space="preserve">Tabla 6.</w:t>
      </w:r>
      <w:r>
        <w:rPr>
          <w:i/>
          <w:iCs/>
          <w:sz w:val="20"/>
          <w:szCs w:val="20"/>
        </w:rPr>
        <w:t xml:space="preserve"> Manejo de errores.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60"/>
        <w:gridCol w:w="3300"/>
      </w:tblGrid>
      <w:tr>
        <w:trPr>
          <w:tblHeader/>
        </w:trPr>
        <w:tc>
          <w:tcPr>
            <w:tcW w:type="dxa" w:w="26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0B1D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34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0B1D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Vista web</w:t>
            </w:r>
          </w:p>
        </w:tc>
        <w:tc>
          <w:tcPr>
            <w:tcW w:type="dxa" w:w="33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0B1D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 REST</w:t>
            </w:r>
          </w:p>
        </w:tc>
      </w:tr>
      <w:tr>
        <w:tc>
          <w:tcPr>
            <w:tcW w:type="dxa" w:w="26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Datos no válidos</w:t>
            </w:r>
          </w:p>
        </w:tc>
        <w:tc>
          <w:tcPr>
            <w:tcW w:type="dxa" w:w="34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Se vuelve al formulario con mensajes por campo</w:t>
            </w:r>
          </w:p>
        </w:tc>
        <w:tc>
          <w:tcPr>
            <w:tcW w:type="dxa" w:w="33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400 Bad Request + mapa "campos"</w:t>
            </w:r>
          </w:p>
        </w:tc>
      </w:tr>
      <w:tr>
        <w:tc>
          <w:tcPr>
            <w:tcW w:type="dxa" w:w="26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Regla de negocio violada</w:t>
            </w:r>
          </w:p>
        </w:tc>
        <w:tc>
          <w:tcPr>
            <w:tcW w:type="dxa" w:w="34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Mensaje en el campo o alerta roja</w:t>
            </w:r>
          </w:p>
        </w:tc>
        <w:tc>
          <w:tcPr>
            <w:tcW w:type="dxa" w:w="33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409 Conflict + "error" y "campo"</w:t>
            </w:r>
          </w:p>
        </w:tc>
      </w:tr>
      <w:tr>
        <w:tc>
          <w:tcPr>
            <w:tcW w:type="dxa" w:w="26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Id inexistente</w:t>
            </w:r>
          </w:p>
        </w:tc>
        <w:tc>
          <w:tcPr>
            <w:tcW w:type="dxa" w:w="34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Página de error 404</w:t>
            </w:r>
          </w:p>
        </w:tc>
        <w:tc>
          <w:tcPr>
            <w:tcW w:type="dxa" w:w="33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404 Not Found</w:t>
            </w:r>
          </w:p>
        </w:tc>
      </w:tr>
      <w:tr>
        <w:tc>
          <w:tcPr>
            <w:tcW w:type="dxa" w:w="26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Restricción de BD (FK, UNIQUE)</w:t>
            </w:r>
          </w:p>
        </w:tc>
        <w:tc>
          <w:tcPr>
            <w:tcW w:type="dxa" w:w="34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Página de error 409</w:t>
            </w:r>
          </w:p>
        </w:tc>
        <w:tc>
          <w:tcPr>
            <w:tcW w:type="dxa" w:w="33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409 Conflict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Integración frontend y backend</w:t>
      </w:r>
    </w:p>
    <w:p>
      <w:pPr>
        <w:spacing w:after="120" w:line="276"/>
        <w:jc w:val="both"/>
      </w:pPr>
      <w:r>
        <w:t xml:space="preserve">La aplicación sigue una arquitectura en capas. El navegador se comunica con los controladores web, que devuelven HTML generado con Thymeleaf; un cliente externo (por ejemplo Postman) usa el API REST, que devuelve JSON. Ambos caminos llegan a los mismos servicios, por lo que las validaciones y reglas de negocio se aplican igual. Los servicios usan los repositorios JPA, Hibernate traduce las operaciones a SQL y el driver JDBC las ejecuta en MySQL.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05500" cy="1038225"/>
            <wp:effectExtent t="0" r="0" b="0" l="0"/>
            <wp:docPr id="3" name="fig2" descr="Arquitectura y flujo de comunicación." title="Arquitectura y flujo de comunic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b/>
          <w:bCs/>
          <w:i/>
          <w:iCs/>
          <w:sz w:val="20"/>
          <w:szCs w:val="20"/>
        </w:rPr>
        <w:t xml:space="preserve">Figura 2.</w:t>
      </w:r>
      <w:r>
        <w:rPr>
          <w:i/>
          <w:iCs/>
          <w:sz w:val="20"/>
          <w:szCs w:val="20"/>
        </w:rPr>
        <w:t xml:space="preserve"> Arquitectura y flujo de comunicación.</w:t>
      </w:r>
    </w:p>
    <w:p>
      <w:pPr>
        <w:pStyle w:val="Heading2"/>
      </w:pPr>
      <w:r>
        <w:t xml:space="preserve">6.1 Flujo de una operación (registrar un caso)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usuario abre </w:t>
      </w:r>
      <w:r>
        <w:rPr>
          <w:rFonts w:ascii="Consolas" w:cs="Consolas" w:eastAsia="Consolas" w:hAnsi="Consolas"/>
          <w:color w:val="1D4E5F"/>
          <w:sz w:val="20"/>
          <w:szCs w:val="20"/>
        </w:rPr>
        <w:t xml:space="preserve">GET /casos/nuevo</w:t>
      </w:r>
      <w:r>
        <w:t xml:space="preserve">. </w:t>
      </w:r>
      <w:r>
        <w:rPr>
          <w:rFonts w:ascii="Consolas" w:cs="Consolas" w:eastAsia="Consolas" w:hAnsi="Consolas"/>
          <w:color w:val="1D4E5F"/>
          <w:sz w:val="20"/>
          <w:szCs w:val="20"/>
        </w:rPr>
        <w:t xml:space="preserve">CasoController</w:t>
      </w:r>
      <w:r>
        <w:t xml:space="preserve"> arma un </w:t>
      </w:r>
      <w:r>
        <w:rPr>
          <w:rFonts w:ascii="Consolas" w:cs="Consolas" w:eastAsia="Consolas" w:hAnsi="Consolas"/>
          <w:color w:val="1D4E5F"/>
          <w:sz w:val="20"/>
          <w:szCs w:val="20"/>
        </w:rPr>
        <w:t xml:space="preserve">CasoForm</w:t>
      </w:r>
      <w:r>
        <w:t xml:space="preserve"> con el siguiente expediente sugerido y envía al </w:t>
      </w:r>
      <w:r>
        <w:rPr>
          <w:rFonts w:ascii="Consolas" w:cs="Consolas" w:eastAsia="Consolas" w:hAnsi="Consolas"/>
          <w:color w:val="1D4E5F"/>
          <w:sz w:val="20"/>
          <w:szCs w:val="20"/>
        </w:rPr>
        <w:t xml:space="preserve">Model</w:t>
      </w:r>
      <w:r>
        <w:t xml:space="preserve"> las listas de peritos activos, servicios y estados.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Thymeleaf enlaza el formulario con </w:t>
      </w:r>
      <w:r>
        <w:rPr>
          <w:rFonts w:ascii="Consolas" w:cs="Consolas" w:eastAsia="Consolas" w:hAnsi="Consolas"/>
          <w:color w:val="1D4E5F"/>
          <w:sz w:val="20"/>
          <w:szCs w:val="20"/>
        </w:rPr>
        <w:t xml:space="preserve">th:object="${caso}"</w:t>
      </w:r>
      <w:r>
        <w:t xml:space="preserve"> y </w:t>
      </w:r>
      <w:r>
        <w:rPr>
          <w:rFonts w:ascii="Consolas" w:cs="Consolas" w:eastAsia="Consolas" w:hAnsi="Consolas"/>
          <w:color w:val="1D4E5F"/>
          <w:sz w:val="20"/>
          <w:szCs w:val="20"/>
        </w:rPr>
        <w:t xml:space="preserve">th:field</w:t>
      </w:r>
      <w:r>
        <w:t xml:space="preserve">, y Bootstrap aplica la validación del navegador.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 enviar, </w:t>
      </w:r>
      <w:r>
        <w:rPr>
          <w:rFonts w:ascii="Consolas" w:cs="Consolas" w:eastAsia="Consolas" w:hAnsi="Consolas"/>
          <w:color w:val="1D4E5F"/>
          <w:sz w:val="20"/>
          <w:szCs w:val="20"/>
        </w:rPr>
        <w:t xml:space="preserve">POST /casos</w:t>
      </w:r>
      <w:r>
        <w:t xml:space="preserve"> llega al controlador; Spring convierte los parámetros en un </w:t>
      </w:r>
      <w:r>
        <w:rPr>
          <w:rFonts w:ascii="Consolas" w:cs="Consolas" w:eastAsia="Consolas" w:hAnsi="Consolas"/>
          <w:color w:val="1D4E5F"/>
          <w:sz w:val="20"/>
          <w:szCs w:val="20"/>
        </w:rPr>
        <w:t xml:space="preserve">CasoForm</w:t>
      </w:r>
      <w:r>
        <w:t xml:space="preserve"> y </w:t>
      </w:r>
      <w:r>
        <w:rPr>
          <w:rFonts w:ascii="Consolas" w:cs="Consolas" w:eastAsia="Consolas" w:hAnsi="Consolas"/>
          <w:color w:val="1D4E5F"/>
          <w:sz w:val="20"/>
          <w:szCs w:val="20"/>
        </w:rPr>
        <w:t xml:space="preserve">@Valid</w:t>
      </w:r>
      <w:r>
        <w:t xml:space="preserve"> ejecuta Bean Validation. Si hay errores, se vuelve a mostrar el formulario.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 los datos son válidos, </w:t>
      </w:r>
      <w:r>
        <w:rPr>
          <w:rFonts w:ascii="Consolas" w:cs="Consolas" w:eastAsia="Consolas" w:hAnsi="Consolas"/>
          <w:color w:val="1D4E5F"/>
          <w:sz w:val="20"/>
          <w:szCs w:val="20"/>
        </w:rPr>
        <w:t xml:space="preserve">CasoService.registrar()</w:t>
      </w:r>
      <w:r>
        <w:t xml:space="preserve"> verifica las reglas, busca el perito y el servicio, y llama a </w:t>
      </w:r>
      <w:r>
        <w:rPr>
          <w:rFonts w:ascii="Consolas" w:cs="Consolas" w:eastAsia="Consolas" w:hAnsi="Consolas"/>
          <w:color w:val="1D4E5F"/>
          <w:sz w:val="20"/>
          <w:szCs w:val="20"/>
        </w:rPr>
        <w:t xml:space="preserve">CasoRepository.save()</w:t>
      </w:r>
      <w:r>
        <w:t xml:space="preserve">. Hibernate ejecuta el </w:t>
      </w:r>
      <w:r>
        <w:rPr>
          <w:rFonts w:ascii="Consolas" w:cs="Consolas" w:eastAsia="Consolas" w:hAnsi="Consolas"/>
          <w:color w:val="1D4E5F"/>
          <w:sz w:val="20"/>
          <w:szCs w:val="20"/>
        </w:rPr>
        <w:t xml:space="preserve">INSERT</w:t>
      </w:r>
      <w:r>
        <w:t xml:space="preserve"> en MySQL.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controlador aplica el patrón POST-Redirect-GET: redirige a </w:t>
      </w:r>
      <w:r>
        <w:rPr>
          <w:rFonts w:ascii="Consolas" w:cs="Consolas" w:eastAsia="Consolas" w:hAnsi="Consolas"/>
          <w:color w:val="1D4E5F"/>
          <w:sz w:val="20"/>
          <w:szCs w:val="20"/>
        </w:rPr>
        <w:t xml:space="preserve">/casos</w:t>
      </w:r>
      <w:r>
        <w:t xml:space="preserve"> con un mensaje flash y el listado se vuelve a leer desde la base de datos.</w:t>
      </w:r>
    </w:p>
    <w:p>
      <w:pPr>
        <w:pStyle w:val="Heading2"/>
      </w:pPr>
      <w:r>
        <w:t xml:space="preserve">6.2 Rutas</w:t>
      </w:r>
    </w:p>
    <w:p>
      <w:pPr>
        <w:keepNext/>
        <w:spacing w:after="80" w:before="160"/>
      </w:pPr>
      <w:r>
        <w:rPr>
          <w:b/>
          <w:bCs/>
          <w:i/>
          <w:iCs/>
          <w:sz w:val="20"/>
          <w:szCs w:val="20"/>
        </w:rPr>
        <w:t xml:space="preserve">Tabla 7.</w:t>
      </w:r>
      <w:r>
        <w:rPr>
          <w:i/>
          <w:iCs/>
          <w:sz w:val="20"/>
          <w:szCs w:val="20"/>
        </w:rPr>
        <w:t xml:space="preserve"> Rutas del módulo de gestión y del API.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2700"/>
        <w:gridCol w:w="2960"/>
      </w:tblGrid>
      <w:tr>
        <w:trPr>
          <w:tblHeader/>
        </w:trPr>
        <w:tc>
          <w:tcPr>
            <w:tcW w:type="dxa" w:w="37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0B1D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 y ruta</w:t>
            </w:r>
          </w:p>
        </w:tc>
        <w:tc>
          <w:tcPr>
            <w:tcW w:type="dxa" w:w="27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0B1D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Controlador</w:t>
            </w:r>
          </w:p>
        </w:tc>
        <w:tc>
          <w:tcPr>
            <w:tcW w:type="dxa" w:w="29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0B1D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</w:tr>
      <w:tr>
        <w:tc>
          <w:tcPr>
            <w:tcW w:type="dxa" w:w="37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GET /casos?estado=&amp;q=</w:t>
            </w:r>
          </w:p>
        </w:tc>
        <w:tc>
          <w:tcPr>
            <w:tcW w:type="dxa" w:w="27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CasoController.listar</w:t>
            </w:r>
          </w:p>
        </w:tc>
        <w:tc>
          <w:tcPr>
            <w:tcW w:type="dxa" w:w="29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Vista casos (listado, filtros y conteos)</w:t>
            </w:r>
          </w:p>
        </w:tc>
      </w:tr>
      <w:tr>
        <w:tc>
          <w:tcPr>
            <w:tcW w:type="dxa" w:w="37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GET /casos/nuevo[?solicitud=id]</w:t>
            </w:r>
          </w:p>
        </w:tc>
        <w:tc>
          <w:tcPr>
            <w:tcW w:type="dxa" w:w="27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CasoController.nuevo</w:t>
            </w:r>
          </w:p>
        </w:tc>
        <w:tc>
          <w:tcPr>
            <w:tcW w:type="dxa" w:w="29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Vista caso-form vacía o con datos de la solicitud</w:t>
            </w:r>
          </w:p>
        </w:tc>
      </w:tr>
      <w:tr>
        <w:tc>
          <w:tcPr>
            <w:tcW w:type="dxa" w:w="37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POST /casos</w:t>
            </w:r>
          </w:p>
        </w:tc>
        <w:tc>
          <w:tcPr>
            <w:tcW w:type="dxa" w:w="27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CasoController.registrar</w:t>
            </w:r>
          </w:p>
        </w:tc>
        <w:tc>
          <w:tcPr>
            <w:tcW w:type="dxa" w:w="29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Redirect a /casos o formulario con errores</w:t>
            </w:r>
          </w:p>
        </w:tc>
      </w:tr>
      <w:tr>
        <w:tc>
          <w:tcPr>
            <w:tcW w:type="dxa" w:w="37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GET /casos/{id}/editar · POST /casos/{id}</w:t>
            </w:r>
          </w:p>
        </w:tc>
        <w:tc>
          <w:tcPr>
            <w:tcW w:type="dxa" w:w="27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CasoController.editar / actualizar</w:t>
            </w:r>
          </w:p>
        </w:tc>
        <w:tc>
          <w:tcPr>
            <w:tcW w:type="dxa" w:w="29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Vista caso-form / redirect</w:t>
            </w:r>
          </w:p>
        </w:tc>
      </w:tr>
      <w:tr>
        <w:tc>
          <w:tcPr>
            <w:tcW w:type="dxa" w:w="37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POST /casos/{id}/eliminar</w:t>
            </w:r>
          </w:p>
        </w:tc>
        <w:tc>
          <w:tcPr>
            <w:tcW w:type="dxa" w:w="27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CasoController.eliminar</w:t>
            </w:r>
          </w:p>
        </w:tc>
        <w:tc>
          <w:tcPr>
            <w:tcW w:type="dxa" w:w="29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Redirect con alerta de éxito o error</w:t>
            </w:r>
          </w:p>
        </w:tc>
      </w:tr>
      <w:tr>
        <w:tc>
          <w:tcPr>
            <w:tcW w:type="dxa" w:w="37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GET /peritos · /peritos/nuevo · /peritos/{id}/editar</w:t>
            </w:r>
          </w:p>
        </w:tc>
        <w:tc>
          <w:tcPr>
            <w:tcW w:type="dxa" w:w="27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PeritoController</w:t>
            </w:r>
          </w:p>
        </w:tc>
        <w:tc>
          <w:tcPr>
            <w:tcW w:type="dxa" w:w="29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Vistas peritos y perito-form</w:t>
            </w:r>
          </w:p>
        </w:tc>
      </w:tr>
      <w:tr>
        <w:tc>
          <w:tcPr>
            <w:tcW w:type="dxa" w:w="37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POST /peritos · POST /peritos/{id}/eliminar</w:t>
            </w:r>
          </w:p>
        </w:tc>
        <w:tc>
          <w:tcPr>
            <w:tcW w:type="dxa" w:w="27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PeritoController.guardar / eliminar</w:t>
            </w:r>
          </w:p>
        </w:tc>
        <w:tc>
          <w:tcPr>
            <w:tcW w:type="dxa" w:w="29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Redirect con alerta</w:t>
            </w:r>
          </w:p>
        </w:tc>
      </w:tr>
      <w:tr>
        <w:tc>
          <w:tcPr>
            <w:tcW w:type="dxa" w:w="37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GET /solicitudes · POST /solicitudes/{id}/estado · /eliminar</w:t>
            </w:r>
          </w:p>
        </w:tc>
        <w:tc>
          <w:tcPr>
            <w:tcW w:type="dxa" w:w="27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SolicitudController</w:t>
            </w:r>
          </w:p>
        </w:tc>
        <w:tc>
          <w:tcPr>
            <w:tcW w:type="dxa" w:w="29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Vista solicitudes / redirect</w:t>
            </w:r>
          </w:p>
        </w:tc>
      </w:tr>
      <w:tr>
        <w:tc>
          <w:tcPr>
            <w:tcW w:type="dxa" w:w="37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GET/POST /contacto</w:t>
            </w:r>
          </w:p>
        </w:tc>
        <w:tc>
          <w:tcPr>
            <w:tcW w:type="dxa" w:w="27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ContactoController</w:t>
            </w:r>
          </w:p>
        </w:tc>
        <w:tc>
          <w:tcPr>
            <w:tcW w:type="dxa" w:w="29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Formulario público; guarda en la tabla solicitud</w:t>
            </w:r>
          </w:p>
        </w:tc>
      </w:tr>
      <w:tr>
        <w:tc>
          <w:tcPr>
            <w:tcW w:type="dxa" w:w="37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GET, POST /api/casos · GET, PUT, DELETE /api/casos/{id}</w:t>
            </w:r>
          </w:p>
        </w:tc>
        <w:tc>
          <w:tcPr>
            <w:tcW w:type="dxa" w:w="27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CasoRestController</w:t>
            </w:r>
          </w:p>
        </w:tc>
        <w:tc>
          <w:tcPr>
            <w:tcW w:type="dxa" w:w="29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JSON (200, 201, 204, 400, 404, 409)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Interfaces del sistema</w:t>
      </w:r>
    </w:p>
    <w:p>
      <w:pPr>
        <w:spacing w:after="120" w:line="276"/>
        <w:jc w:val="both"/>
      </w:pPr>
      <w:r>
        <w:t xml:space="preserve">Las capturas muestran el sistema en funcionamiento. Las páginas comparten la barra de navegación (con el nuevo menú «Gestión») y el pie de página del Avance 2; en las figuras se recortó la cabecera para mostrar el contenido.</w:t>
      </w:r>
    </w:p>
    <w:p>
      <w:pPr>
        <w:pStyle w:val="Heading2"/>
      </w:pPr>
      <w:r>
        <w:t xml:space="preserve">7.1 Listado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3200400"/>
            <wp:effectExtent t="0" r="0" b="0" l="0"/>
            <wp:docPr id="4" name="fig3" descr="Menú «Gestión» en la barra de navegación." title="Menú «Gestión» en la barra de naveg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b/>
          <w:bCs/>
          <w:i/>
          <w:iCs/>
          <w:sz w:val="20"/>
          <w:szCs w:val="20"/>
        </w:rPr>
        <w:t xml:space="preserve">Figura 3.</w:t>
      </w:r>
      <w:r>
        <w:rPr>
          <w:i/>
          <w:iCs/>
          <w:sz w:val="20"/>
          <w:szCs w:val="20"/>
        </w:rPr>
        <w:t xml:space="preserve"> Menú «Gestión» en la barra de navegación.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3343275"/>
            <wp:effectExtent t="0" r="0" b="0" l="0"/>
            <wp:docPr id="5" name="fig4" descr="Listado de casos leído desde MySQL: conteo por estado, filtros, búsqueda y acciones. Los casos cerrados se muestran en solo lectura." title="Listado de casos leído desde MySQL: conteo por estado, filtros, búsqueda y acciones. Los casos cerrados se muestran en solo lectur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b/>
          <w:bCs/>
          <w:i/>
          <w:iCs/>
          <w:sz w:val="20"/>
          <w:szCs w:val="20"/>
        </w:rPr>
        <w:t xml:space="preserve">Figura 4.</w:t>
      </w:r>
      <w:r>
        <w:rPr>
          <w:i/>
          <w:iCs/>
          <w:sz w:val="20"/>
          <w:szCs w:val="20"/>
        </w:rPr>
        <w:t xml:space="preserve"> Listado de casos leído desde MySQL: conteo por estado, filtros, búsqueda y acciones. Los casos cerrados se muestran en solo lectura.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2466975"/>
            <wp:effectExtent t="0" r="0" b="0" l="0"/>
            <wp:docPr id="6" name="fig5" descr="Filtro por estado «En análisis» (GET /casos?estado=EN_ANALISIS)." title="Filtro por estado «En análisis» (GET /casos?estado=EN_ANALISI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b/>
          <w:bCs/>
          <w:i/>
          <w:iCs/>
          <w:sz w:val="20"/>
          <w:szCs w:val="20"/>
        </w:rPr>
        <w:t xml:space="preserve">Figura 5.</w:t>
      </w:r>
      <w:r>
        <w:rPr>
          <w:i/>
          <w:iCs/>
          <w:sz w:val="20"/>
          <w:szCs w:val="20"/>
        </w:rPr>
        <w:t xml:space="preserve"> Filtro por estado «En análisis» (GET /casos?estado=EN_ANALISIS).</w:t>
      </w:r>
    </w:p>
    <w:p>
      <w:pPr>
        <w:pStyle w:val="Heading2"/>
      </w:pPr>
      <w:r>
        <w:t xml:space="preserve">7.2 Registro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572000" cy="3267075"/>
            <wp:effectExtent t="0" r="0" b="0" l="0"/>
            <wp:docPr id="7" name="fig6" descr="Formulario de registro de caso con el expediente sugerido por el sistema." title="Formulario de registro de caso con el expediente sugerido por el sistem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b/>
          <w:bCs/>
          <w:i/>
          <w:iCs/>
          <w:sz w:val="20"/>
          <w:szCs w:val="20"/>
        </w:rPr>
        <w:t xml:space="preserve">Figura 6.</w:t>
      </w:r>
      <w:r>
        <w:rPr>
          <w:i/>
          <w:iCs/>
          <w:sz w:val="20"/>
          <w:szCs w:val="20"/>
        </w:rPr>
        <w:t xml:space="preserve"> Formulario de registro de caso con el expediente sugerido por el sistema.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3790950"/>
            <wp:effectExtent t="0" r="0" b="0" l="0"/>
            <wp:docPr id="8" name="fig7" descr="Caso PJ-2026-0198 registrado: alerta de éxito y listado actualizado." title="Caso PJ-2026-0198 registrado: alerta de éxito y listado actualiz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b/>
          <w:bCs/>
          <w:i/>
          <w:iCs/>
          <w:sz w:val="20"/>
          <w:szCs w:val="20"/>
        </w:rPr>
        <w:t xml:space="preserve">Figura 7.</w:t>
      </w:r>
      <w:r>
        <w:rPr>
          <w:i/>
          <w:iCs/>
          <w:sz w:val="20"/>
          <w:szCs w:val="20"/>
        </w:rPr>
        <w:t xml:space="preserve"> Caso PJ-2026-0198 registrado: alerta de éxito y listado actualizado.</w:t>
      </w:r>
    </w:p>
    <w:p>
      <w:pPr>
        <w:pStyle w:val="Heading2"/>
      </w:pPr>
      <w:r>
        <w:t xml:space="preserve">7.3 Edición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572000" cy="3267075"/>
            <wp:effectExtent t="0" r="0" b="0" l="0"/>
            <wp:docPr id="9" name="fig8" descr="Edición del caso PJ-2026-0180: cambio de tipo y de estado." title="Edición del caso PJ-2026-0180: cambio de tipo y de est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b/>
          <w:bCs/>
          <w:i/>
          <w:iCs/>
          <w:sz w:val="20"/>
          <w:szCs w:val="20"/>
        </w:rPr>
        <w:t xml:space="preserve">Figura 8.</w:t>
      </w:r>
      <w:r>
        <w:rPr>
          <w:i/>
          <w:iCs/>
          <w:sz w:val="20"/>
          <w:szCs w:val="20"/>
        </w:rPr>
        <w:t xml:space="preserve"> Edición del caso PJ-2026-0180: cambio de tipo y de estado.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4067175"/>
            <wp:effectExtent t="0" r="0" b="0" l="0"/>
            <wp:docPr id="10" name="fig9" descr="Caso actualizado: el estado pasa a «En análisis»." title="Caso actualizado: el estado pasa a «En análisis»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b/>
          <w:bCs/>
          <w:i/>
          <w:iCs/>
          <w:sz w:val="20"/>
          <w:szCs w:val="20"/>
        </w:rPr>
        <w:t xml:space="preserve">Figura 9.</w:t>
      </w:r>
      <w:r>
        <w:rPr>
          <w:i/>
          <w:iCs/>
          <w:sz w:val="20"/>
          <w:szCs w:val="20"/>
        </w:rPr>
        <w:t xml:space="preserve"> Caso actualizado: el estado pasa a «En análisis».</w:t>
      </w:r>
    </w:p>
    <w:p>
      <w:pPr>
        <w:pStyle w:val="Heading2"/>
      </w:pPr>
      <w:r>
        <w:t xml:space="preserve">7.4 Eliminación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3429000"/>
            <wp:effectExtent t="0" r="0" b="0" l="0"/>
            <wp:docPr id="11" name="fig10" descr="Modal de confirmación antes de eliminar." title="Modal de confirmación antes de elimin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b/>
          <w:bCs/>
          <w:i/>
          <w:iCs/>
          <w:sz w:val="20"/>
          <w:szCs w:val="20"/>
        </w:rPr>
        <w:t xml:space="preserve">Figura 10.</w:t>
      </w:r>
      <w:r>
        <w:rPr>
          <w:i/>
          <w:iCs/>
          <w:sz w:val="20"/>
          <w:szCs w:val="20"/>
        </w:rPr>
        <w:t xml:space="preserve"> Modal de confirmación antes de eliminar.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3790950"/>
            <wp:effectExtent t="0" r="0" b="0" l="0"/>
            <wp:docPr id="12" name="fig11" descr="Caso PJ-2026-0197 eliminado." title="Caso PJ-2026-0197 elimin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b/>
          <w:bCs/>
          <w:i/>
          <w:iCs/>
          <w:sz w:val="20"/>
          <w:szCs w:val="20"/>
        </w:rPr>
        <w:t xml:space="preserve">Figura 11.</w:t>
      </w:r>
      <w:r>
        <w:rPr>
          <w:i/>
          <w:iCs/>
          <w:sz w:val="20"/>
          <w:szCs w:val="20"/>
        </w:rPr>
        <w:t xml:space="preserve"> Caso PJ-2026-0197 eliminado.</w:t>
      </w:r>
    </w:p>
    <w:p>
      <w:pPr>
        <w:pStyle w:val="Heading2"/>
      </w:pPr>
      <w:r>
        <w:t xml:space="preserve">7.5 Validaciones y reglas de negocio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572000" cy="3524250"/>
            <wp:effectExtent t="0" r="0" b="0" l="0"/>
            <wp:docPr id="13" name="fig12" descr="Validación del navegador (Bootstrap was-validated)." title="Validación del navegador (Bootstrap was-validated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b/>
          <w:bCs/>
          <w:i/>
          <w:iCs/>
          <w:sz w:val="20"/>
          <w:szCs w:val="20"/>
        </w:rPr>
        <w:t xml:space="preserve">Figura 12.</w:t>
      </w:r>
      <w:r>
        <w:rPr>
          <w:i/>
          <w:iCs/>
          <w:sz w:val="20"/>
          <w:szCs w:val="20"/>
        </w:rPr>
        <w:t xml:space="preserve"> Validación del navegador (Bootstrap was-validated).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572000" cy="3990975"/>
            <wp:effectExtent t="0" r="0" b="0" l="0"/>
            <wp:docPr id="14" name="fig13" descr="Validación del servidor (Bean Validation): formato de expediente, longitud, fecha futura y campos obligatorios." title="Validación del servidor (Bean Validation): formato de expediente, longitud, fecha futura y campos obligator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b/>
          <w:bCs/>
          <w:i/>
          <w:iCs/>
          <w:sz w:val="20"/>
          <w:szCs w:val="20"/>
        </w:rPr>
        <w:t xml:space="preserve">Figura 13.</w:t>
      </w:r>
      <w:r>
        <w:rPr>
          <w:i/>
          <w:iCs/>
          <w:sz w:val="20"/>
          <w:szCs w:val="20"/>
        </w:rPr>
        <w:t xml:space="preserve"> Validación del servidor (Bean Validation): formato de expediente, longitud, fecha futura y campos obligatorios.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572000" cy="3867150"/>
            <wp:effectExtent t="0" r="0" b="0" l="0"/>
            <wp:docPr id="15" name="fig14" descr="Regla RN01: expediente duplicado rechazado por el servicio." title="Regla RN01: expediente duplicado rechazado por el servic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b/>
          <w:bCs/>
          <w:i/>
          <w:iCs/>
          <w:sz w:val="20"/>
          <w:szCs w:val="20"/>
        </w:rPr>
        <w:t xml:space="preserve">Figura 14.</w:t>
      </w:r>
      <w:r>
        <w:rPr>
          <w:i/>
          <w:iCs/>
          <w:sz w:val="20"/>
          <w:szCs w:val="20"/>
        </w:rPr>
        <w:t xml:space="preserve"> Regla RN01: expediente duplicado rechazado por el servicio.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1438275"/>
            <wp:effectExtent t="0" r="0" b="0" l="0"/>
            <wp:docPr id="16" name="fig15" descr="Regla RN05: no se elimina un perito con casos asignados." title="Regla RN05: no se elimina un perito con casos asigna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b/>
          <w:bCs/>
          <w:i/>
          <w:iCs/>
          <w:sz w:val="20"/>
          <w:szCs w:val="20"/>
        </w:rPr>
        <w:t xml:space="preserve">Figura 15.</w:t>
      </w:r>
      <w:r>
        <w:rPr>
          <w:i/>
          <w:iCs/>
          <w:sz w:val="20"/>
          <w:szCs w:val="20"/>
        </w:rPr>
        <w:t xml:space="preserve"> Regla RN05: no se elimina un perito con casos asignados.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572000" cy="2933700"/>
            <wp:effectExtent t="0" r="0" b="0" l="0"/>
            <wp:docPr id="17" name="fig16" descr="Regla RN02: correo de perito duplicado." title="Regla RN02: correo de perito duplic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b/>
          <w:bCs/>
          <w:i/>
          <w:iCs/>
          <w:sz w:val="20"/>
          <w:szCs w:val="20"/>
        </w:rPr>
        <w:t xml:space="preserve">Figura 16.</w:t>
      </w:r>
      <w:r>
        <w:rPr>
          <w:i/>
          <w:iCs/>
          <w:sz w:val="20"/>
          <w:szCs w:val="20"/>
        </w:rPr>
        <w:t xml:space="preserve"> Regla RN02: correo de perito duplicado.</w:t>
      </w:r>
    </w:p>
    <w:p>
      <w:pPr>
        <w:pStyle w:val="Heading2"/>
      </w:pPr>
      <w:r>
        <w:t xml:space="preserve">7.6 Peritos y solicitudes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1628775"/>
            <wp:effectExtent t="0" r="0" b="0" l="0"/>
            <wp:docPr id="18" name="fig17" descr="CRUD de peritos: perito registrado y conteo de casos por perito." title="CRUD de peritos: perito registrado y conteo de casos por peri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b/>
          <w:bCs/>
          <w:i/>
          <w:iCs/>
          <w:sz w:val="20"/>
          <w:szCs w:val="20"/>
        </w:rPr>
        <w:t xml:space="preserve">Figura 17.</w:t>
      </w:r>
      <w:r>
        <w:rPr>
          <w:i/>
          <w:iCs/>
          <w:sz w:val="20"/>
          <w:szCs w:val="20"/>
        </w:rPr>
        <w:t xml:space="preserve"> CRUD de peritos: perito registrado y conteo de casos por perito.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3429000"/>
            <wp:effectExtent t="0" r="0" b="0" l="0"/>
            <wp:docPr id="19" name="fig18" descr="Formulario público de contacto: la solicitud se guarda en MySQL y se muestra el código de seguimiento." title="Formulario público de contacto: la solicitud se guarda en MySQL y se muestra el código de seguimien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b/>
          <w:bCs/>
          <w:i/>
          <w:iCs/>
          <w:sz w:val="20"/>
          <w:szCs w:val="20"/>
        </w:rPr>
        <w:t xml:space="preserve">Figura 18.</w:t>
      </w:r>
      <w:r>
        <w:rPr>
          <w:i/>
          <w:iCs/>
          <w:sz w:val="20"/>
          <w:szCs w:val="20"/>
        </w:rPr>
        <w:t xml:space="preserve"> Formulario público de contacto: la solicitud se guarda en MySQL y se muestra el código de seguimiento.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895350"/>
            <wp:effectExtent t="0" r="0" b="0" l="0"/>
            <wp:docPr id="20" name="fig19" descr="Bandeja de solicitudes con la acción «Abrir caso»." title="Bandeja de solicitudes con la acción «Abrir caso»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b/>
          <w:bCs/>
          <w:i/>
          <w:iCs/>
          <w:sz w:val="20"/>
          <w:szCs w:val="20"/>
        </w:rPr>
        <w:t xml:space="preserve">Figura 19.</w:t>
      </w:r>
      <w:r>
        <w:rPr>
          <w:i/>
          <w:iCs/>
          <w:sz w:val="20"/>
          <w:szCs w:val="20"/>
        </w:rPr>
        <w:t xml:space="preserve"> Bandeja de solicitudes con la acción «Abrir caso».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572000" cy="3267075"/>
            <wp:effectExtent t="0" r="0" b="0" l="0"/>
            <wp:docPr id="21" name="fig20" descr="Caso generado desde la solicitud: servicio, observaciones y estado «Urgente» (RN06) precargados." title="Caso generado desde la solicitud: servicio, observaciones y estado «Urgente» (RN06) precarga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b/>
          <w:bCs/>
          <w:i/>
          <w:iCs/>
          <w:sz w:val="20"/>
          <w:szCs w:val="20"/>
        </w:rPr>
        <w:t xml:space="preserve">Figura 20.</w:t>
      </w:r>
      <w:r>
        <w:rPr>
          <w:i/>
          <w:iCs/>
          <w:sz w:val="20"/>
          <w:szCs w:val="20"/>
        </w:rPr>
        <w:t xml:space="preserve"> Caso generado desde la solicitud: servicio, observaciones y estado «Urgente» (RN06) precargados.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895350"/>
            <wp:effectExtent t="0" r="0" b="0" l="0"/>
            <wp:docPr id="22" name="fig21" descr="La solicitud pasa a «Atendida» al registrar el caso." title="La solicitud pasa a «Atendida» al registrar el cas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b/>
          <w:bCs/>
          <w:i/>
          <w:iCs/>
          <w:sz w:val="20"/>
          <w:szCs w:val="20"/>
        </w:rPr>
        <w:t xml:space="preserve">Figura 21.</w:t>
      </w:r>
      <w:r>
        <w:rPr>
          <w:i/>
          <w:iCs/>
          <w:sz w:val="20"/>
          <w:szCs w:val="20"/>
        </w:rPr>
        <w:t xml:space="preserve"> La solicitud pasa a «Atendida» al registrar el caso.</w:t>
      </w:r>
    </w:p>
    <w:p>
      <w:pPr>
        <w:pStyle w:val="Heading2"/>
      </w:pPr>
      <w:r>
        <w:t xml:space="preserve">7.7 API REST y vista móvil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53000" cy="3133725"/>
            <wp:effectExtent t="0" r="0" b="0" l="0"/>
            <wp:docPr id="23" name="fig22" descr="Respuesta JSON de GET /api/casos?estado=URGENTE." title="Respuesta JSON de GET /api/casos?estado=URGEN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b/>
          <w:bCs/>
          <w:i/>
          <w:iCs/>
          <w:sz w:val="20"/>
          <w:szCs w:val="20"/>
        </w:rPr>
        <w:t xml:space="preserve">Figura 22.</w:t>
      </w:r>
      <w:r>
        <w:rPr>
          <w:i/>
          <w:iCs/>
          <w:sz w:val="20"/>
          <w:szCs w:val="20"/>
        </w:rPr>
        <w:t xml:space="preserve"> Respuesta JSON de GET /api/casos?estado=URGENTE.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4219575"/>
            <wp:effectExtent t="0" r="0" b="0" l="0"/>
            <wp:docPr id="24" name="fig23" descr="Vista móvil (390 px): listado y formulario de casos." title="Vista móvil (390 px): listado y formulario de cas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b/>
          <w:bCs/>
          <w:i/>
          <w:iCs/>
          <w:sz w:val="20"/>
          <w:szCs w:val="20"/>
        </w:rPr>
        <w:t xml:space="preserve">Figura 23.</w:t>
      </w:r>
      <w:r>
        <w:rPr>
          <w:i/>
          <w:iCs/>
          <w:sz w:val="20"/>
          <w:szCs w:val="20"/>
        </w:rPr>
        <w:t xml:space="preserve"> Vista móvil (390 px): listado y formulario de casos.</w:t>
      </w:r>
    </w:p>
    <w:p>
      <w:pPr>
        <w:pStyle w:val="Heading1"/>
      </w:pPr>
      <w:r>
        <w:t xml:space="preserve">8. Pruebas realizadas</w:t>
      </w:r>
    </w:p>
    <w:p>
      <w:pPr>
        <w:pStyle w:val="Heading2"/>
      </w:pPr>
      <w:r>
        <w:t xml:space="preserve">8.1 Pruebas funcionales</w:t>
      </w:r>
    </w:p>
    <w:p>
      <w:pPr>
        <w:keepNext/>
        <w:spacing w:after="80" w:before="160"/>
      </w:pPr>
      <w:r>
        <w:rPr>
          <w:b/>
          <w:bCs/>
          <w:i/>
          <w:iCs/>
          <w:sz w:val="20"/>
          <w:szCs w:val="20"/>
        </w:rPr>
        <w:t xml:space="preserve">Tabla 8.</w:t>
      </w:r>
      <w:r>
        <w:rPr>
          <w:i/>
          <w:iCs/>
          <w:sz w:val="20"/>
          <w:szCs w:val="20"/>
        </w:rPr>
        <w:t xml:space="preserve"> Casos de prueba funcional.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360"/>
        <w:gridCol w:w="2000"/>
      </w:tblGrid>
      <w:tr>
        <w:trPr>
          <w:tblHeader/>
        </w:trPr>
        <w:tc>
          <w:tcPr>
            <w:tcW w:type="dxa" w:w="8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0B1D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0B1D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Caso de prueba</w:t>
            </w:r>
          </w:p>
        </w:tc>
        <w:tc>
          <w:tcPr>
            <w:tcW w:type="dxa" w:w="33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0B1D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20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0B1D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</w:tr>
      <w:tr>
        <w:tc>
          <w:tcPr>
            <w:tcW w:type="dxa" w:w="8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PF01</w:t>
            </w:r>
          </w:p>
        </w:tc>
        <w:tc>
          <w:tcPr>
            <w:tcW w:type="dxa" w:w="3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Registrar caso con datos válidos</w:t>
            </w:r>
          </w:p>
        </w:tc>
        <w:tc>
          <w:tcPr>
            <w:tcW w:type="dxa" w:w="33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Se guarda en la tabla caso y aparece en el listado</w:t>
            </w:r>
          </w:p>
        </w:tc>
        <w:tc>
          <w:tcPr>
            <w:tcW w:type="dxa" w:w="20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Fig. listado + SELECT</w:t>
            </w:r>
          </w:p>
        </w:tc>
      </w:tr>
      <w:tr>
        <w:tc>
          <w:tcPr>
            <w:tcW w:type="dxa" w:w="8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PF02</w:t>
            </w:r>
          </w:p>
        </w:tc>
        <w:tc>
          <w:tcPr>
            <w:tcW w:type="dxa" w:w="3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Registrar caso con campos vacíos o inválidos</w:t>
            </w:r>
          </w:p>
        </w:tc>
        <w:tc>
          <w:tcPr>
            <w:tcW w:type="dxa" w:w="33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No se guarda; mensajes por campo</w:t>
            </w:r>
          </w:p>
        </w:tc>
        <w:tc>
          <w:tcPr>
            <w:tcW w:type="dxa" w:w="20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Validaciones</w:t>
            </w:r>
          </w:p>
        </w:tc>
      </w:tr>
      <w:tr>
        <w:tc>
          <w:tcPr>
            <w:tcW w:type="dxa" w:w="8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PF03</w:t>
            </w:r>
          </w:p>
        </w:tc>
        <w:tc>
          <w:tcPr>
            <w:tcW w:type="dxa" w:w="3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Registrar expediente existente (PJ-2026-0142)</w:t>
            </w:r>
          </w:p>
        </w:tc>
        <w:tc>
          <w:tcPr>
            <w:tcW w:type="dxa" w:w="33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Error «ya está registrado» (RN01)</w:t>
            </w:r>
          </w:p>
        </w:tc>
        <w:tc>
          <w:tcPr>
            <w:tcW w:type="dxa" w:w="20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Expediente duplicado</w:t>
            </w:r>
          </w:p>
        </w:tc>
      </w:tr>
      <w:tr>
        <w:tc>
          <w:tcPr>
            <w:tcW w:type="dxa" w:w="8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PF04</w:t>
            </w:r>
          </w:p>
        </w:tc>
        <w:tc>
          <w:tcPr>
            <w:tcW w:type="dxa" w:w="3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Fecha de inicio futura</w:t>
            </w:r>
          </w:p>
        </w:tc>
        <w:tc>
          <w:tcPr>
            <w:tcW w:type="dxa" w:w="33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Error «no puede ser futura»</w:t>
            </w:r>
          </w:p>
        </w:tc>
        <w:tc>
          <w:tcPr>
            <w:tcW w:type="dxa" w:w="20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Validación servidor</w:t>
            </w:r>
          </w:p>
        </w:tc>
      </w:tr>
      <w:tr>
        <w:tc>
          <w:tcPr>
            <w:tcW w:type="dxa" w:w="8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PF05</w:t>
            </w:r>
          </w:p>
        </w:tc>
        <w:tc>
          <w:tcPr>
            <w:tcW w:type="dxa" w:w="3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Editar caso abierto</w:t>
            </w:r>
          </w:p>
        </w:tc>
        <w:tc>
          <w:tcPr>
            <w:tcW w:type="dxa" w:w="33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Se actualiza el registro en MySQL</w:t>
            </w:r>
          </w:p>
        </w:tc>
        <w:tc>
          <w:tcPr>
            <w:tcW w:type="dxa" w:w="20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Edición</w:t>
            </w:r>
          </w:p>
        </w:tc>
      </w:tr>
      <w:tr>
        <w:tc>
          <w:tcPr>
            <w:tcW w:type="dxa" w:w="8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PF06</w:t>
            </w:r>
          </w:p>
        </w:tc>
        <w:tc>
          <w:tcPr>
            <w:tcW w:type="dxa" w:w="3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Editar o eliminar caso con dictamen entregado</w:t>
            </w:r>
          </w:p>
        </w:tc>
        <w:tc>
          <w:tcPr>
            <w:tcW w:type="dxa" w:w="33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Acción bloqueada (RN04)</w:t>
            </w:r>
          </w:p>
        </w:tc>
        <w:tc>
          <w:tcPr>
            <w:tcW w:type="dxa" w:w="20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Listado (candado)</w:t>
            </w:r>
          </w:p>
        </w:tc>
      </w:tr>
      <w:tr>
        <w:tc>
          <w:tcPr>
            <w:tcW w:type="dxa" w:w="8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PF07</w:t>
            </w:r>
          </w:p>
        </w:tc>
        <w:tc>
          <w:tcPr>
            <w:tcW w:type="dxa" w:w="3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Eliminar caso abierto</w:t>
            </w:r>
          </w:p>
        </w:tc>
        <w:tc>
          <w:tcPr>
            <w:tcW w:type="dxa" w:w="33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Modal de confirmación y registro borrado</w:t>
            </w:r>
          </w:p>
        </w:tc>
        <w:tc>
          <w:tcPr>
            <w:tcW w:type="dxa" w:w="20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Eliminación</w:t>
            </w:r>
          </w:p>
        </w:tc>
      </w:tr>
      <w:tr>
        <w:tc>
          <w:tcPr>
            <w:tcW w:type="dxa" w:w="8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PF08</w:t>
            </w:r>
          </w:p>
        </w:tc>
        <w:tc>
          <w:tcPr>
            <w:tcW w:type="dxa" w:w="3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Eliminar perito con casos</w:t>
            </w:r>
          </w:p>
        </w:tc>
        <w:tc>
          <w:tcPr>
            <w:tcW w:type="dxa" w:w="33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Mensaje de error, el perito se conserva (RN05)</w:t>
            </w:r>
          </w:p>
        </w:tc>
        <w:tc>
          <w:tcPr>
            <w:tcW w:type="dxa" w:w="20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Regla perito</w:t>
            </w:r>
          </w:p>
        </w:tc>
      </w:tr>
      <w:tr>
        <w:tc>
          <w:tcPr>
            <w:tcW w:type="dxa" w:w="8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PF09</w:t>
            </w:r>
          </w:p>
        </w:tc>
        <w:tc>
          <w:tcPr>
            <w:tcW w:type="dxa" w:w="3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Registrar perito con correo repetido</w:t>
            </w:r>
          </w:p>
        </w:tc>
        <w:tc>
          <w:tcPr>
            <w:tcW w:type="dxa" w:w="33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Error en el campo correo (RN02)</w:t>
            </w:r>
          </w:p>
        </w:tc>
        <w:tc>
          <w:tcPr>
            <w:tcW w:type="dxa" w:w="20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Correo duplicado</w:t>
            </w:r>
          </w:p>
        </w:tc>
      </w:tr>
      <w:tr>
        <w:tc>
          <w:tcPr>
            <w:tcW w:type="dxa" w:w="8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PF10</w:t>
            </w:r>
          </w:p>
        </w:tc>
        <w:tc>
          <w:tcPr>
            <w:tcW w:type="dxa" w:w="3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Enviar solicitud desde /contacto</w:t>
            </w:r>
          </w:p>
        </w:tc>
        <w:tc>
          <w:tcPr>
            <w:tcW w:type="dxa" w:w="33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Se guarda en solicitud con código SOL-AAAA-NNNN</w:t>
            </w:r>
          </w:p>
        </w:tc>
        <w:tc>
          <w:tcPr>
            <w:tcW w:type="dxa" w:w="20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Confirmación</w:t>
            </w:r>
          </w:p>
        </w:tc>
      </w:tr>
      <w:tr>
        <w:tc>
          <w:tcPr>
            <w:tcW w:type="dxa" w:w="8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PF11</w:t>
            </w:r>
          </w:p>
        </w:tc>
        <w:tc>
          <w:tcPr>
            <w:tcW w:type="dxa" w:w="3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Abrir caso desde solicitud crítica</w:t>
            </w:r>
          </w:p>
        </w:tc>
        <w:tc>
          <w:tcPr>
            <w:tcW w:type="dxa" w:w="33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Caso «Urgente» y solicitud «Atendida» (RN06)</w:t>
            </w:r>
          </w:p>
        </w:tc>
        <w:tc>
          <w:tcPr>
            <w:tcW w:type="dxa" w:w="20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Solicitudes</w:t>
            </w:r>
          </w:p>
        </w:tc>
      </w:tr>
      <w:tr>
        <w:tc>
          <w:tcPr>
            <w:tcW w:type="dxa" w:w="8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PF12</w:t>
            </w:r>
          </w:p>
        </w:tc>
        <w:tc>
          <w:tcPr>
            <w:tcW w:type="dxa" w:w="3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CRUD por API REST (curl / Postman)</w:t>
            </w:r>
          </w:p>
        </w:tc>
        <w:tc>
          <w:tcPr>
            <w:tcW w:type="dxa" w:w="33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201, 200, 204 y 404 tras eliminar</w:t>
            </w:r>
          </w:p>
        </w:tc>
        <w:tc>
          <w:tcPr>
            <w:tcW w:type="dxa" w:w="20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API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Almacenamiento en MySQL</w:t>
      </w:r>
    </w:p>
    <w:p>
      <w:pPr>
        <w:spacing w:after="120" w:line="276"/>
        <w:jc w:val="both"/>
      </w:pPr>
      <w:r>
        <w:t xml:space="preserve">Después de las pruebas funcionales (registrar PJ-2026-0198, editar PJ-2026-0180, eliminar PJ-2026-0197 y convertir la solicitud SOL-2026-0001 en el caso PJ-2026-0199) se consultó MySQL 8.4 con el cliente </w:t>
      </w:r>
      <w:r>
        <w:rPr>
          <w:rFonts w:ascii="Consolas" w:cs="Consolas" w:eastAsia="Consolas" w:hAnsi="Consolas"/>
          <w:color w:val="1D4E5F"/>
          <w:sz w:val="20"/>
          <w:szCs w:val="20"/>
        </w:rPr>
        <w:t xml:space="preserve">mysql</w:t>
      </w:r>
      <w:r>
        <w:t xml:space="preserve"> para verificar que los datos quedaron guardados y que las claves foráneas relacionan correctamente las tablas:</w:t>
      </w:r>
    </w:p>
    <w:p>
      <w:pPr>
        <w:keepNext/>
        <w:spacing w:after="40" w:before="120"/>
      </w:pPr>
      <w:r>
        <w:rPr>
          <w:b/>
          <w:bCs/>
          <w:color w:val="1F4E78"/>
          <w:sz w:val="20"/>
          <w:szCs w:val="20"/>
        </w:rPr>
        <w:t xml:space="preserve">Consultas de verificación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c.expediente, c.tipo, c.estado, p.nombres AS perito, s.nombre AS servicio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FROM caso 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JOIN perito   p ON p.id = c.perito_id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JOIN servicio s ON s.id = c.servicio_id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ORDER BY c.fecha_inicio DESC;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codigo, nombre, urgencia, estado FROM solicitud ORDER BY fecha DESC;</w:t>
            </w:r>
          </w:p>
        </w:tc>
      </w:tr>
    </w:tbl>
    <w:p>
      <w:pPr>
        <w:spacing w:after="120"/>
      </w:pPr>
    </w:p>
    <w:p>
      <w:pPr>
        <w:keepNext/>
        <w:spacing w:before="120"/>
        <w:jc w:val="center"/>
      </w:pPr>
      <w:r>
        <w:drawing>
          <wp:inline distT="0" distB="0" distL="0" distR="0">
            <wp:extent cx="5905500" cy="1485900"/>
            <wp:effectExtent t="0" r="0" b="0" l="0"/>
            <wp:docPr id="25" name="fig24" descr="MySQL: tabla caso después de las pruebas. Aparecen PJ-2026-0198 (registrado), PJ-2026-0180 editado y PJ-2026-0199 vinculado a SOL-2026-0001; PJ-2026-0197 ya no existe." title="MySQL: tabla caso después de las pruebas. Aparecen PJ-2026-0198 (registrado), PJ-2026-0180 editado y PJ-2026-0199 vinculado a SOL-2026-0001; PJ-2026-0197 ya no exis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b/>
          <w:bCs/>
          <w:i/>
          <w:iCs/>
          <w:sz w:val="20"/>
          <w:szCs w:val="20"/>
        </w:rPr>
        <w:t xml:space="preserve">Figura 24.</w:t>
      </w:r>
      <w:r>
        <w:rPr>
          <w:i/>
          <w:iCs/>
          <w:sz w:val="20"/>
          <w:szCs w:val="20"/>
        </w:rPr>
        <w:t xml:space="preserve"> MySQL: tabla caso después de las pruebas. Aparecen PJ-2026-0198 (registrado), PJ-2026-0180 editado y PJ-2026-0199 vinculado a SOL-2026-0001; PJ-2026-0197 ya no existe.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1066800"/>
            <wp:effectExtent t="0" r="0" b="0" l="0"/>
            <wp:docPr id="26" name="fig25" descr="MySQL: la solicitud enviada desde el formulario de contacto quedó guardada y en estado ATENDIDA (RN06)." title="MySQL: la solicitud enviada desde el formulario de contacto quedó guardada y en estado ATENDIDA (RN06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b/>
          <w:bCs/>
          <w:i/>
          <w:iCs/>
          <w:sz w:val="20"/>
          <w:szCs w:val="20"/>
        </w:rPr>
        <w:t xml:space="preserve">Figura 25.</w:t>
      </w:r>
      <w:r>
        <w:rPr>
          <w:i/>
          <w:iCs/>
          <w:sz w:val="20"/>
          <w:szCs w:val="20"/>
        </w:rPr>
        <w:t xml:space="preserve"> MySQL: la solicitud enviada desde el formulario de contacto quedó guardada y en estado ATENDIDA (RN06).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971550"/>
            <wp:effectExtent t="0" r="0" b="0" l="0"/>
            <wp:docPr id="27" name="fig26" descr="MySQL: la clave foránea fk_caso_perito impide borrar un perito con casos (integridad referencial)." title="MySQL: la clave foránea fk_caso_perito impide borrar un perito con casos (integridad referencial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b/>
          <w:bCs/>
          <w:i/>
          <w:iCs/>
          <w:sz w:val="20"/>
          <w:szCs w:val="20"/>
        </w:rPr>
        <w:t xml:space="preserve">Figura 26.</w:t>
      </w:r>
      <w:r>
        <w:rPr>
          <w:i/>
          <w:iCs/>
          <w:sz w:val="20"/>
          <w:szCs w:val="20"/>
        </w:rPr>
        <w:t xml:space="preserve"> MySQL: la clave foránea fk_caso_perito impide borrar un perito con casos (integridad referencial).</w:t>
      </w:r>
    </w:p>
    <w:p>
      <w:pPr>
        <w:pStyle w:val="Heading2"/>
      </w:pPr>
      <w:r>
        <w:t xml:space="preserve">8.3 Pruebas del API REST</w:t>
      </w:r>
    </w:p>
    <w:p>
      <w:pPr>
        <w:spacing w:after="120" w:line="276"/>
        <w:jc w:val="both"/>
      </w:pPr>
      <w:r>
        <w:t xml:space="preserve">El API se probó con </w:t>
      </w:r>
      <w:r>
        <w:rPr>
          <w:rFonts w:ascii="Consolas" w:cs="Consolas" w:eastAsia="Consolas" w:hAnsi="Consolas"/>
          <w:color w:val="1D4E5F"/>
          <w:sz w:val="20"/>
          <w:szCs w:val="20"/>
        </w:rPr>
        <w:t xml:space="preserve">curl</w:t>
      </w:r>
      <w:r>
        <w:t xml:space="preserve"> contra la aplicación conectada a MySQL. El proyecto también incluye la colección </w:t>
      </w:r>
      <w:r>
        <w:rPr>
          <w:rFonts w:ascii="Consolas" w:cs="Consolas" w:eastAsia="Consolas" w:hAnsi="Consolas"/>
          <w:color w:val="1D4E5F"/>
          <w:sz w:val="20"/>
          <w:szCs w:val="20"/>
        </w:rPr>
        <w:t xml:space="preserve">docs/LAFORSE-API.postman_collection.json</w:t>
      </w:r>
      <w:r>
        <w:t xml:space="preserve"> con ocho peticiones: listar, filtrar, registrar, obtener, actualizar, eliminar, error de validación (400) y expediente duplicado (409).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1085850"/>
            <wp:effectExtent t="0" r="0" b="0" l="0"/>
            <wp:docPr id="28" name="fig27" descr="API REST: POST /api/casos registra el caso PJ-2026-0300 y responde 201 Created con su ubicación." title="API REST: POST /api/casos registra el caso PJ-2026-0300 y responde 201 Created con su ubic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b/>
          <w:bCs/>
          <w:i/>
          <w:iCs/>
          <w:sz w:val="20"/>
          <w:szCs w:val="20"/>
        </w:rPr>
        <w:t xml:space="preserve">Figura 27.</w:t>
      </w:r>
      <w:r>
        <w:rPr>
          <w:i/>
          <w:iCs/>
          <w:sz w:val="20"/>
          <w:szCs w:val="20"/>
        </w:rPr>
        <w:t xml:space="preserve"> API REST: POST /api/casos registra el caso PJ-2026-0300 y responde 201 Created con su ubicación.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990600"/>
            <wp:effectExtent t="0" r="0" b="0" l="0"/>
            <wp:docPr id="29" name="fig28" descr="API REST: un expediente duplicado responde 409 Conflict con el mensaje de la regla RN01." title="API REST: un expediente duplicado responde 409 Conflict con el mensaje de la regla RN0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b/>
          <w:bCs/>
          <w:i/>
          <w:iCs/>
          <w:sz w:val="20"/>
          <w:szCs w:val="20"/>
        </w:rPr>
        <w:t xml:space="preserve">Figura 28.</w:t>
      </w:r>
      <w:r>
        <w:rPr>
          <w:i/>
          <w:iCs/>
          <w:sz w:val="20"/>
          <w:szCs w:val="20"/>
        </w:rPr>
        <w:t xml:space="preserve"> API REST: un expediente duplicado responde 409 Conflict con el mensaje de la regla RN01.</w:t>
      </w:r>
    </w:p>
    <w:p>
      <w:pPr>
        <w:pStyle w:val="Heading2"/>
      </w:pPr>
      <w:r>
        <w:t xml:space="preserve">8.4 Pruebas automatizadas</w:t>
      </w:r>
    </w:p>
    <w:p>
      <w:pPr>
        <w:spacing w:after="120" w:line="276"/>
        <w:jc w:val="both"/>
      </w:pPr>
      <w:r>
        <w:t xml:space="preserve">Se ejecutan con </w:t>
      </w:r>
      <w:r>
        <w:rPr>
          <w:rFonts w:ascii="Consolas" w:cs="Consolas" w:eastAsia="Consolas" w:hAnsi="Consolas"/>
          <w:color w:val="1D4E5F"/>
          <w:sz w:val="20"/>
          <w:szCs w:val="20"/>
        </w:rPr>
        <w:t xml:space="preserve">mvn test</w:t>
      </w:r>
      <w:r>
        <w:t xml:space="preserve">. Usan una base de datos H2 en memoria en modo MySQL (</w:t>
      </w:r>
      <w:r>
        <w:rPr>
          <w:rFonts w:ascii="Consolas" w:cs="Consolas" w:eastAsia="Consolas" w:hAnsi="Consolas"/>
          <w:color w:val="1D4E5F"/>
          <w:sz w:val="20"/>
          <w:szCs w:val="20"/>
        </w:rPr>
        <w:t xml:space="preserve">src/test/resources/application.properties</w:t>
      </w:r>
      <w:r>
        <w:t xml:space="preserve">), por lo que no modifican los datos reales.</w:t>
      </w:r>
    </w:p>
    <w:p>
      <w:pPr>
        <w:keepNext/>
        <w:spacing w:after="80" w:before="160"/>
      </w:pPr>
      <w:r>
        <w:rPr>
          <w:b/>
          <w:bCs/>
          <w:i/>
          <w:iCs/>
          <w:sz w:val="20"/>
          <w:szCs w:val="20"/>
        </w:rPr>
        <w:t xml:space="preserve">Tabla 9.</w:t>
      </w:r>
      <w:r>
        <w:rPr>
          <w:i/>
          <w:iCs/>
          <w:sz w:val="20"/>
          <w:szCs w:val="20"/>
        </w:rPr>
        <w:t xml:space="preserve"> Pruebas automatizadas (JUnit 5 + MockMvc).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0"/>
        <w:gridCol w:w="6360"/>
      </w:tblGrid>
      <w:tr>
        <w:trPr>
          <w:tblHeader/>
        </w:trPr>
        <w:tc>
          <w:tcPr>
            <w:tcW w:type="dxa" w:w="23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0B1D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Clase de prueba</w:t>
            </w:r>
          </w:p>
        </w:tc>
        <w:tc>
          <w:tcPr>
            <w:tcW w:type="dxa" w:w="7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0B1D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N.°</w:t>
            </w:r>
          </w:p>
        </w:tc>
        <w:tc>
          <w:tcPr>
            <w:tcW w:type="dxa" w:w="63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0B1D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verifica</w:t>
            </w:r>
          </w:p>
        </w:tc>
      </w:tr>
      <w:tr>
        <w:tc>
          <w:tcPr>
            <w:tcW w:type="dxa" w:w="23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WebControllerTest</w:t>
            </w:r>
          </w:p>
        </w:tc>
        <w:tc>
          <w:tcPr>
            <w:tcW w:type="dxa" w:w="7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63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Todas las páginas responden 200; filtro de casos; 404 de servicio inexistente; formulario de contacto inválido y válido (guarda en BD)</w:t>
            </w:r>
          </w:p>
        </w:tc>
      </w:tr>
      <w:tr>
        <w:tc>
          <w:tcPr>
            <w:tcW w:type="dxa" w:w="23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CasoCrudTest</w:t>
            </w:r>
          </w:p>
        </w:tc>
        <w:tc>
          <w:tcPr>
            <w:tcW w:type="dxa" w:w="7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11</w:t>
            </w:r>
          </w:p>
        </w:tc>
        <w:tc>
          <w:tcPr>
            <w:tcW w:type="dxa" w:w="63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Expediente sugerido; registrar; datos inválidos; expediente duplicado; editar; caso cerrado bloqueado; eliminar; 404; reglas de peritos (eliminar, registrar, correo duplicado)</w:t>
            </w:r>
          </w:p>
        </w:tc>
      </w:tr>
      <w:tr>
        <w:tc>
          <w:tcPr>
            <w:tcW w:type="dxa" w:w="23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CasoApiTest</w:t>
            </w:r>
          </w:p>
        </w:tc>
        <w:tc>
          <w:tcPr>
            <w:tcW w:type="dxa" w:w="7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63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Listado JSON; CRUD completo por API (201, 200, 204, 404); validación 400; regla de negocio 409</w:t>
            </w:r>
          </w:p>
        </w:tc>
      </w:tr>
    </w:tbl>
    <w:p>
      <w:pPr>
        <w:spacing w:after="120"/>
      </w:pPr>
    </w:p>
    <w:p>
      <w:pPr>
        <w:keepNext/>
        <w:spacing w:before="120"/>
        <w:jc w:val="center"/>
      </w:pPr>
      <w:r>
        <w:drawing>
          <wp:inline distT="0" distB="0" distL="0" distR="0">
            <wp:extent cx="5715000" cy="1457325"/>
            <wp:effectExtent t="0" r="0" b="0" l="0"/>
            <wp:docPr id="30" name="fig29" descr="Resultado de mvn test: 20 pruebas ejecutadas, 0 fallos, BUILD SUCCESS." title="Resultado de mvn test: 20 pruebas ejecutadas, 0 fallos, BUILD SUCCES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b/>
          <w:bCs/>
          <w:i/>
          <w:iCs/>
          <w:sz w:val="20"/>
          <w:szCs w:val="20"/>
        </w:rPr>
        <w:t xml:space="preserve">Figura 29.</w:t>
      </w:r>
      <w:r>
        <w:rPr>
          <w:i/>
          <w:iCs/>
          <w:sz w:val="20"/>
          <w:szCs w:val="20"/>
        </w:rPr>
        <w:t xml:space="preserve"> Resultado de mvn test: 20 pruebas ejecutadas, 0 fallos, BUILD SUCCESS.</w:t>
      </w:r>
    </w:p>
    <w:p>
      <w:pPr>
        <w:pStyle w:val="Heading1"/>
      </w:pPr>
      <w:r>
        <w:t xml:space="preserve">9. Trabajo pendiente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Autenticación y roles</w:t>
      </w:r>
      <w:r>
        <w:t xml:space="preserve"> con Spring Security: hoy el módulo «Gestión» es accesible sin iniciar sesión; se separarán los roles administrador y perito.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Historial de cambios del caso</w:t>
      </w:r>
      <w:r>
        <w:t xml:space="preserve"> (bitácora de estados con fecha y usuario) para reforzar la cadena de custodia.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Carga de documentos</w:t>
      </w:r>
      <w:r>
        <w:t xml:space="preserve"> del expediente (actas, informes) asociados a cada caso.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Notificaciones por correo</w:t>
      </w:r>
      <w:r>
        <w:t xml:space="preserve"> al cliente cuando su solicitud es atendida.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Paginación y exportación</w:t>
      </w:r>
      <w:r>
        <w:t xml:space="preserve"> del listado de casos a PDF o Excel.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Despliegue</w:t>
      </w:r>
      <w:r>
        <w:t xml:space="preserve"> en un servidor con MySQL remoto y variables de entorno para las credenciales.</w:t>
      </w:r>
    </w:p>
    <w:p>
      <w:pPr>
        <w:pStyle w:val="Heading1"/>
      </w:pPr>
      <w:r>
        <w:t xml:space="preserve">10. Conclusiones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Spring Data JPA con Hibernate permitió persistir los datos en MySQL sin escribir SQL para las operaciones comunes: bastó con anotar las entidades y declarar interfaces de repositorio. Las consultas derivadas y una consulta JPQL cubrieron los filtros y las validaciones de unicidad.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Separar controladores, servicios y repositorios hizo posible reutilizar la misma lógica para las vistas Thymeleaf y para el API REST: las reglas de negocio se escriben una sola vez y se aplican igual desde el navegador o desde Postman.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La validación en dos niveles (navegador y servidor), junto con las restricciones de la base de datos (UNIQUE, FOREIGN KEY y CHECK), da tres barreras ante datos incorrectos y mejora la experiencia del usuario con mensajes claros por campo.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Las pruebas automatizadas con MockMvc y una base en memoria permitieron comprobar el CRUD y las reglas de negocio en segundos después de cada cambio, lo que redujo errores durante la integración.</w:t>
      </w:r>
    </w:p>
    <w:p>
      <w:r>
        <w:br w:type="page"/>
      </w:r>
    </w:p>
    <w:p>
      <w:pPr>
        <w:pStyle w:val="Heading1"/>
      </w:pPr>
      <w:r>
        <w:t xml:space="preserve">11. Anexos</w:t>
      </w:r>
    </w:p>
    <w:p>
      <w:pPr>
        <w:pStyle w:val="Heading2"/>
      </w:pPr>
      <w:r>
        <w:t xml:space="preserve">Anexo A. Especificación de casos de uso</w:t>
      </w:r>
    </w:p>
    <w:p>
      <w:pPr>
        <w:keepNext/>
        <w:spacing w:after="80" w:before="160"/>
      </w:pPr>
      <w:r>
        <w:rPr>
          <w:b/>
          <w:bCs/>
          <w:i/>
          <w:iCs/>
          <w:sz w:val="20"/>
          <w:szCs w:val="20"/>
        </w:rPr>
        <w:t xml:space="preserve">Tabla 10.</w:t>
      </w:r>
      <w:r>
        <w:rPr>
          <w:i/>
          <w:iCs/>
          <w:sz w:val="20"/>
          <w:szCs w:val="20"/>
        </w:rPr>
        <w:t xml:space="preserve"> Lista de casos de uso.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600"/>
        <w:gridCol w:w="3760"/>
      </w:tblGrid>
      <w:tr>
        <w:trPr>
          <w:tblHeader/>
        </w:trPr>
        <w:tc>
          <w:tcPr>
            <w:tcW w:type="dxa" w:w="10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0B1D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0B1D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37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0B1D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</w:tr>
      <w:tr>
        <w:tc>
          <w:tcPr>
            <w:tcW w:type="dxa" w:w="10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UC01</w:t>
            </w:r>
          </w:p>
        </w:tc>
        <w:tc>
          <w:tcPr>
            <w:tcW w:type="dxa" w:w="46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Consultar servicios</w:t>
            </w:r>
          </w:p>
        </w:tc>
        <w:tc>
          <w:tcPr>
            <w:tcW w:type="dxa" w:w="37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Cliente</w:t>
            </w:r>
          </w:p>
        </w:tc>
      </w:tr>
      <w:tr>
        <w:tc>
          <w:tcPr>
            <w:tcW w:type="dxa" w:w="10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UC02</w:t>
            </w:r>
          </w:p>
        </w:tc>
        <w:tc>
          <w:tcPr>
            <w:tcW w:type="dxa" w:w="46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Enviar solicitud de peritaje</w:t>
            </w:r>
          </w:p>
        </w:tc>
        <w:tc>
          <w:tcPr>
            <w:tcW w:type="dxa" w:w="37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Cliente</w:t>
            </w:r>
          </w:p>
        </w:tc>
      </w:tr>
      <w:tr>
        <w:tc>
          <w:tcPr>
            <w:tcW w:type="dxa" w:w="10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UC03</w:t>
            </w:r>
          </w:p>
        </w:tc>
        <w:tc>
          <w:tcPr>
            <w:tcW w:type="dxa" w:w="46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Validar datos</w:t>
            </w:r>
          </w:p>
        </w:tc>
        <w:tc>
          <w:tcPr>
            <w:tcW w:type="dxa" w:w="37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(incluido)</w:t>
            </w:r>
          </w:p>
        </w:tc>
      </w:tr>
      <w:tr>
        <w:tc>
          <w:tcPr>
            <w:tcW w:type="dxa" w:w="10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UC04</w:t>
            </w:r>
          </w:p>
        </w:tc>
        <w:tc>
          <w:tcPr>
            <w:tcW w:type="dxa" w:w="46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Registrar caso</w:t>
            </w:r>
          </w:p>
        </w:tc>
        <w:tc>
          <w:tcPr>
            <w:tcW w:type="dxa" w:w="37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Administrador</w:t>
            </w:r>
          </w:p>
        </w:tc>
      </w:tr>
      <w:tr>
        <w:tc>
          <w:tcPr>
            <w:tcW w:type="dxa" w:w="10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UC05</w:t>
            </w:r>
          </w:p>
        </w:tc>
        <w:tc>
          <w:tcPr>
            <w:tcW w:type="dxa" w:w="46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Listar y filtrar casos</w:t>
            </w:r>
          </w:p>
        </w:tc>
        <w:tc>
          <w:tcPr>
            <w:tcW w:type="dxa" w:w="37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Administrador</w:t>
            </w:r>
          </w:p>
        </w:tc>
      </w:tr>
      <w:tr>
        <w:tc>
          <w:tcPr>
            <w:tcW w:type="dxa" w:w="10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UC06</w:t>
            </w:r>
          </w:p>
        </w:tc>
        <w:tc>
          <w:tcPr>
            <w:tcW w:type="dxa" w:w="46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Editar caso</w:t>
            </w:r>
          </w:p>
        </w:tc>
        <w:tc>
          <w:tcPr>
            <w:tcW w:type="dxa" w:w="37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Administrador</w:t>
            </w:r>
          </w:p>
        </w:tc>
      </w:tr>
      <w:tr>
        <w:tc>
          <w:tcPr>
            <w:tcW w:type="dxa" w:w="10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UC07</w:t>
            </w:r>
          </w:p>
        </w:tc>
        <w:tc>
          <w:tcPr>
            <w:tcW w:type="dxa" w:w="46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Eliminar caso</w:t>
            </w:r>
          </w:p>
        </w:tc>
        <w:tc>
          <w:tcPr>
            <w:tcW w:type="dxa" w:w="37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Administrador</w:t>
            </w:r>
          </w:p>
        </w:tc>
      </w:tr>
      <w:tr>
        <w:tc>
          <w:tcPr>
            <w:tcW w:type="dxa" w:w="10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UC08</w:t>
            </w:r>
          </w:p>
        </w:tc>
        <w:tc>
          <w:tcPr>
            <w:tcW w:type="dxa" w:w="46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Gestionar peritos (CRUD)</w:t>
            </w:r>
          </w:p>
        </w:tc>
        <w:tc>
          <w:tcPr>
            <w:tcW w:type="dxa" w:w="37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Administrador</w:t>
            </w:r>
          </w:p>
        </w:tc>
      </w:tr>
      <w:tr>
        <w:tc>
          <w:tcPr>
            <w:tcW w:type="dxa" w:w="10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UC09</w:t>
            </w:r>
          </w:p>
        </w:tc>
        <w:tc>
          <w:tcPr>
            <w:tcW w:type="dxa" w:w="46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Gestionar solicitudes</w:t>
            </w:r>
          </w:p>
        </w:tc>
        <w:tc>
          <w:tcPr>
            <w:tcW w:type="dxa" w:w="37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Administrador</w:t>
            </w:r>
          </w:p>
        </w:tc>
      </w:tr>
      <w:tr>
        <w:tc>
          <w:tcPr>
            <w:tcW w:type="dxa" w:w="10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UC10</w:t>
            </w:r>
          </w:p>
        </w:tc>
        <w:tc>
          <w:tcPr>
            <w:tcW w:type="dxa" w:w="46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Abrir caso desde solicitud</w:t>
            </w:r>
          </w:p>
        </w:tc>
        <w:tc>
          <w:tcPr>
            <w:tcW w:type="dxa" w:w="37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Administrador (extiende UC09)</w:t>
            </w:r>
          </w:p>
        </w:tc>
      </w:tr>
      <w:tr>
        <w:tc>
          <w:tcPr>
            <w:tcW w:type="dxa" w:w="10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UC11</w:t>
            </w:r>
          </w:p>
        </w:tc>
        <w:tc>
          <w:tcPr>
            <w:tcW w:type="dxa" w:w="46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Consumir API REST de casos</w:t>
            </w:r>
          </w:p>
        </w:tc>
        <w:tc>
          <w:tcPr>
            <w:tcW w:type="dxa" w:w="37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Cliente API</w:t>
            </w:r>
          </w:p>
        </w:tc>
      </w:tr>
    </w:tbl>
    <w:p>
      <w:pPr>
        <w:spacing w:after="120"/>
      </w:pPr>
    </w:p>
    <w:p>
      <w:pPr>
        <w:keepNext/>
        <w:spacing w:after="80" w:before="200"/>
      </w:pPr>
      <w:r>
        <w:rPr>
          <w:b/>
          <w:bCs/>
          <w:i/>
          <w:iCs/>
          <w:sz w:val="20"/>
          <w:szCs w:val="20"/>
        </w:rPr>
        <w:t xml:space="preserve">Tabla 11.</w:t>
      </w:r>
      <w:r>
        <w:rPr>
          <w:i/>
          <w:iCs/>
          <w:sz w:val="20"/>
          <w:szCs w:val="20"/>
        </w:rPr>
        <w:t xml:space="preserve"> Especificación de UC04 – Registrar caso.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0B1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UC04 – Registrar caso</w:t>
            </w:r>
          </w:p>
        </w:tc>
      </w:tr>
      <w:tr>
        <w:tc>
          <w:tcPr>
            <w:tcW w:type="dxa" w:w="2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E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Administrador</w:t>
            </w:r>
          </w:p>
        </w:tc>
      </w:tr>
      <w:tr>
        <w:tc>
          <w:tcPr>
            <w:tcW w:type="dxa" w:w="2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E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Registra un nuevo expediente pericial y lo asigna a un perito.</w:t>
            </w:r>
          </w:p>
        </w:tc>
      </w:tr>
      <w:tr>
        <w:tc>
          <w:tcPr>
            <w:tcW w:type="dxa" w:w="2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E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1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El administrador está en el módulo Gestión. Existen servicios y al menos un perito activo.</w:t>
            </w:r>
          </w:p>
        </w:tc>
      </w:tr>
      <w:tr>
        <w:tc>
          <w:tcPr>
            <w:tcW w:type="dxa" w:w="2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E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 básico</w:t>
            </w:r>
          </w:p>
        </w:tc>
        <w:tc>
          <w:tcPr>
            <w:tcW w:type="dxa" w:w="71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1. El administrador pulsa «Nuevo caso».</w:t>
            </w:r>
          </w:p>
          <w:p>
            <w:pPr>
              <w:spacing w:after="20"/>
            </w:pPr>
            <w:r>
              <w:t xml:space="preserve">2. El sistema muestra el formulario con el siguiente expediente sugerido, la fecha de hoy y el estado «Programado».</w:t>
            </w:r>
          </w:p>
          <w:p>
            <w:pPr>
              <w:spacing w:after="20"/>
            </w:pPr>
            <w:r>
              <w:t xml:space="preserve">3. El administrador ingresa el tipo, selecciona servicio y perito, y opcionalmente escribe observaciones.</w:t>
            </w:r>
          </w:p>
          <w:p>
            <w:pPr>
              <w:spacing w:after="20"/>
            </w:pPr>
            <w:r>
              <w:t xml:space="preserve">4. El administrador pulsa «Registrar caso».</w:t>
            </w:r>
          </w:p>
          <w:p>
            <w:pPr>
              <w:spacing w:after="20"/>
            </w:pPr>
            <w:r>
              <w:t xml:space="preserve">5. El sistema valida los datos (UC03) y las reglas RN01 y RN03.</w:t>
            </w:r>
          </w:p>
          <w:p>
            <w:pPr>
              <w:spacing w:after="20"/>
            </w:pPr>
            <w:r>
              <w:t xml:space="preserve">6. El sistema guarda el caso en MySQL y muestra el listado con el mensaje «Caso … registrado correctamente».</w:t>
            </w:r>
          </w:p>
        </w:tc>
      </w:tr>
      <w:tr>
        <w:tc>
          <w:tcPr>
            <w:tcW w:type="dxa" w:w="2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E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Flujos alternos</w:t>
            </w:r>
          </w:p>
        </w:tc>
        <w:tc>
          <w:tcPr>
            <w:tcW w:type="dxa" w:w="71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5a. Datos no válidos: el sistema muestra los errores junto a cada campo y no guarda.</w:t>
            </w:r>
          </w:p>
          <w:p>
            <w:pPr>
              <w:spacing w:after="20"/>
            </w:pPr>
            <w:r>
              <w:t xml:space="preserve">5b. Expediente duplicado o perito inactivo: el sistema muestra el mensaje en el campo correspondiente.</w:t>
            </w:r>
          </w:p>
        </w:tc>
      </w:tr>
      <w:tr>
        <w:tc>
          <w:tcPr>
            <w:tcW w:type="dxa" w:w="2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E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1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El caso queda registrado en la tabla caso con sus claves foráneas a perito y servicio.</w:t>
            </w:r>
          </w:p>
        </w:tc>
      </w:tr>
    </w:tbl>
    <w:p>
      <w:pPr>
        <w:spacing w:after="120"/>
      </w:pPr>
    </w:p>
    <w:p>
      <w:pPr>
        <w:keepNext/>
        <w:spacing w:after="80" w:before="200"/>
      </w:pPr>
      <w:r>
        <w:rPr>
          <w:b/>
          <w:bCs/>
          <w:i/>
          <w:iCs/>
          <w:sz w:val="20"/>
          <w:szCs w:val="20"/>
        </w:rPr>
        <w:t xml:space="preserve">Tabla 12.</w:t>
      </w:r>
      <w:r>
        <w:rPr>
          <w:i/>
          <w:iCs/>
          <w:sz w:val="20"/>
          <w:szCs w:val="20"/>
        </w:rPr>
        <w:t xml:space="preserve"> Especificación de UC05 – Listar y filtrar casos.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0B1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UC05 – Listar y filtrar casos</w:t>
            </w:r>
          </w:p>
        </w:tc>
      </w:tr>
      <w:tr>
        <w:tc>
          <w:tcPr>
            <w:tcW w:type="dxa" w:w="2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E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Administrador</w:t>
            </w:r>
          </w:p>
        </w:tc>
      </w:tr>
      <w:tr>
        <w:tc>
          <w:tcPr>
            <w:tcW w:type="dxa" w:w="2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E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Consulta los expedientes registrados.</w:t>
            </w:r>
          </w:p>
        </w:tc>
      </w:tr>
      <w:tr>
        <w:tc>
          <w:tcPr>
            <w:tcW w:type="dxa" w:w="2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E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1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Ninguna.</w:t>
            </w:r>
          </w:p>
        </w:tc>
      </w:tr>
      <w:tr>
        <w:tc>
          <w:tcPr>
            <w:tcW w:type="dxa" w:w="2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E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 básico</w:t>
            </w:r>
          </w:p>
        </w:tc>
        <w:tc>
          <w:tcPr>
            <w:tcW w:type="dxa" w:w="71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1. El administrador entra a Gestión › Casos.</w:t>
            </w:r>
          </w:p>
          <w:p>
            <w:pPr>
              <w:spacing w:after="20"/>
            </w:pPr>
            <w:r>
              <w:t xml:space="preserve">2. El sistema muestra el conteo por estado y la tabla de casos ordenada por fecha de inicio.</w:t>
            </w:r>
          </w:p>
          <w:p>
            <w:pPr>
              <w:spacing w:after="20"/>
            </w:pPr>
            <w:r>
              <w:t xml:space="preserve">3. El administrador selecciona un estado y/o escribe un texto y pulsa «Filtrar».</w:t>
            </w:r>
          </w:p>
          <w:p>
            <w:pPr>
              <w:spacing w:after="20"/>
            </w:pPr>
            <w:r>
              <w:t xml:space="preserve">4. El sistema muestra solo los casos que coinciden y el total mostrado.</w:t>
            </w:r>
          </w:p>
        </w:tc>
      </w:tr>
      <w:tr>
        <w:tc>
          <w:tcPr>
            <w:tcW w:type="dxa" w:w="2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E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Flujos alternos</w:t>
            </w:r>
          </w:p>
        </w:tc>
        <w:tc>
          <w:tcPr>
            <w:tcW w:type="dxa" w:w="71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4a. Sin resultados: el sistema muestra «No hay expedientes que coincidan con el filtro».</w:t>
            </w:r>
          </w:p>
        </w:tc>
      </w:tr>
      <w:tr>
        <w:tc>
          <w:tcPr>
            <w:tcW w:type="dxa" w:w="2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E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1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Ninguna (solo lectura).</w:t>
            </w:r>
          </w:p>
        </w:tc>
      </w:tr>
    </w:tbl>
    <w:p>
      <w:pPr>
        <w:spacing w:after="120"/>
      </w:pPr>
    </w:p>
    <w:p>
      <w:pPr>
        <w:keepNext/>
        <w:spacing w:after="80" w:before="200"/>
      </w:pPr>
      <w:r>
        <w:rPr>
          <w:b/>
          <w:bCs/>
          <w:i/>
          <w:iCs/>
          <w:sz w:val="20"/>
          <w:szCs w:val="20"/>
        </w:rPr>
        <w:t xml:space="preserve">Tabla 13.</w:t>
      </w:r>
      <w:r>
        <w:rPr>
          <w:i/>
          <w:iCs/>
          <w:sz w:val="20"/>
          <w:szCs w:val="20"/>
        </w:rPr>
        <w:t xml:space="preserve"> Especificación de UC06 – Editar caso.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0B1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UC06 – Editar caso</w:t>
            </w:r>
          </w:p>
        </w:tc>
      </w:tr>
      <w:tr>
        <w:tc>
          <w:tcPr>
            <w:tcW w:type="dxa" w:w="2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E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Administrador</w:t>
            </w:r>
          </w:p>
        </w:tc>
      </w:tr>
      <w:tr>
        <w:tc>
          <w:tcPr>
            <w:tcW w:type="dxa" w:w="2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E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Modifica los datos o el estado de un caso abierto.</w:t>
            </w:r>
          </w:p>
        </w:tc>
      </w:tr>
      <w:tr>
        <w:tc>
          <w:tcPr>
            <w:tcW w:type="dxa" w:w="2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E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1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El caso existe y no tiene el dictamen entregado.</w:t>
            </w:r>
          </w:p>
        </w:tc>
      </w:tr>
      <w:tr>
        <w:tc>
          <w:tcPr>
            <w:tcW w:type="dxa" w:w="2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E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 básico</w:t>
            </w:r>
          </w:p>
        </w:tc>
        <w:tc>
          <w:tcPr>
            <w:tcW w:type="dxa" w:w="71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1. El administrador pulsa el botón Editar del caso.</w:t>
            </w:r>
          </w:p>
          <w:p>
            <w:pPr>
              <w:spacing w:after="20"/>
            </w:pPr>
            <w:r>
              <w:t xml:space="preserve">2. El sistema muestra el formulario con los datos actuales.</w:t>
            </w:r>
          </w:p>
          <w:p>
            <w:pPr>
              <w:spacing w:after="20"/>
            </w:pPr>
            <w:r>
              <w:t xml:space="preserve">3. El administrador modifica los campos y pulsa «Guardar cambios».</w:t>
            </w:r>
          </w:p>
          <w:p>
            <w:pPr>
              <w:spacing w:after="20"/>
            </w:pPr>
            <w:r>
              <w:t xml:space="preserve">4. El sistema valida los datos (UC03) y la regla RN01.</w:t>
            </w:r>
          </w:p>
          <w:p>
            <w:pPr>
              <w:spacing w:after="20"/>
            </w:pPr>
            <w:r>
              <w:t xml:space="preserve">5. El sistema actualiza el registro y muestra el listado con un mensaje de éxito.</w:t>
            </w:r>
          </w:p>
        </w:tc>
      </w:tr>
      <w:tr>
        <w:tc>
          <w:tcPr>
            <w:tcW w:type="dxa" w:w="2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E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Flujos alternos</w:t>
            </w:r>
          </w:p>
        </w:tc>
        <w:tc>
          <w:tcPr>
            <w:tcW w:type="dxa" w:w="71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1a. Caso cerrado (RN04): el sistema no muestra el botón; si se accede por URL, redirige con un mensaje de error.</w:t>
            </w:r>
          </w:p>
          <w:p>
            <w:pPr>
              <w:spacing w:after="20"/>
            </w:pPr>
            <w:r>
              <w:t xml:space="preserve">4a. Datos no válidos o expediente duplicado: el sistema muestra los errores.</w:t>
            </w:r>
          </w:p>
          <w:p>
            <w:pPr>
              <w:spacing w:after="20"/>
            </w:pPr>
            <w:r>
              <w:t xml:space="preserve">1b. Id inexistente: el sistema muestra la página de error 404.</w:t>
            </w:r>
          </w:p>
        </w:tc>
      </w:tr>
      <w:tr>
        <w:tc>
          <w:tcPr>
            <w:tcW w:type="dxa" w:w="2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E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1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El registro queda actualizado en MySQL.</w:t>
            </w:r>
          </w:p>
        </w:tc>
      </w:tr>
    </w:tbl>
    <w:p>
      <w:pPr>
        <w:spacing w:after="120"/>
      </w:pPr>
    </w:p>
    <w:p>
      <w:pPr>
        <w:keepNext/>
        <w:spacing w:after="80" w:before="200"/>
      </w:pPr>
      <w:r>
        <w:rPr>
          <w:b/>
          <w:bCs/>
          <w:i/>
          <w:iCs/>
          <w:sz w:val="20"/>
          <w:szCs w:val="20"/>
        </w:rPr>
        <w:t xml:space="preserve">Tabla 14.</w:t>
      </w:r>
      <w:r>
        <w:rPr>
          <w:i/>
          <w:iCs/>
          <w:sz w:val="20"/>
          <w:szCs w:val="20"/>
        </w:rPr>
        <w:t xml:space="preserve"> Especificación de UC07 – Eliminar caso.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0B1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UC07 – Eliminar caso</w:t>
            </w:r>
          </w:p>
        </w:tc>
      </w:tr>
      <w:tr>
        <w:tc>
          <w:tcPr>
            <w:tcW w:type="dxa" w:w="2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E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Administrador</w:t>
            </w:r>
          </w:p>
        </w:tc>
      </w:tr>
      <w:tr>
        <w:tc>
          <w:tcPr>
            <w:tcW w:type="dxa" w:w="2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E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Elimina un caso registrado por error.</w:t>
            </w:r>
          </w:p>
        </w:tc>
      </w:tr>
      <w:tr>
        <w:tc>
          <w:tcPr>
            <w:tcW w:type="dxa" w:w="2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E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1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El caso existe y no tiene el dictamen entregado.</w:t>
            </w:r>
          </w:p>
        </w:tc>
      </w:tr>
      <w:tr>
        <w:tc>
          <w:tcPr>
            <w:tcW w:type="dxa" w:w="2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E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 básico</w:t>
            </w:r>
          </w:p>
        </w:tc>
        <w:tc>
          <w:tcPr>
            <w:tcW w:type="dxa" w:w="71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1. El administrador pulsa el botón Eliminar.</w:t>
            </w:r>
          </w:p>
          <w:p>
            <w:pPr>
              <w:spacing w:after="20"/>
            </w:pPr>
            <w:r>
              <w:t xml:space="preserve">2. El sistema muestra el modal de confirmación con el número de expediente.</w:t>
            </w:r>
          </w:p>
          <w:p>
            <w:pPr>
              <w:spacing w:after="20"/>
            </w:pPr>
            <w:r>
              <w:t xml:space="preserve">3. El administrador confirma.</w:t>
            </w:r>
          </w:p>
          <w:p>
            <w:pPr>
              <w:spacing w:after="20"/>
            </w:pPr>
            <w:r>
              <w:t xml:space="preserve">4. El sistema elimina el registro y muestra el mensaje «Caso … eliminado».</w:t>
            </w:r>
          </w:p>
        </w:tc>
      </w:tr>
      <w:tr>
        <w:tc>
          <w:tcPr>
            <w:tcW w:type="dxa" w:w="2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E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Flujos alternos</w:t>
            </w:r>
          </w:p>
        </w:tc>
        <w:tc>
          <w:tcPr>
            <w:tcW w:type="dxa" w:w="71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3a. El administrador cancela: no se realiza ningún cambio.</w:t>
            </w:r>
          </w:p>
          <w:p>
            <w:pPr>
              <w:spacing w:after="20"/>
            </w:pPr>
            <w:r>
              <w:t xml:space="preserve">4a. Caso cerrado (RN04): el sistema muestra un mensaje de error y conserva el caso.</w:t>
            </w:r>
          </w:p>
        </w:tc>
      </w:tr>
      <w:tr>
        <w:tc>
          <w:tcPr>
            <w:tcW w:type="dxa" w:w="2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E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1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El registro ya no existe en la tabla caso.</w:t>
            </w:r>
          </w:p>
        </w:tc>
      </w:tr>
    </w:tbl>
    <w:p>
      <w:pPr>
        <w:spacing w:after="120"/>
      </w:pPr>
    </w:p>
    <w:p>
      <w:pPr>
        <w:keepNext/>
        <w:spacing w:after="80" w:before="200"/>
      </w:pPr>
      <w:r>
        <w:rPr>
          <w:b/>
          <w:bCs/>
          <w:i/>
          <w:iCs/>
          <w:sz w:val="20"/>
          <w:szCs w:val="20"/>
        </w:rPr>
        <w:t xml:space="preserve">Tabla 15.</w:t>
      </w:r>
      <w:r>
        <w:rPr>
          <w:i/>
          <w:iCs/>
          <w:sz w:val="20"/>
          <w:szCs w:val="20"/>
        </w:rPr>
        <w:t xml:space="preserve"> Especificación de UC02 – Enviar solicitud de peritaje.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0B1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UC02 – Enviar solicitud de peritaje</w:t>
            </w:r>
          </w:p>
        </w:tc>
      </w:tr>
      <w:tr>
        <w:tc>
          <w:tcPr>
            <w:tcW w:type="dxa" w:w="2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E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Cliente</w:t>
            </w:r>
          </w:p>
        </w:tc>
      </w:tr>
      <w:tr>
        <w:tc>
          <w:tcPr>
            <w:tcW w:type="dxa" w:w="2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E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El cliente solicita una evaluación desde el sitio público.</w:t>
            </w:r>
          </w:p>
        </w:tc>
      </w:tr>
      <w:tr>
        <w:tc>
          <w:tcPr>
            <w:tcW w:type="dxa" w:w="2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E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1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Ninguna.</w:t>
            </w:r>
          </w:p>
        </w:tc>
      </w:tr>
      <w:tr>
        <w:tc>
          <w:tcPr>
            <w:tcW w:type="dxa" w:w="2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E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 básico</w:t>
            </w:r>
          </w:p>
        </w:tc>
        <w:tc>
          <w:tcPr>
            <w:tcW w:type="dxa" w:w="71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1. El cliente abre Contacto.</w:t>
            </w:r>
          </w:p>
          <w:p>
            <w:pPr>
              <w:spacing w:after="20"/>
            </w:pPr>
            <w:r>
              <w:t xml:space="preserve">2. Ingresa nombre, correo, celular, tipo de caso, urgencia y descripción, y acepta el aviso de privacidad.</w:t>
            </w:r>
          </w:p>
          <w:p>
            <w:pPr>
              <w:spacing w:after="20"/>
            </w:pPr>
            <w:r>
              <w:t xml:space="preserve">3. Pulsa «Enviar solicitud».</w:t>
            </w:r>
          </w:p>
          <w:p>
            <w:pPr>
              <w:spacing w:after="20"/>
            </w:pPr>
            <w:r>
              <w:t xml:space="preserve">4. El sistema valida los datos (UC03).</w:t>
            </w:r>
          </w:p>
          <w:p>
            <w:pPr>
              <w:spacing w:after="20"/>
            </w:pPr>
            <w:r>
              <w:t xml:space="preserve">5. El sistema guarda la solicitud con estado «Pendiente» y muestra el código de seguimiento SOL-AAAA-NNNN.</w:t>
            </w:r>
          </w:p>
        </w:tc>
      </w:tr>
      <w:tr>
        <w:tc>
          <w:tcPr>
            <w:tcW w:type="dxa" w:w="2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E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Flujos alternos</w:t>
            </w:r>
          </w:p>
        </w:tc>
        <w:tc>
          <w:tcPr>
            <w:tcW w:type="dxa" w:w="71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4a. Datos no válidos: el sistema muestra los errores por campo.</w:t>
            </w:r>
          </w:p>
        </w:tc>
      </w:tr>
      <w:tr>
        <w:tc>
          <w:tcPr>
            <w:tcW w:type="dxa" w:w="2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E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1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La solicitud queda en la tabla solicitud.</w:t>
            </w:r>
          </w:p>
        </w:tc>
      </w:tr>
    </w:tbl>
    <w:p>
      <w:pPr>
        <w:spacing w:after="120"/>
      </w:pPr>
    </w:p>
    <w:p>
      <w:pPr>
        <w:keepNext/>
        <w:spacing w:after="80" w:before="200"/>
      </w:pPr>
      <w:r>
        <w:rPr>
          <w:b/>
          <w:bCs/>
          <w:i/>
          <w:iCs/>
          <w:sz w:val="20"/>
          <w:szCs w:val="20"/>
        </w:rPr>
        <w:t xml:space="preserve">Tabla 16.</w:t>
      </w:r>
      <w:r>
        <w:rPr>
          <w:i/>
          <w:iCs/>
          <w:sz w:val="20"/>
          <w:szCs w:val="20"/>
        </w:rPr>
        <w:t xml:space="preserve"> Especificación de UC10 – Abrir caso desde solicitud.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0B1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UC10 – Abrir caso desde solicitud</w:t>
            </w:r>
          </w:p>
        </w:tc>
      </w:tr>
      <w:tr>
        <w:tc>
          <w:tcPr>
            <w:tcW w:type="dxa" w:w="2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E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Administrador</w:t>
            </w:r>
          </w:p>
        </w:tc>
      </w:tr>
      <w:tr>
        <w:tc>
          <w:tcPr>
            <w:tcW w:type="dxa" w:w="2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E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Convierte una solicitud pendiente en un caso.</w:t>
            </w:r>
          </w:p>
        </w:tc>
      </w:tr>
      <w:tr>
        <w:tc>
          <w:tcPr>
            <w:tcW w:type="dxa" w:w="2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E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1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La solicitud está en estado «Pendiente».</w:t>
            </w:r>
          </w:p>
        </w:tc>
      </w:tr>
      <w:tr>
        <w:tc>
          <w:tcPr>
            <w:tcW w:type="dxa" w:w="2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E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 básico</w:t>
            </w:r>
          </w:p>
        </w:tc>
        <w:tc>
          <w:tcPr>
            <w:tcW w:type="dxa" w:w="71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1. En Gestión › Solicitudes, el administrador pulsa «Abrir caso».</w:t>
            </w:r>
          </w:p>
          <w:p>
            <w:pPr>
              <w:spacing w:after="20"/>
            </w:pPr>
            <w:r>
              <w:t xml:space="preserve">2. El sistema muestra el formulario de caso con servicio, tipo y observaciones tomados de la solicitud; si la urgencia es crítica, el estado es «Urgente».</w:t>
            </w:r>
          </w:p>
          <w:p>
            <w:pPr>
              <w:spacing w:after="20"/>
            </w:pPr>
            <w:r>
              <w:t xml:space="preserve">3. El administrador selecciona el perito y registra el caso (UC04).</w:t>
            </w:r>
          </w:p>
          <w:p>
            <w:pPr>
              <w:spacing w:after="20"/>
            </w:pPr>
            <w:r>
              <w:t xml:space="preserve">4. El sistema guarda el caso con la referencia a la solicitud y cambia la solicitud a «Atendida».</w:t>
            </w:r>
          </w:p>
        </w:tc>
      </w:tr>
      <w:tr>
        <w:tc>
          <w:tcPr>
            <w:tcW w:type="dxa" w:w="2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E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Flujos alternos</w:t>
            </w:r>
          </w:p>
        </w:tc>
        <w:tc>
          <w:tcPr>
            <w:tcW w:type="dxa" w:w="71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3a. Igual que los flujos alternos de UC04.</w:t>
            </w:r>
          </w:p>
        </w:tc>
      </w:tr>
      <w:tr>
        <w:tc>
          <w:tcPr>
            <w:tcW w:type="dxa" w:w="2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E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1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Caso creado y solicitud atendida.</w:t>
            </w:r>
          </w:p>
        </w:tc>
      </w:tr>
    </w:tbl>
    <w:p>
      <w:pPr>
        <w:spacing w:after="120"/>
      </w:pPr>
    </w:p>
    <w:p>
      <w:pPr>
        <w:keepNext/>
        <w:spacing w:after="80" w:before="200"/>
      </w:pPr>
      <w:r>
        <w:rPr>
          <w:b/>
          <w:bCs/>
          <w:i/>
          <w:iCs/>
          <w:sz w:val="20"/>
          <w:szCs w:val="20"/>
        </w:rPr>
        <w:t xml:space="preserve">Tabla 17.</w:t>
      </w:r>
      <w:r>
        <w:rPr>
          <w:i/>
          <w:iCs/>
          <w:sz w:val="20"/>
          <w:szCs w:val="20"/>
        </w:rPr>
        <w:t xml:space="preserve"> Especificación de UC08 – Gestionar peritos (CRUD).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0B1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UC08 – Gestionar peritos (CRUD)</w:t>
            </w:r>
          </w:p>
        </w:tc>
      </w:tr>
      <w:tr>
        <w:tc>
          <w:tcPr>
            <w:tcW w:type="dxa" w:w="2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E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Administrador</w:t>
            </w:r>
          </w:p>
        </w:tc>
      </w:tr>
      <w:tr>
        <w:tc>
          <w:tcPr>
            <w:tcW w:type="dxa" w:w="2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E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Registra, lista, edita, desactiva y elimina peritos.</w:t>
            </w:r>
          </w:p>
        </w:tc>
      </w:tr>
      <w:tr>
        <w:tc>
          <w:tcPr>
            <w:tcW w:type="dxa" w:w="2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E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1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Ninguna.</w:t>
            </w:r>
          </w:p>
        </w:tc>
      </w:tr>
      <w:tr>
        <w:tc>
          <w:tcPr>
            <w:tcW w:type="dxa" w:w="2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E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 básico</w:t>
            </w:r>
          </w:p>
        </w:tc>
        <w:tc>
          <w:tcPr>
            <w:tcW w:type="dxa" w:w="71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1. El administrador entra a Gestión › Peritos.</w:t>
            </w:r>
          </w:p>
          <w:p>
            <w:pPr>
              <w:spacing w:after="20"/>
            </w:pPr>
            <w:r>
              <w:t xml:space="preserve">2. El sistema lista los peritos con su número de casos y estado.</w:t>
            </w:r>
          </w:p>
          <w:p>
            <w:pPr>
              <w:spacing w:after="20"/>
            </w:pPr>
            <w:r>
              <w:t xml:space="preserve">3. El administrador registra o edita un perito y guarda.</w:t>
            </w:r>
          </w:p>
          <w:p>
            <w:pPr>
              <w:spacing w:after="20"/>
            </w:pPr>
            <w:r>
              <w:t xml:space="preserve">4. El sistema valida los datos y la regla RN02 y guarda el registro.</w:t>
            </w:r>
          </w:p>
        </w:tc>
      </w:tr>
      <w:tr>
        <w:tc>
          <w:tcPr>
            <w:tcW w:type="dxa" w:w="2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E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Flujos alternos</w:t>
            </w:r>
          </w:p>
        </w:tc>
        <w:tc>
          <w:tcPr>
            <w:tcW w:type="dxa" w:w="71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4a. Correo duplicado: error en el campo correo.</w:t>
            </w:r>
          </w:p>
          <w:p>
            <w:pPr>
              <w:spacing w:after="20"/>
            </w:pPr>
            <w:r>
              <w:t xml:space="preserve">Eliminar perito con casos (RN05): el sistema muestra un error y sugiere desactivarlo.</w:t>
            </w:r>
          </w:p>
        </w:tc>
      </w:tr>
      <w:tr>
        <w:tc>
          <w:tcPr>
            <w:tcW w:type="dxa" w:w="2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E3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1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El perito queda registrado, actualizado o eliminado.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Anexo B. Diagrama de casos de uso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05500" cy="3876675"/>
            <wp:effectExtent t="0" r="0" b="0" l="0"/>
            <wp:docPr id="31" name="fig30" descr="Diagrama de casos de uso del sistema." title="Diagrama de casos de uso del sistem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b/>
          <w:bCs/>
          <w:i/>
          <w:iCs/>
          <w:sz w:val="20"/>
          <w:szCs w:val="20"/>
        </w:rPr>
        <w:t xml:space="preserve">Figura 30.</w:t>
      </w:r>
      <w:r>
        <w:rPr>
          <w:i/>
          <w:iCs/>
          <w:sz w:val="20"/>
          <w:szCs w:val="20"/>
        </w:rPr>
        <w:t xml:space="preserve"> Diagrama de casos de uso del sistema.</w:t>
      </w:r>
    </w:p>
    <w:p>
      <w:pPr>
        <w:pStyle w:val="Heading2"/>
      </w:pPr>
      <w:r>
        <w:t xml:space="preserve">Anexo C. Diagrama de secuencia: Registrar caso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05500" cy="4152900"/>
            <wp:effectExtent t="0" r="0" b="0" l="0"/>
            <wp:docPr id="32" name="fig31" descr="Diagrama de secuencia de la funcionalidad principal «Registrar caso»." title="Diagrama de secuencia de la funcionalidad principal «Registrar caso»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b/>
          <w:bCs/>
          <w:i/>
          <w:iCs/>
          <w:sz w:val="20"/>
          <w:szCs w:val="20"/>
        </w:rPr>
        <w:t xml:space="preserve">Figura 31.</w:t>
      </w:r>
      <w:r>
        <w:rPr>
          <w:i/>
          <w:iCs/>
          <w:sz w:val="20"/>
          <w:szCs w:val="20"/>
        </w:rPr>
        <w:t xml:space="preserve"> Diagrama de secuencia de la funcionalidad principal «Registrar caso».</w:t>
      </w:r>
    </w:p>
    <w:p>
      <w:pPr>
        <w:pStyle w:val="Heading2"/>
      </w:pPr>
      <w:r>
        <w:t xml:space="preserve">Anexo D. Diagrama de clases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05500" cy="3667125"/>
            <wp:effectExtent t="0" r="0" b="0" l="0"/>
            <wp:docPr id="33" name="fig32" descr="Diagrama de clases del sistema (entidades, DTO, repositorios, servicios y controladores)." title="Diagrama de clases del sistema (entidades, DTO, repositorios, servicios y controladore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b/>
          <w:bCs/>
          <w:i/>
          <w:iCs/>
          <w:sz w:val="20"/>
          <w:szCs w:val="20"/>
        </w:rPr>
        <w:t xml:space="preserve">Figura 32.</w:t>
      </w:r>
      <w:r>
        <w:rPr>
          <w:i/>
          <w:iCs/>
          <w:sz w:val="20"/>
          <w:szCs w:val="20"/>
        </w:rPr>
        <w:t xml:space="preserve"> Diagrama de clases del sistema (entidades, DTO, repositorios, servicios y controladores).</w:t>
      </w:r>
    </w:p>
    <w:p>
      <w:pPr>
        <w:pStyle w:val="Heading2"/>
      </w:pPr>
      <w:r>
        <w:t xml:space="preserve">Anexo E. Código fuente relevante</w:t>
      </w:r>
    </w:p>
    <w:p>
      <w:pPr>
        <w:keepNext/>
        <w:spacing w:after="40" w:before="120"/>
      </w:pPr>
      <w:r>
        <w:rPr>
          <w:b/>
          <w:bCs/>
          <w:color w:val="1F4E78"/>
          <w:sz w:val="20"/>
          <w:szCs w:val="20"/>
        </w:rPr>
        <w:t xml:space="preserve">model/Caso.java (entidad JPA, fragmento)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/** Expediente pericial (tabla caso). Se relaciona con perito, servicio y, opcionalmente, con la solicitud de origen.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@Entity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@Table(name = "caso")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class Caso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@GeneratedValue(strategy = GenerationType.IDENTITY)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Long id;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@Column(nullable = false, unique = true, length = 12)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String expediente;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@Column(nullable = false, length = 120)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String tipo;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@Column(name = "fecha_inicio", nullable = false)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LocalDate fechaInicio;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@Enumerated(EnumType.STRING)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@Column(nullable = false, length = 20)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EstadoCaso estado;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@Column(length = 500)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String observaciones;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@ManyToOne(optional = false)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@JoinColumn(name = "perito_id", nullable = false)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Perito perito;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@ManyToOne(optional = false)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@JoinColumn(name = "servicio_id", nullable = false)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Servicio servicio;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@ManyToOne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@JoinColumn(name = "solicitud_id")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Solicitud solicitud;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b/>
          <w:bCs/>
          <w:color w:val="1F4E78"/>
          <w:sz w:val="20"/>
          <w:szCs w:val="20"/>
        </w:rPr>
        <w:t xml:space="preserve">repository/CasoRepository.java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interface CasoRepository extends JpaRepository&lt;Caso, Long&gt;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/** Búsqueda combinada: estado opcional y texto opcional en expediente, tipo o perito.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@Query("""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SELECT c FROM Caso 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WHERE (:estado IS NULL OR c.estado = :estado)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AND (:texto IS 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OR LOWER(c.expediente) LIKE LOWER(CONCAT('%', :texto, '%'))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OR LOWER(c.tipo) LIKE LOWER(CONCAT('%', :texto, '%'))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OR LOWER(c.perito.nombres) LIKE LOWER(CONCAT('%', :texto, '%')))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ORDER BY c.fechaInicio DESC, c.id DESC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""")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List&lt;Caso&gt; buscar(@Param("estado") EstadoCaso estado, @Param("texto") String texto);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long countByEstado(EstadoCaso estado);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boolean existsByExpediente(String expediente);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boolean existsByExpedienteAndIdNot(String expediente, Long id);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boolean existsByPeritoId(Long peritoId);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long countByPeritoId(Long peritoId);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boolean existsBySolicitudId(Long solicitudId);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/** Mayor número de expediente del año (los números tienen ancho fijo, por eso MAX funciona).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@Query("SELECT MAX(c.expediente) FROM Caso c WHERE c.expediente LIKE CONCAT(:prefijo, '%')")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String maxExpediente(@Param("prefijo") String prefijo);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b/>
          <w:bCs/>
          <w:color w:val="1F4E78"/>
          <w:sz w:val="20"/>
          <w:szCs w:val="20"/>
        </w:rPr>
        <w:t xml:space="preserve">controller/CasoController.java (registrar, editar y eliminar)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// ---------- CREATE ----------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@GetMapping("/nuevo")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public String nuevo(@RequestParam(required = false) Long solicitud, Model model)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model.addAttribute("caso", casoService.nuevoFormulario(solicitud));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formulario(model, null);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@PostMapping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public String registrar(@Valid @ModelAttribute("caso") CasoForm caso, BindingResult result,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        Model model, RedirectAttributes flash)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(result.hasErrors())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return formulario(model, null);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try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Caso nuevo = casoService.registrar(caso);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flash.addFlashAttribute("exito", "Caso " + nuevo.getExpediente() + " registrado correctamente.");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return "redirect:/casos";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 catch (ReglaNegocioException ex)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rechazar(result, ex);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return formulario(model, null);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// ---------- UPDATE ----------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@GetMapping("/{id}/editar")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public String editar(@PathVariable Long id, Model model, RedirectAttributes flash)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Caso c = casoService.obtener(id);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(c.isCerrado())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flash.addFlashAttribute("error", "El caso " + c.getExpediente() + " tiene el dictamen entregado y ya no se puede modificar.");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return "redirect:/casos";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model.addAttribute("caso", casoService.aFormulario(c));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formulario(model, id);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@PostMapping("/{id}")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public String actualizar(@PathVariable Long id, @Valid @ModelAttribute("caso") CasoForm caso,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         BindingResult result, Model model, RedirectAttributes flash)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(result.hasErrors())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return formulario(model, id);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try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Caso c = casoService.actualizar(id, caso);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flash.addFlashAttribute("exito", "Caso " + c.getExpediente() + " actualizado correctamente.");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return "redirect:/casos";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 catch (ReglaNegocioException ex)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rechazar(result, ex);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return formulario(model, id);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// ---------- DELETE ----------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@PostMapping("/{id}/eliminar")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public String eliminar(@PathVariable Long id, RedirectAttributes flash)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try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String exp = casoService.obtener(id).getExpediente();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casoService.eliminar(id);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flash.addFlashAttribute("exito", "Caso " + exp + " eliminado.");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 catch (ReglaNegocioException ex)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flash.addFlashAttribute("error", ex.getMessage());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"redirect:/casos";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b/>
          <w:bCs/>
          <w:color w:val="1F4E78"/>
          <w:sz w:val="20"/>
          <w:szCs w:val="20"/>
        </w:rPr>
        <w:t xml:space="preserve">controller/api/CasoRestController.java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@RestController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@RequestMapping("/api/casos")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class CasoRestController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final CasoService casoService;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public CasoRestController(CasoService casoService)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this.casoService = casoService;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@GetMapping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public List&lt;CasoResponse&gt; listar(@RequestParam(required = false) EstadoCaso estado,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                 @RequestParam(required = false) String q)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casoService.listar(estado, q).stream().map(CasoResponse::de).toList();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@GetMapping("/{id}")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public CasoResponse obtener(@PathVariable Long id)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CasoResponse.de(casoService.obtener(id));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@PostMapping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public ResponseEntity&lt;CasoResponse&gt; registrar(@Valid @RequestBody CasoForm form)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Caso c = casoService.registrar(form);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ResponseEntity.created(URI.create("/api/casos/" + c.getId())).body(CasoResponse.de(c));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@PutMapping("/{id}")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public CasoResponse actualizar(@PathVariable Long id, @Valid @RequestBody CasoForm form)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CasoResponse.de(casoService.actualizar(id, form));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@DeleteMapping("/{id}")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@ResponseStatus(HttpStatus.NO_CONTENT)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public void eliminar(@PathVariable Long id)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casoService.eliminar(id);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b/>
          <w:bCs/>
          <w:color w:val="1F4E78"/>
          <w:sz w:val="20"/>
          <w:szCs w:val="20"/>
        </w:rPr>
        <w:t xml:space="preserve">templates/caso-form.html (campo con validación cliente y servidor)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&lt;div class="col-md-4"&gt;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&lt;label for="expediente" class="form-label fw-semibold req"&gt;N.° de expediente&lt;/label&gt;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&lt;input type="text" id="expediente" th:field="*{expediente}" class="form-control font-mono" required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     pattern="PJ-[0-9]{4}-[0-9]{4}" th:errorclass="is-invalid" placeholder="PJ-2026-0201"&gt;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&lt;div class="invalid-feedback" th:if="${#fields.hasErrors('expediente')}" th:text="${#fields.errors('expediente')[0]}"&gt;&lt;/div&gt;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&lt;div class="invalid-feedback" th:unless="${#fields.hasErrors('expediente')}"&gt;Formato PJ-AAAA-NNNN.&lt;/div&gt;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&lt;/div&gt;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Anexo F. Ejecución del proyecto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Ejecutar </w:t>
      </w:r>
      <w:r>
        <w:rPr>
          <w:rFonts w:ascii="Consolas" w:cs="Consolas" w:eastAsia="Consolas" w:hAnsi="Consolas"/>
          <w:color w:val="1D4E5F"/>
          <w:sz w:val="20"/>
          <w:szCs w:val="20"/>
        </w:rPr>
        <w:t xml:space="preserve">database/laforse_db.sql</w:t>
      </w:r>
      <w:r>
        <w:t xml:space="preserve"> en MySQL (Workbench o cliente </w:t>
      </w:r>
      <w:r>
        <w:rPr>
          <w:rFonts w:ascii="Consolas" w:cs="Consolas" w:eastAsia="Consolas" w:hAnsi="Consolas"/>
          <w:color w:val="1D4E5F"/>
          <w:sz w:val="20"/>
          <w:szCs w:val="20"/>
        </w:rPr>
        <w:t xml:space="preserve">mysql</w:t>
      </w:r>
      <w:r>
        <w:t xml:space="preserve">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Revisar </w:t>
      </w:r>
      <w:r>
        <w:rPr>
          <w:rFonts w:ascii="Consolas" w:cs="Consolas" w:eastAsia="Consolas" w:hAnsi="Consolas"/>
          <w:color w:val="1D4E5F"/>
          <w:sz w:val="20"/>
          <w:szCs w:val="20"/>
        </w:rPr>
        <w:t xml:space="preserve">spring.datasource.username</w:t>
      </w:r>
      <w:r>
        <w:t xml:space="preserve"> y </w:t>
      </w:r>
      <w:r>
        <w:rPr>
          <w:rFonts w:ascii="Consolas" w:cs="Consolas" w:eastAsia="Consolas" w:hAnsi="Consolas"/>
          <w:color w:val="1D4E5F"/>
          <w:sz w:val="20"/>
          <w:szCs w:val="20"/>
        </w:rPr>
        <w:t xml:space="preserve">spring.datasource.password</w:t>
      </w:r>
      <w:r>
        <w:t xml:space="preserve"> en </w:t>
      </w:r>
      <w:r>
        <w:rPr>
          <w:rFonts w:ascii="Consolas" w:cs="Consolas" w:eastAsia="Consolas" w:hAnsi="Consolas"/>
          <w:color w:val="1D4E5F"/>
          <w:sz w:val="20"/>
          <w:szCs w:val="20"/>
        </w:rPr>
        <w:t xml:space="preserve">application.properties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Abrir el proyecto en NetBeans y pulsar Run (o </w:t>
      </w:r>
      <w:r>
        <w:rPr>
          <w:rFonts w:ascii="Consolas" w:cs="Consolas" w:eastAsia="Consolas" w:hAnsi="Consolas"/>
          <w:color w:val="1D4E5F"/>
          <w:sz w:val="20"/>
          <w:szCs w:val="20"/>
        </w:rPr>
        <w:t xml:space="preserve">mvn spring-boot:run</w:t>
      </w:r>
      <w:r>
        <w:t xml:space="preserve">). Abrir http://localhost:8080.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Ejecutar las pruebas con Test (o </w:t>
      </w:r>
      <w:r>
        <w:rPr>
          <w:rFonts w:ascii="Consolas" w:cs="Consolas" w:eastAsia="Consolas" w:hAnsi="Consolas"/>
          <w:color w:val="1D4E5F"/>
          <w:sz w:val="20"/>
          <w:szCs w:val="20"/>
        </w:rPr>
        <w:t xml:space="preserve">mvn test</w:t>
      </w:r>
      <w:r>
        <w:t xml:space="preserve">).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8C99"/>
        <w:sz w:val="18"/>
        <w:szCs w:val="18"/>
      </w:rPr>
      <w:t xml:space="preserve">Página </w:t>
    </w:r>
    <w:r>
      <w:rPr>
        <w:rFonts w:ascii="Calibri" w:cs="Calibri" w:eastAsia="Calibri" w:hAnsi="Calibri"/>
        <w:color w:val="7F8C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F8C99"/>
        <w:sz w:val="18"/>
        <w:szCs w:val="18"/>
      </w:rPr>
      <w:t xml:space="preserve"> de </w:t>
    </w:r>
    <w:r>
      <w:rPr>
        <w:rFonts w:ascii="Calibri" w:cs="Calibri" w:eastAsia="Calibri" w:hAnsi="Calibri"/>
        <w:color w:val="7F8C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8C99"/>
        <w:sz w:val="18"/>
        <w:szCs w:val="18"/>
      </w:rPr>
      <w:t xml:space="preserve">Avance 03 — Proyecto Final · </w:t>
    </w:r>
    <w:r>
      <w:rPr>
        <w:rFonts w:ascii="Calibri" w:cs="Calibri" w:eastAsia="Calibri" w:hAnsi="Calibri"/>
        <w:b/>
        <w:bCs/>
        <w:color w:val="7F8C99"/>
        <w:sz w:val="18"/>
        <w:szCs w:val="18"/>
      </w:rPr>
      <w:t xml:space="preserve">LAFORSE-HG</w:t>
    </w:r>
    <w:r>
      <w:rPr>
        <w:rFonts w:ascii="Calibri" w:cs="Calibri" w:eastAsia="Calibri" w:hAnsi="Calibri"/>
        <w:color w:val="7F8C99"/>
        <w:sz w:val="18"/>
        <w:szCs w:val="18"/>
      </w:rPr>
      <w:t xml:space="preserve"> Perú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60"/>
      <w:outlineLvl w:val="0"/>
    </w:pPr>
    <w:rPr>
      <w:rFonts w:ascii="Calibri Light" w:cs="Calibri Light" w:eastAsia="Calibri Light" w:hAnsi="Calibri Light"/>
      <w:color w:val="2E74B5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 Light" w:cs="Calibri Light" w:eastAsia="Calibri Light" w:hAnsi="Calibri Light"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 Light" w:cs="Calibri Light" w:eastAsia="Calibri Light" w:hAnsi="Calibri Light"/>
      <w:color w:val="1F4D78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765f7cb83999f42dd6ad602d79fa1e877486c5c4.png"/><Relationship Id="rId10" Type="http://schemas.openxmlformats.org/officeDocument/2006/relationships/image" Target="media/aa4df5e73318fd154f14294eedc65d82891cac45.png"/><Relationship Id="rId11" Type="http://schemas.openxmlformats.org/officeDocument/2006/relationships/image" Target="media/6ddf80af7fd25b5c7de4431e605087242e9ef5b8.png"/><Relationship Id="rId12" Type="http://schemas.openxmlformats.org/officeDocument/2006/relationships/image" Target="media/c79d91f15d4fc7bdd5cac068051fc5bf9418ad21.png"/><Relationship Id="rId13" Type="http://schemas.openxmlformats.org/officeDocument/2006/relationships/image" Target="media/34af3eeac951b0643d59ab34f910dfdeb9d638e1.png"/><Relationship Id="rId14" Type="http://schemas.openxmlformats.org/officeDocument/2006/relationships/image" Target="media/fd8877cbedb86e148b8a1372cf1177d874ed07b7.png"/><Relationship Id="rId15" Type="http://schemas.openxmlformats.org/officeDocument/2006/relationships/image" Target="media/075a61bd5b0e7297967a406d90054c212c225270.png"/><Relationship Id="rId16" Type="http://schemas.openxmlformats.org/officeDocument/2006/relationships/image" Target="media/057e4b6f7dad08a13394da8bd5ad8155f7060c94.png"/><Relationship Id="rId17" Type="http://schemas.openxmlformats.org/officeDocument/2006/relationships/image" Target="media/f02ec868aa11b75dcf86f1bea745e4414faf26dd.png"/><Relationship Id="rId18" Type="http://schemas.openxmlformats.org/officeDocument/2006/relationships/image" Target="media/b9dc61dce6d2e0dc8f7e0b7cb94624db2e6f2d2c.png"/><Relationship Id="rId19" Type="http://schemas.openxmlformats.org/officeDocument/2006/relationships/image" Target="media/e256980121b5d476f8a12e69accd84a873777870.png"/><Relationship Id="rId20" Type="http://schemas.openxmlformats.org/officeDocument/2006/relationships/image" Target="media/a2ff88795cfa32a375c686206c65703012209a8b.png"/><Relationship Id="rId21" Type="http://schemas.openxmlformats.org/officeDocument/2006/relationships/image" Target="media/f2cfdfec479d71a79f123da731367235526d0655.png"/><Relationship Id="rId22" Type="http://schemas.openxmlformats.org/officeDocument/2006/relationships/image" Target="media/1ce69957b5accb3425d517851749be0dd3776de5.png"/><Relationship Id="rId23" Type="http://schemas.openxmlformats.org/officeDocument/2006/relationships/image" Target="media/787ecccf914c2d3e8ff338b8c86d937600b31d6b.png"/><Relationship Id="rId24" Type="http://schemas.openxmlformats.org/officeDocument/2006/relationships/image" Target="media/61de132dad548a96454a5cd4efff98eda17d2523.png"/><Relationship Id="rId25" Type="http://schemas.openxmlformats.org/officeDocument/2006/relationships/image" Target="media/50eaebece5eed504f61dd48b25cf2e5ee96e2863.png"/><Relationship Id="rId26" Type="http://schemas.openxmlformats.org/officeDocument/2006/relationships/image" Target="media/e24d59004aaab1e34b87dde8b9702e660bbb6114.png"/><Relationship Id="rId27" Type="http://schemas.openxmlformats.org/officeDocument/2006/relationships/image" Target="media/8cae4a5777d7011453d562faa2ce98885e5dce47.png"/><Relationship Id="rId28" Type="http://schemas.openxmlformats.org/officeDocument/2006/relationships/image" Target="media/78a3aa6ab0e586cc5cb2ba4c399382519e75ccfa.png"/><Relationship Id="rId29" Type="http://schemas.openxmlformats.org/officeDocument/2006/relationships/image" Target="media/954901499050708d8af913b7e00cbf70233a4eb2.png"/><Relationship Id="rId30" Type="http://schemas.openxmlformats.org/officeDocument/2006/relationships/image" Target="media/ce34d0e94bb3520e08ecc0e8c3d0cfd81ccfccea.png"/><Relationship Id="rId31" Type="http://schemas.openxmlformats.org/officeDocument/2006/relationships/image" Target="media/27f5686ab599442a8b16135f5051e8331783e8ce.png"/><Relationship Id="rId32" Type="http://schemas.openxmlformats.org/officeDocument/2006/relationships/image" Target="media/e91b03177c339bd813ff307243d33ac4e72cbcff.png"/><Relationship Id="rId33" Type="http://schemas.openxmlformats.org/officeDocument/2006/relationships/image" Target="media/2e1ae553c2b335db0889ec340bc124babee2dc14.png"/><Relationship Id="rId34" Type="http://schemas.openxmlformats.org/officeDocument/2006/relationships/image" Target="media/f0e3f8ea687b442eee1214897151e15a042ff66c.png"/><Relationship Id="rId35" Type="http://schemas.openxmlformats.org/officeDocument/2006/relationships/image" Target="media/657c9bb0c08e27dde8459c98e92940c50833503e.png"/><Relationship Id="rId36" Type="http://schemas.openxmlformats.org/officeDocument/2006/relationships/image" Target="media/76b53ec976646d45f24b18c0f7bd8ad1949b1cb2.png"/><Relationship Id="rId37" Type="http://schemas.openxmlformats.org/officeDocument/2006/relationships/image" Target="media/7e8841c94dd39f5e19fd67bcffe10fc489b144ce.png"/><Relationship Id="rId38" Type="http://schemas.openxmlformats.org/officeDocument/2006/relationships/image" Target="media/b03a2c1e77df41da6823dbcc893666582e374ac7.png"/><Relationship Id="rId39" Type="http://schemas.openxmlformats.org/officeDocument/2006/relationships/image" Target="media/7d372a73443d6946420e8f064245a79cd2798718.png"/><Relationship Id="rId40" Type="http://schemas.openxmlformats.org/officeDocument/2006/relationships/image" Target="media/a29bed0de8e465e9545c24e955fec0c741d504a5.png"/><Relationship Id="rId41" Type="http://schemas.openxmlformats.org/officeDocument/2006/relationships/image" Target="media/481fdd580773bba6301eb719ffc5047ec82ec329.png"/><Relationship Id="rId4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Avance 3 – LAFORSE-HG</dc:title>
  <dc:creator>Jens Fabrizio Colchado Chavez</dc:creator>
  <dc:description>Integración Frontend + Backend + Base de Datos</dc:description>
  <cp:lastModifiedBy>Un-named</cp:lastModifiedBy>
  <cp:revision>1</cp:revision>
  <dcterms:created xsi:type="dcterms:W3CDTF">2026-10-29T19:37:07.747Z</dcterms:created>
  <dcterms:modified xsi:type="dcterms:W3CDTF">2026-10-29T19:37:07.751Z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